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847" w:rsidRPr="00891F40" w:rsidRDefault="002B1AF6" w:rsidP="0081367B">
      <w:pPr>
        <w:pStyle w:val="NoSpacing"/>
        <w:ind w:left="0"/>
        <w:rPr>
          <w:rFonts w:ascii="Corbel" w:hAnsi="Corbel"/>
        </w:rPr>
      </w:pPr>
      <w:bookmarkStart w:id="0" w:name="_GoBack"/>
      <w:bookmarkEnd w:id="0"/>
      <w:r w:rsidRPr="00891F40">
        <w:rPr>
          <w:rFonts w:ascii="Corbel" w:hAnsi="Corbel"/>
        </w:rPr>
        <w:tab/>
      </w:r>
    </w:p>
    <w:p w:rsidR="00F010F8" w:rsidRPr="00F010F8" w:rsidRDefault="00F010F8" w:rsidP="00F010F8">
      <w:pPr>
        <w:spacing w:before="0" w:after="120" w:line="276" w:lineRule="auto"/>
        <w:ind w:left="0"/>
        <w:jc w:val="center"/>
        <w:rPr>
          <w:rFonts w:ascii="Arial" w:hAnsi="Arial" w:cs="Arial"/>
          <w:color w:val="auto"/>
          <w:sz w:val="28"/>
          <w:szCs w:val="28"/>
          <w:lang w:eastAsia="en-US" w:bidi="en-US"/>
        </w:rPr>
      </w:pPr>
      <w:r w:rsidRPr="00F010F8">
        <w:rPr>
          <w:rFonts w:ascii="Arial" w:hAnsi="Arial" w:cs="Arial"/>
          <w:noProof/>
          <w:color w:val="auto"/>
          <w:sz w:val="28"/>
          <w:szCs w:val="28"/>
        </w:rPr>
        <w:drawing>
          <wp:inline distT="0" distB="0" distL="0" distR="0" wp14:anchorId="0FFB809F" wp14:editId="556BCDBF">
            <wp:extent cx="1555668" cy="1178952"/>
            <wp:effectExtent l="0" t="0" r="6985" b="2540"/>
            <wp:docPr id="3" name="Picture 1" descr="NEW Accen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Accent Logo.jpg"/>
                    <pic:cNvPicPr/>
                  </pic:nvPicPr>
                  <pic:blipFill>
                    <a:blip r:embed="rId8" cstate="print"/>
                    <a:stretch>
                      <a:fillRect/>
                    </a:stretch>
                  </pic:blipFill>
                  <pic:spPr>
                    <a:xfrm>
                      <a:off x="0" y="0"/>
                      <a:ext cx="1565461" cy="1186374"/>
                    </a:xfrm>
                    <a:prstGeom prst="rect">
                      <a:avLst/>
                    </a:prstGeom>
                  </pic:spPr>
                </pic:pic>
              </a:graphicData>
            </a:graphic>
          </wp:inline>
        </w:drawing>
      </w:r>
    </w:p>
    <w:p w:rsidR="00F010F8" w:rsidRPr="00F010F8" w:rsidRDefault="00F010F8" w:rsidP="00F010F8">
      <w:pPr>
        <w:spacing w:before="0" w:after="120" w:line="276" w:lineRule="auto"/>
        <w:ind w:left="0"/>
        <w:jc w:val="center"/>
        <w:rPr>
          <w:rFonts w:ascii="Arial" w:hAnsi="Arial" w:cs="Arial"/>
          <w:color w:val="auto"/>
          <w:sz w:val="28"/>
          <w:szCs w:val="28"/>
          <w:lang w:eastAsia="en-US" w:bidi="en-US"/>
        </w:rPr>
      </w:pPr>
    </w:p>
    <w:p w:rsidR="00F010F8" w:rsidRPr="00F010F8" w:rsidRDefault="00F010F8" w:rsidP="00F010F8">
      <w:pPr>
        <w:spacing w:before="0" w:after="120" w:line="276" w:lineRule="auto"/>
        <w:ind w:left="0"/>
        <w:jc w:val="center"/>
        <w:rPr>
          <w:rFonts w:ascii="Arial" w:hAnsi="Arial" w:cs="Arial"/>
          <w:color w:val="auto"/>
          <w:sz w:val="28"/>
          <w:szCs w:val="28"/>
          <w:lang w:eastAsia="en-US" w:bidi="en-US"/>
        </w:rPr>
      </w:pPr>
    </w:p>
    <w:p w:rsidR="00F010F8" w:rsidRPr="00B33CD7" w:rsidRDefault="00F010F8" w:rsidP="00F010F8">
      <w:pPr>
        <w:overflowPunct w:val="0"/>
        <w:autoSpaceDE w:val="0"/>
        <w:autoSpaceDN w:val="0"/>
        <w:adjustRightInd w:val="0"/>
        <w:spacing w:before="0" w:line="240" w:lineRule="auto"/>
        <w:ind w:left="0"/>
        <w:jc w:val="center"/>
        <w:textAlignment w:val="baseline"/>
        <w:rPr>
          <w:rFonts w:ascii="Arial" w:hAnsi="Arial" w:cs="Arial"/>
          <w:color w:val="auto"/>
          <w:sz w:val="40"/>
          <w:szCs w:val="40"/>
          <w:lang w:eastAsia="en-US"/>
        </w:rPr>
      </w:pPr>
      <w:r w:rsidRPr="00B33CD7">
        <w:rPr>
          <w:rFonts w:ascii="Arial" w:hAnsi="Arial" w:cs="Arial"/>
          <w:color w:val="auto"/>
          <w:sz w:val="40"/>
          <w:szCs w:val="40"/>
          <w:lang w:eastAsia="en-US"/>
        </w:rPr>
        <w:t>Digital Self Service - Invitation to Tender</w:t>
      </w:r>
    </w:p>
    <w:p w:rsidR="000107EA" w:rsidRDefault="000107EA" w:rsidP="00F010F8">
      <w:pPr>
        <w:spacing w:before="0" w:after="120" w:line="276" w:lineRule="auto"/>
        <w:ind w:left="0"/>
        <w:jc w:val="center"/>
        <w:rPr>
          <w:rFonts w:ascii="Arial" w:hAnsi="Arial" w:cs="Arial"/>
          <w:color w:val="auto"/>
          <w:sz w:val="32"/>
          <w:szCs w:val="32"/>
          <w:lang w:eastAsia="en-US"/>
        </w:rPr>
      </w:pPr>
    </w:p>
    <w:p w:rsidR="00F010F8" w:rsidRPr="00F010F8" w:rsidRDefault="003C031E" w:rsidP="00F010F8">
      <w:pPr>
        <w:spacing w:before="0" w:after="120" w:line="276" w:lineRule="auto"/>
        <w:ind w:left="0"/>
        <w:jc w:val="center"/>
        <w:rPr>
          <w:rFonts w:ascii="Arial" w:hAnsi="Arial" w:cs="Arial"/>
          <w:color w:val="auto"/>
          <w:sz w:val="28"/>
          <w:szCs w:val="28"/>
          <w:lang w:eastAsia="en-US" w:bidi="en-US"/>
        </w:rPr>
      </w:pPr>
      <w:r>
        <w:rPr>
          <w:rFonts w:ascii="Arial" w:hAnsi="Arial" w:cs="Arial"/>
          <w:color w:val="auto"/>
          <w:sz w:val="32"/>
          <w:szCs w:val="32"/>
          <w:lang w:eastAsia="en-US"/>
        </w:rPr>
        <w:t>Accent Contract Reference: 13511</w:t>
      </w:r>
    </w:p>
    <w:p w:rsidR="00F010F8" w:rsidRPr="00F010F8" w:rsidRDefault="00F010F8" w:rsidP="00F010F8">
      <w:pPr>
        <w:overflowPunct w:val="0"/>
        <w:autoSpaceDE w:val="0"/>
        <w:autoSpaceDN w:val="0"/>
        <w:adjustRightInd w:val="0"/>
        <w:spacing w:before="0" w:line="240" w:lineRule="auto"/>
        <w:ind w:left="0"/>
        <w:jc w:val="center"/>
        <w:textAlignment w:val="baseline"/>
        <w:rPr>
          <w:rFonts w:ascii="Arial" w:hAnsi="Arial" w:cs="Arial"/>
          <w:color w:val="auto"/>
          <w:sz w:val="24"/>
          <w:lang w:eastAsia="en-US"/>
        </w:rPr>
      </w:pPr>
      <w:r w:rsidRPr="00F010F8">
        <w:rPr>
          <w:rFonts w:ascii="Arial" w:hAnsi="Arial" w:cs="Arial"/>
          <w:color w:val="auto"/>
          <w:sz w:val="24"/>
          <w:lang w:eastAsia="en-US"/>
        </w:rPr>
        <w:t xml:space="preserve">This is an open procurement procedure being conducted by </w:t>
      </w:r>
      <w:r w:rsidRPr="003A5C7A">
        <w:rPr>
          <w:rFonts w:ascii="Arial" w:hAnsi="Arial" w:cs="Arial"/>
          <w:color w:val="auto"/>
          <w:sz w:val="24"/>
          <w:lang w:eastAsia="en-US"/>
        </w:rPr>
        <w:t>Accent Corporate Services Ltd</w:t>
      </w:r>
      <w:r w:rsidRPr="00F010F8">
        <w:rPr>
          <w:rFonts w:ascii="Arial" w:hAnsi="Arial" w:cs="Arial"/>
          <w:color w:val="auto"/>
          <w:sz w:val="24"/>
          <w:lang w:eastAsia="en-US"/>
        </w:rPr>
        <w:t xml:space="preserve"> in accordance with the Public Contracts Regulations 2015 </w:t>
      </w:r>
    </w:p>
    <w:p w:rsidR="00F010F8" w:rsidRDefault="00F010F8" w:rsidP="00F010F8">
      <w:pPr>
        <w:spacing w:before="0" w:after="120" w:line="276" w:lineRule="auto"/>
        <w:ind w:left="0"/>
        <w:jc w:val="center"/>
        <w:rPr>
          <w:rFonts w:ascii="Arial" w:hAnsi="Arial" w:cs="Arial"/>
          <w:color w:val="auto"/>
          <w:sz w:val="28"/>
          <w:szCs w:val="28"/>
          <w:lang w:eastAsia="en-US" w:bidi="en-US"/>
        </w:rPr>
      </w:pPr>
    </w:p>
    <w:p w:rsidR="00F010F8" w:rsidRDefault="00A76118" w:rsidP="00F010F8">
      <w:pPr>
        <w:spacing w:before="0" w:after="120" w:line="276" w:lineRule="auto"/>
        <w:ind w:left="0"/>
        <w:jc w:val="center"/>
        <w:rPr>
          <w:rFonts w:ascii="Arial" w:hAnsi="Arial" w:cs="Arial"/>
          <w:color w:val="auto"/>
          <w:sz w:val="28"/>
          <w:szCs w:val="28"/>
          <w:lang w:eastAsia="en-US" w:bidi="en-US"/>
        </w:rPr>
      </w:pPr>
      <w:r>
        <w:rPr>
          <w:rFonts w:ascii="Arial" w:hAnsi="Arial" w:cs="Arial"/>
          <w:color w:val="auto"/>
          <w:sz w:val="28"/>
          <w:szCs w:val="28"/>
          <w:lang w:eastAsia="en-US" w:bidi="en-US"/>
        </w:rPr>
        <w:t>Version 2.3</w:t>
      </w:r>
      <w:r w:rsidR="00EA14FE">
        <w:rPr>
          <w:rFonts w:ascii="Arial" w:hAnsi="Arial" w:cs="Arial"/>
          <w:color w:val="auto"/>
          <w:sz w:val="28"/>
          <w:szCs w:val="28"/>
          <w:lang w:eastAsia="en-US" w:bidi="en-US"/>
        </w:rPr>
        <w:t>d</w:t>
      </w:r>
    </w:p>
    <w:p w:rsidR="00F010F8" w:rsidRPr="00B33CD7" w:rsidRDefault="00F010F8" w:rsidP="00B33CD7">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p>
    <w:p w:rsidR="003A5C7A"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bookmarkStart w:id="1" w:name="_Toc227743208"/>
      <w:bookmarkStart w:id="2" w:name="_Toc226450126"/>
      <w:bookmarkStart w:id="3" w:name="_Toc226450078"/>
      <w:r w:rsidRPr="00F010F8">
        <w:rPr>
          <w:rFonts w:ascii="Arial" w:hAnsi="Arial" w:cs="Arial"/>
          <w:b/>
          <w:color w:val="auto"/>
          <w:szCs w:val="20"/>
          <w:lang w:eastAsia="en-US"/>
        </w:rPr>
        <w:t>DATE OF ISSUE OF ITT:</w:t>
      </w:r>
    </w:p>
    <w:p w:rsidR="00F010F8" w:rsidRPr="00B33CD7"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sidRPr="00B33CD7">
        <w:rPr>
          <w:rFonts w:ascii="Arial" w:hAnsi="Arial" w:cs="Arial"/>
          <w:b/>
          <w:color w:val="auto"/>
          <w:szCs w:val="20"/>
          <w:lang w:eastAsia="en-US"/>
        </w:rPr>
        <w:t xml:space="preserve">  </w:t>
      </w:r>
      <w:bookmarkEnd w:id="1"/>
      <w:bookmarkEnd w:id="2"/>
      <w:bookmarkEnd w:id="3"/>
    </w:p>
    <w:p w:rsidR="00F010F8" w:rsidRPr="00B33CD7"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sidRPr="00B33CD7">
        <w:rPr>
          <w:rFonts w:ascii="Arial" w:hAnsi="Arial" w:cs="Arial"/>
          <w:b/>
          <w:color w:val="auto"/>
          <w:szCs w:val="20"/>
          <w:lang w:eastAsia="en-US"/>
        </w:rPr>
        <w:t>03/08/2017</w:t>
      </w:r>
    </w:p>
    <w:p w:rsid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p>
    <w:p w:rsidR="00BE076A" w:rsidRPr="00B33CD7" w:rsidRDefault="00BE076A"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p>
    <w:p w:rsid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bookmarkStart w:id="4" w:name="_Toc227743209"/>
      <w:bookmarkStart w:id="5" w:name="_Toc226450127"/>
      <w:bookmarkStart w:id="6" w:name="_Toc226450079"/>
      <w:r w:rsidRPr="00F010F8">
        <w:rPr>
          <w:rFonts w:ascii="Arial" w:hAnsi="Arial" w:cs="Arial"/>
          <w:b/>
          <w:color w:val="auto"/>
          <w:szCs w:val="20"/>
          <w:lang w:eastAsia="en-US"/>
        </w:rPr>
        <w:t>DATE OF RETURN</w:t>
      </w:r>
      <w:bookmarkEnd w:id="4"/>
      <w:bookmarkEnd w:id="5"/>
      <w:bookmarkEnd w:id="6"/>
      <w:r w:rsidRPr="00F010F8">
        <w:rPr>
          <w:rFonts w:ascii="Arial" w:hAnsi="Arial" w:cs="Arial"/>
          <w:b/>
          <w:color w:val="auto"/>
          <w:szCs w:val="20"/>
          <w:lang w:eastAsia="en-US"/>
        </w:rPr>
        <w:t>:</w:t>
      </w:r>
    </w:p>
    <w:p w:rsidR="003A5C7A" w:rsidRPr="00F010F8" w:rsidRDefault="003A5C7A" w:rsidP="00F010F8">
      <w:pPr>
        <w:overflowPunct w:val="0"/>
        <w:autoSpaceDE w:val="0"/>
        <w:autoSpaceDN w:val="0"/>
        <w:adjustRightInd w:val="0"/>
        <w:spacing w:before="0" w:line="240" w:lineRule="auto"/>
        <w:ind w:left="0"/>
        <w:jc w:val="center"/>
        <w:textAlignment w:val="baseline"/>
        <w:rPr>
          <w:rFonts w:ascii="Arial" w:hAnsi="Arial" w:cs="Arial"/>
          <w:b/>
          <w:color w:val="auto"/>
          <w:sz w:val="24"/>
          <w:szCs w:val="20"/>
          <w:lang w:eastAsia="en-US"/>
        </w:rPr>
      </w:pPr>
    </w:p>
    <w:p w:rsidR="00F010F8" w:rsidRP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sidRPr="00F010F8">
        <w:rPr>
          <w:rFonts w:ascii="Arial" w:hAnsi="Arial" w:cs="Arial"/>
          <w:b/>
          <w:color w:val="auto"/>
          <w:szCs w:val="20"/>
          <w:lang w:eastAsia="en-US"/>
        </w:rPr>
        <w:t xml:space="preserve"> On or before 1</w:t>
      </w:r>
      <w:r>
        <w:rPr>
          <w:rFonts w:ascii="Arial" w:hAnsi="Arial" w:cs="Arial"/>
          <w:b/>
          <w:color w:val="auto"/>
          <w:szCs w:val="20"/>
          <w:lang w:eastAsia="en-US"/>
        </w:rPr>
        <w:t>7:00</w:t>
      </w:r>
      <w:r w:rsidRPr="00F010F8">
        <w:rPr>
          <w:rFonts w:ascii="Arial" w:hAnsi="Arial" w:cs="Arial"/>
          <w:b/>
          <w:color w:val="auto"/>
          <w:szCs w:val="20"/>
          <w:lang w:eastAsia="en-US"/>
        </w:rPr>
        <w:t xml:space="preserve"> on </w:t>
      </w:r>
      <w:r>
        <w:rPr>
          <w:rFonts w:ascii="Arial" w:hAnsi="Arial" w:cs="Arial"/>
          <w:b/>
          <w:color w:val="auto"/>
          <w:szCs w:val="20"/>
          <w:lang w:eastAsia="en-US"/>
        </w:rPr>
        <w:t>08/09</w:t>
      </w:r>
      <w:r w:rsidRPr="00F010F8">
        <w:rPr>
          <w:rFonts w:ascii="Arial" w:hAnsi="Arial" w:cs="Arial"/>
          <w:b/>
          <w:color w:val="auto"/>
          <w:szCs w:val="20"/>
          <w:lang w:eastAsia="en-US"/>
        </w:rPr>
        <w:t>/2017</w:t>
      </w:r>
    </w:p>
    <w:p w:rsid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p>
    <w:p w:rsidR="00BE076A" w:rsidRPr="00F010F8" w:rsidRDefault="00BE076A"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p>
    <w:p w:rsidR="00F010F8" w:rsidRPr="00F010F8" w:rsidRDefault="00BE076A"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Pr>
          <w:rFonts w:ascii="Arial" w:hAnsi="Arial" w:cs="Arial"/>
          <w:b/>
          <w:color w:val="auto"/>
          <w:szCs w:val="20"/>
          <w:lang w:eastAsia="en-US"/>
        </w:rPr>
        <w:t>Charlestown House</w:t>
      </w:r>
    </w:p>
    <w:p w:rsidR="00F010F8" w:rsidRP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sidRPr="00F010F8">
        <w:rPr>
          <w:rFonts w:ascii="Arial" w:hAnsi="Arial" w:cs="Arial"/>
          <w:b/>
          <w:color w:val="auto"/>
          <w:szCs w:val="20"/>
          <w:lang w:eastAsia="en-US"/>
        </w:rPr>
        <w:t xml:space="preserve">Acorn Park Industrial Estate </w:t>
      </w:r>
    </w:p>
    <w:p w:rsidR="00F010F8" w:rsidRP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sidRPr="00F010F8">
        <w:rPr>
          <w:rFonts w:ascii="Arial" w:hAnsi="Arial" w:cs="Arial"/>
          <w:b/>
          <w:color w:val="auto"/>
          <w:szCs w:val="20"/>
          <w:lang w:eastAsia="en-US"/>
        </w:rPr>
        <w:t>Otley Road, Shipley</w:t>
      </w:r>
    </w:p>
    <w:p w:rsidR="00F010F8" w:rsidRPr="00F010F8" w:rsidRDefault="00F010F8" w:rsidP="00F010F8">
      <w:pPr>
        <w:overflowPunct w:val="0"/>
        <w:autoSpaceDE w:val="0"/>
        <w:autoSpaceDN w:val="0"/>
        <w:adjustRightInd w:val="0"/>
        <w:spacing w:before="0" w:line="240" w:lineRule="auto"/>
        <w:ind w:left="0"/>
        <w:jc w:val="center"/>
        <w:textAlignment w:val="baseline"/>
        <w:rPr>
          <w:rFonts w:ascii="Arial" w:hAnsi="Arial" w:cs="Arial"/>
          <w:b/>
          <w:color w:val="auto"/>
          <w:szCs w:val="20"/>
          <w:lang w:eastAsia="en-US"/>
        </w:rPr>
      </w:pPr>
      <w:r w:rsidRPr="00F010F8">
        <w:rPr>
          <w:rFonts w:ascii="Arial" w:hAnsi="Arial" w:cs="Arial"/>
          <w:b/>
          <w:color w:val="auto"/>
          <w:szCs w:val="20"/>
          <w:lang w:eastAsia="en-US"/>
        </w:rPr>
        <w:t>BD17 7SW</w:t>
      </w:r>
    </w:p>
    <w:p w:rsidR="00F010F8" w:rsidRPr="00F010F8" w:rsidRDefault="00F010F8" w:rsidP="00B33CD7">
      <w:pPr>
        <w:overflowPunct w:val="0"/>
        <w:autoSpaceDE w:val="0"/>
        <w:autoSpaceDN w:val="0"/>
        <w:adjustRightInd w:val="0"/>
        <w:spacing w:before="0" w:line="240" w:lineRule="auto"/>
        <w:ind w:left="0"/>
        <w:textAlignment w:val="baseline"/>
        <w:rPr>
          <w:rFonts w:ascii="Arial" w:hAnsi="Arial" w:cs="Arial"/>
          <w:b/>
          <w:color w:val="auto"/>
          <w:szCs w:val="20"/>
          <w:lang w:eastAsia="en-US"/>
        </w:rPr>
      </w:pPr>
    </w:p>
    <w:p w:rsidR="00F010F8" w:rsidRPr="00F010F8" w:rsidRDefault="00F010F8" w:rsidP="00B33CD7">
      <w:pPr>
        <w:overflowPunct w:val="0"/>
        <w:autoSpaceDE w:val="0"/>
        <w:autoSpaceDN w:val="0"/>
        <w:adjustRightInd w:val="0"/>
        <w:spacing w:before="0" w:line="240" w:lineRule="auto"/>
        <w:ind w:left="0"/>
        <w:textAlignment w:val="baseline"/>
        <w:rPr>
          <w:rFonts w:ascii="Arial" w:hAnsi="Arial" w:cs="Arial"/>
          <w:b/>
          <w:i/>
          <w:color w:val="auto"/>
          <w:szCs w:val="20"/>
          <w:lang w:eastAsia="en-US"/>
        </w:rPr>
      </w:pPr>
    </w:p>
    <w:p w:rsidR="00F010F8" w:rsidRPr="00F010F8" w:rsidRDefault="00F010F8" w:rsidP="00F010F8">
      <w:pPr>
        <w:overflowPunct w:val="0"/>
        <w:autoSpaceDE w:val="0"/>
        <w:autoSpaceDN w:val="0"/>
        <w:adjustRightInd w:val="0"/>
        <w:spacing w:before="0" w:line="240" w:lineRule="auto"/>
        <w:ind w:left="0"/>
        <w:jc w:val="center"/>
        <w:textAlignment w:val="baseline"/>
        <w:rPr>
          <w:rFonts w:ascii="Calibri" w:hAnsi="Calibri"/>
          <w:color w:val="auto"/>
          <w:sz w:val="24"/>
          <w:szCs w:val="20"/>
          <w:lang w:eastAsia="en-US" w:bidi="en-US"/>
        </w:rPr>
      </w:pPr>
      <w:r w:rsidRPr="00F010F8">
        <w:rPr>
          <w:rFonts w:ascii="Arial" w:hAnsi="Arial" w:cs="Arial"/>
          <w:color w:val="000000"/>
          <w:szCs w:val="20"/>
          <w:lang w:eastAsia="en-US"/>
        </w:rPr>
        <w:t xml:space="preserve">Email: </w:t>
      </w:r>
      <w:hyperlink r:id="rId9" w:history="1">
        <w:r w:rsidRPr="00E36E8A">
          <w:rPr>
            <w:rStyle w:val="Hyperlink"/>
            <w:rFonts w:ascii="Arial" w:hAnsi="Arial" w:cs="Arial"/>
            <w:lang w:eastAsia="en-US" w:bidi="en-US"/>
          </w:rPr>
          <w:t>selfservice@accentgroup.org</w:t>
        </w:r>
      </w:hyperlink>
      <w:r w:rsidRPr="00F010F8">
        <w:rPr>
          <w:rFonts w:ascii="Arial" w:hAnsi="Arial" w:cs="Arial"/>
          <w:color w:val="auto"/>
          <w:szCs w:val="22"/>
          <w:lang w:eastAsia="en-US" w:bidi="en-US"/>
        </w:rPr>
        <w:t xml:space="preserve"> </w:t>
      </w:r>
    </w:p>
    <w:p w:rsidR="002F42A5" w:rsidRPr="00891F40" w:rsidRDefault="002F42A5" w:rsidP="0052256F">
      <w:pPr>
        <w:rPr>
          <w:rFonts w:ascii="Corbel" w:hAnsi="Corbel" w:cs="Arial"/>
          <w:b/>
          <w:sz w:val="40"/>
          <w:szCs w:val="40"/>
        </w:rPr>
      </w:pPr>
    </w:p>
    <w:p w:rsidR="000A4433" w:rsidRPr="00891F40" w:rsidRDefault="00C07847" w:rsidP="00A314A3">
      <w:pPr>
        <w:rPr>
          <w:rFonts w:ascii="Corbel" w:hAnsi="Corbel" w:cs="Arial"/>
          <w:b/>
          <w:sz w:val="40"/>
          <w:szCs w:val="40"/>
        </w:rPr>
      </w:pPr>
      <w:r w:rsidRPr="00891F40">
        <w:rPr>
          <w:rFonts w:ascii="Corbel" w:hAnsi="Corbel" w:cs="Arial"/>
          <w:b/>
          <w:sz w:val="40"/>
          <w:szCs w:val="40"/>
        </w:rPr>
        <w:br w:type="page"/>
      </w:r>
      <w:r w:rsidR="000A4433" w:rsidRPr="00891F40">
        <w:rPr>
          <w:rFonts w:ascii="Corbel" w:hAnsi="Corbel" w:cs="Arial"/>
          <w:b/>
          <w:sz w:val="40"/>
          <w:szCs w:val="40"/>
        </w:rPr>
        <w:lastRenderedPageBreak/>
        <w:t>Contents</w:t>
      </w:r>
    </w:p>
    <w:p w:rsidR="00504285" w:rsidRPr="00891F40" w:rsidRDefault="00504285" w:rsidP="003C1156">
      <w:pPr>
        <w:ind w:firstLine="709"/>
        <w:rPr>
          <w:rFonts w:ascii="Corbel" w:hAnsi="Corbel" w:cs="Arial"/>
          <w:b/>
          <w:sz w:val="28"/>
          <w:szCs w:val="26"/>
        </w:rPr>
      </w:pPr>
      <w:r w:rsidRPr="00891F40">
        <w:rPr>
          <w:rFonts w:ascii="Corbel" w:hAnsi="Corbel" w:cs="Arial"/>
          <w:b/>
          <w:sz w:val="28"/>
          <w:szCs w:val="26"/>
        </w:rPr>
        <w:t>Section</w:t>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Pr="00891F40">
        <w:rPr>
          <w:rFonts w:ascii="Corbel" w:hAnsi="Corbel" w:cs="Arial"/>
          <w:b/>
          <w:sz w:val="28"/>
          <w:szCs w:val="26"/>
        </w:rPr>
        <w:tab/>
      </w:r>
      <w:r w:rsidR="00A17F96" w:rsidRPr="00891F40">
        <w:rPr>
          <w:rFonts w:ascii="Corbel" w:hAnsi="Corbel" w:cs="Arial"/>
          <w:b/>
          <w:sz w:val="28"/>
          <w:szCs w:val="26"/>
        </w:rPr>
        <w:tab/>
        <w:t xml:space="preserve"> Page</w:t>
      </w:r>
    </w:p>
    <w:p w:rsidR="00F548B0" w:rsidRDefault="003C1156">
      <w:pPr>
        <w:pStyle w:val="TOC1"/>
        <w:rPr>
          <w:rFonts w:eastAsiaTheme="minorEastAsia" w:cstheme="minorBidi"/>
          <w:b w:val="0"/>
          <w:bCs w:val="0"/>
          <w:noProof/>
          <w:color w:val="auto"/>
          <w:szCs w:val="22"/>
        </w:rPr>
      </w:pPr>
      <w:r w:rsidRPr="00891F40">
        <w:rPr>
          <w:rFonts w:ascii="Corbel" w:hAnsi="Corbel" w:cs="Arial"/>
          <w:i/>
          <w:sz w:val="52"/>
          <w:szCs w:val="32"/>
          <w:lang w:eastAsia="en-US"/>
        </w:rPr>
        <w:fldChar w:fldCharType="begin"/>
      </w:r>
      <w:r w:rsidRPr="00891F40">
        <w:rPr>
          <w:rFonts w:ascii="Corbel" w:hAnsi="Corbel" w:cs="Arial"/>
          <w:i/>
          <w:sz w:val="52"/>
          <w:szCs w:val="32"/>
          <w:lang w:eastAsia="en-US"/>
        </w:rPr>
        <w:instrText xml:space="preserve"> TOC \o "1-2" \h \z \u </w:instrText>
      </w:r>
      <w:r w:rsidRPr="00891F40">
        <w:rPr>
          <w:rFonts w:ascii="Corbel" w:hAnsi="Corbel" w:cs="Arial"/>
          <w:i/>
          <w:sz w:val="52"/>
          <w:szCs w:val="32"/>
          <w:lang w:eastAsia="en-US"/>
        </w:rPr>
        <w:fldChar w:fldCharType="separate"/>
      </w:r>
      <w:hyperlink w:anchor="_Toc489519067" w:history="1">
        <w:r w:rsidR="00F548B0" w:rsidRPr="00EE5F67">
          <w:rPr>
            <w:rStyle w:val="Hyperlink"/>
            <w:rFonts w:cstheme="minorHAnsi"/>
            <w:noProof/>
          </w:rPr>
          <w:t>1</w:t>
        </w:r>
        <w:r w:rsidR="00F548B0">
          <w:rPr>
            <w:rFonts w:eastAsiaTheme="minorEastAsia" w:cstheme="minorBidi"/>
            <w:b w:val="0"/>
            <w:bCs w:val="0"/>
            <w:noProof/>
            <w:color w:val="auto"/>
            <w:szCs w:val="22"/>
          </w:rPr>
          <w:tab/>
        </w:r>
        <w:r w:rsidR="00F548B0" w:rsidRPr="00EE5F67">
          <w:rPr>
            <w:rStyle w:val="Hyperlink"/>
            <w:rFonts w:ascii="Corbel" w:hAnsi="Corbel"/>
            <w:noProof/>
          </w:rPr>
          <w:t>Introduction</w:t>
        </w:r>
        <w:r w:rsidR="00F548B0">
          <w:rPr>
            <w:noProof/>
            <w:webHidden/>
          </w:rPr>
          <w:tab/>
        </w:r>
        <w:r w:rsidR="00F548B0">
          <w:rPr>
            <w:noProof/>
            <w:webHidden/>
          </w:rPr>
          <w:fldChar w:fldCharType="begin"/>
        </w:r>
        <w:r w:rsidR="00F548B0">
          <w:rPr>
            <w:noProof/>
            <w:webHidden/>
          </w:rPr>
          <w:instrText xml:space="preserve"> PAGEREF _Toc489519067 \h </w:instrText>
        </w:r>
        <w:r w:rsidR="00F548B0">
          <w:rPr>
            <w:noProof/>
            <w:webHidden/>
          </w:rPr>
        </w:r>
        <w:r w:rsidR="00F548B0">
          <w:rPr>
            <w:noProof/>
            <w:webHidden/>
          </w:rPr>
          <w:fldChar w:fldCharType="separate"/>
        </w:r>
        <w:r w:rsidR="002260E4">
          <w:rPr>
            <w:noProof/>
            <w:webHidden/>
          </w:rPr>
          <w:t>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68" w:history="1">
        <w:r w:rsidR="00F548B0" w:rsidRPr="00EE5F67">
          <w:rPr>
            <w:rStyle w:val="Hyperlink"/>
            <w:noProof/>
            <w14:scene3d>
              <w14:camera w14:prst="orthographicFront"/>
              <w14:lightRig w14:rig="threePt" w14:dir="t">
                <w14:rot w14:lat="0" w14:lon="0" w14:rev="0"/>
              </w14:lightRig>
            </w14:scene3d>
          </w:rPr>
          <w:t>1.1</w:t>
        </w:r>
        <w:r w:rsidR="00F548B0">
          <w:rPr>
            <w:rFonts w:eastAsiaTheme="minorEastAsia" w:cstheme="minorBidi"/>
            <w:i w:val="0"/>
            <w:iCs w:val="0"/>
            <w:noProof/>
            <w:color w:val="auto"/>
            <w:szCs w:val="22"/>
          </w:rPr>
          <w:tab/>
        </w:r>
        <w:r w:rsidR="00F548B0" w:rsidRPr="00EE5F67">
          <w:rPr>
            <w:rStyle w:val="Hyperlink"/>
            <w:noProof/>
          </w:rPr>
          <w:t>Accent Group</w:t>
        </w:r>
        <w:r w:rsidR="00F548B0">
          <w:rPr>
            <w:noProof/>
            <w:webHidden/>
          </w:rPr>
          <w:tab/>
        </w:r>
        <w:r w:rsidR="00F548B0">
          <w:rPr>
            <w:noProof/>
            <w:webHidden/>
          </w:rPr>
          <w:fldChar w:fldCharType="begin"/>
        </w:r>
        <w:r w:rsidR="00F548B0">
          <w:rPr>
            <w:noProof/>
            <w:webHidden/>
          </w:rPr>
          <w:instrText xml:space="preserve"> PAGEREF _Toc489519068 \h </w:instrText>
        </w:r>
        <w:r w:rsidR="00F548B0">
          <w:rPr>
            <w:noProof/>
            <w:webHidden/>
          </w:rPr>
        </w:r>
        <w:r w:rsidR="00F548B0">
          <w:rPr>
            <w:noProof/>
            <w:webHidden/>
          </w:rPr>
          <w:fldChar w:fldCharType="separate"/>
        </w:r>
        <w:r w:rsidR="002260E4">
          <w:rPr>
            <w:noProof/>
            <w:webHidden/>
          </w:rPr>
          <w:t>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69" w:history="1">
        <w:r w:rsidR="00F548B0" w:rsidRPr="00EE5F67">
          <w:rPr>
            <w:rStyle w:val="Hyperlink"/>
            <w:noProof/>
            <w14:scene3d>
              <w14:camera w14:prst="orthographicFront"/>
              <w14:lightRig w14:rig="threePt" w14:dir="t">
                <w14:rot w14:lat="0" w14:lon="0" w14:rev="0"/>
              </w14:lightRig>
            </w14:scene3d>
          </w:rPr>
          <w:t>1.2</w:t>
        </w:r>
        <w:r w:rsidR="00F548B0">
          <w:rPr>
            <w:rFonts w:eastAsiaTheme="minorEastAsia" w:cstheme="minorBidi"/>
            <w:i w:val="0"/>
            <w:iCs w:val="0"/>
            <w:noProof/>
            <w:color w:val="auto"/>
            <w:szCs w:val="22"/>
          </w:rPr>
          <w:tab/>
        </w:r>
        <w:r w:rsidR="00F548B0" w:rsidRPr="00EE5F67">
          <w:rPr>
            <w:rStyle w:val="Hyperlink"/>
            <w:noProof/>
          </w:rPr>
          <w:t>Background</w:t>
        </w:r>
        <w:r w:rsidR="00F548B0">
          <w:rPr>
            <w:noProof/>
            <w:webHidden/>
          </w:rPr>
          <w:tab/>
        </w:r>
        <w:r w:rsidR="00F548B0">
          <w:rPr>
            <w:noProof/>
            <w:webHidden/>
          </w:rPr>
          <w:fldChar w:fldCharType="begin"/>
        </w:r>
        <w:r w:rsidR="00F548B0">
          <w:rPr>
            <w:noProof/>
            <w:webHidden/>
          </w:rPr>
          <w:instrText xml:space="preserve"> PAGEREF _Toc489519069 \h </w:instrText>
        </w:r>
        <w:r w:rsidR="00F548B0">
          <w:rPr>
            <w:noProof/>
            <w:webHidden/>
          </w:rPr>
        </w:r>
        <w:r w:rsidR="00F548B0">
          <w:rPr>
            <w:noProof/>
            <w:webHidden/>
          </w:rPr>
          <w:fldChar w:fldCharType="separate"/>
        </w:r>
        <w:r w:rsidR="002260E4">
          <w:rPr>
            <w:noProof/>
            <w:webHidden/>
          </w:rPr>
          <w:t>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0" w:history="1">
        <w:r w:rsidR="00F548B0" w:rsidRPr="00EE5F67">
          <w:rPr>
            <w:rStyle w:val="Hyperlink"/>
            <w:noProof/>
            <w14:scene3d>
              <w14:camera w14:prst="orthographicFront"/>
              <w14:lightRig w14:rig="threePt" w14:dir="t">
                <w14:rot w14:lat="0" w14:lon="0" w14:rev="0"/>
              </w14:lightRig>
            </w14:scene3d>
          </w:rPr>
          <w:t>1.3</w:t>
        </w:r>
        <w:r w:rsidR="00F548B0">
          <w:rPr>
            <w:rFonts w:eastAsiaTheme="minorEastAsia" w:cstheme="minorBidi"/>
            <w:i w:val="0"/>
            <w:iCs w:val="0"/>
            <w:noProof/>
            <w:color w:val="auto"/>
            <w:szCs w:val="22"/>
          </w:rPr>
          <w:tab/>
        </w:r>
        <w:r w:rsidR="00F548B0" w:rsidRPr="00EE5F67">
          <w:rPr>
            <w:rStyle w:val="Hyperlink"/>
            <w:noProof/>
          </w:rPr>
          <w:t>Digital Self-Service Project Objectives and Scope</w:t>
        </w:r>
        <w:r w:rsidR="00F548B0">
          <w:rPr>
            <w:noProof/>
            <w:webHidden/>
          </w:rPr>
          <w:tab/>
        </w:r>
        <w:r w:rsidR="00F548B0">
          <w:rPr>
            <w:noProof/>
            <w:webHidden/>
          </w:rPr>
          <w:fldChar w:fldCharType="begin"/>
        </w:r>
        <w:r w:rsidR="00F548B0">
          <w:rPr>
            <w:noProof/>
            <w:webHidden/>
          </w:rPr>
          <w:instrText xml:space="preserve"> PAGEREF _Toc489519070 \h </w:instrText>
        </w:r>
        <w:r w:rsidR="00F548B0">
          <w:rPr>
            <w:noProof/>
            <w:webHidden/>
          </w:rPr>
        </w:r>
        <w:r w:rsidR="00F548B0">
          <w:rPr>
            <w:noProof/>
            <w:webHidden/>
          </w:rPr>
          <w:fldChar w:fldCharType="separate"/>
        </w:r>
        <w:r w:rsidR="002260E4">
          <w:rPr>
            <w:noProof/>
            <w:webHidden/>
          </w:rPr>
          <w:t>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1" w:history="1">
        <w:r w:rsidR="00F548B0" w:rsidRPr="00EE5F67">
          <w:rPr>
            <w:rStyle w:val="Hyperlink"/>
            <w:noProof/>
            <w14:scene3d>
              <w14:camera w14:prst="orthographicFront"/>
              <w14:lightRig w14:rig="threePt" w14:dir="t">
                <w14:rot w14:lat="0" w14:lon="0" w14:rev="0"/>
              </w14:lightRig>
            </w14:scene3d>
          </w:rPr>
          <w:t>1.4</w:t>
        </w:r>
        <w:r w:rsidR="00F548B0">
          <w:rPr>
            <w:rFonts w:eastAsiaTheme="minorEastAsia" w:cstheme="minorBidi"/>
            <w:i w:val="0"/>
            <w:iCs w:val="0"/>
            <w:noProof/>
            <w:color w:val="auto"/>
            <w:szCs w:val="22"/>
          </w:rPr>
          <w:tab/>
        </w:r>
        <w:r w:rsidR="00F548B0" w:rsidRPr="00EE5F67">
          <w:rPr>
            <w:rStyle w:val="Hyperlink"/>
            <w:noProof/>
          </w:rPr>
          <w:t>Objectives</w:t>
        </w:r>
        <w:r w:rsidR="00F548B0">
          <w:rPr>
            <w:noProof/>
            <w:webHidden/>
          </w:rPr>
          <w:tab/>
        </w:r>
        <w:r w:rsidR="00F548B0">
          <w:rPr>
            <w:noProof/>
            <w:webHidden/>
          </w:rPr>
          <w:fldChar w:fldCharType="begin"/>
        </w:r>
        <w:r w:rsidR="00F548B0">
          <w:rPr>
            <w:noProof/>
            <w:webHidden/>
          </w:rPr>
          <w:instrText xml:space="preserve"> PAGEREF _Toc489519071 \h </w:instrText>
        </w:r>
        <w:r w:rsidR="00F548B0">
          <w:rPr>
            <w:noProof/>
            <w:webHidden/>
          </w:rPr>
        </w:r>
        <w:r w:rsidR="00F548B0">
          <w:rPr>
            <w:noProof/>
            <w:webHidden/>
          </w:rPr>
          <w:fldChar w:fldCharType="separate"/>
        </w:r>
        <w:r w:rsidR="002260E4">
          <w:rPr>
            <w:noProof/>
            <w:webHidden/>
          </w:rPr>
          <w:t>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2" w:history="1">
        <w:r w:rsidR="00F548B0" w:rsidRPr="00EE5F67">
          <w:rPr>
            <w:rStyle w:val="Hyperlink"/>
            <w:noProof/>
            <w14:scene3d>
              <w14:camera w14:prst="orthographicFront"/>
              <w14:lightRig w14:rig="threePt" w14:dir="t">
                <w14:rot w14:lat="0" w14:lon="0" w14:rev="0"/>
              </w14:lightRig>
            </w14:scene3d>
          </w:rPr>
          <w:t>1.5</w:t>
        </w:r>
        <w:r w:rsidR="00F548B0">
          <w:rPr>
            <w:rFonts w:eastAsiaTheme="minorEastAsia" w:cstheme="minorBidi"/>
            <w:i w:val="0"/>
            <w:iCs w:val="0"/>
            <w:noProof/>
            <w:color w:val="auto"/>
            <w:szCs w:val="22"/>
          </w:rPr>
          <w:tab/>
        </w:r>
        <w:r w:rsidR="00F548B0" w:rsidRPr="00EE5F67">
          <w:rPr>
            <w:rStyle w:val="Hyperlink"/>
            <w:noProof/>
          </w:rPr>
          <w:t>Project Plan</w:t>
        </w:r>
        <w:r w:rsidR="00F548B0">
          <w:rPr>
            <w:noProof/>
            <w:webHidden/>
          </w:rPr>
          <w:tab/>
        </w:r>
        <w:r w:rsidR="00F548B0">
          <w:rPr>
            <w:noProof/>
            <w:webHidden/>
          </w:rPr>
          <w:fldChar w:fldCharType="begin"/>
        </w:r>
        <w:r w:rsidR="00F548B0">
          <w:rPr>
            <w:noProof/>
            <w:webHidden/>
          </w:rPr>
          <w:instrText xml:space="preserve"> PAGEREF _Toc489519072 \h </w:instrText>
        </w:r>
        <w:r w:rsidR="00F548B0">
          <w:rPr>
            <w:noProof/>
            <w:webHidden/>
          </w:rPr>
        </w:r>
        <w:r w:rsidR="00F548B0">
          <w:rPr>
            <w:noProof/>
            <w:webHidden/>
          </w:rPr>
          <w:fldChar w:fldCharType="separate"/>
        </w:r>
        <w:r w:rsidR="002260E4">
          <w:rPr>
            <w:noProof/>
            <w:webHidden/>
          </w:rPr>
          <w:t>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3" w:history="1">
        <w:r w:rsidR="00F548B0" w:rsidRPr="00EE5F67">
          <w:rPr>
            <w:rStyle w:val="Hyperlink"/>
            <w:noProof/>
            <w14:scene3d>
              <w14:camera w14:prst="orthographicFront"/>
              <w14:lightRig w14:rig="threePt" w14:dir="t">
                <w14:rot w14:lat="0" w14:lon="0" w14:rev="0"/>
              </w14:lightRig>
            </w14:scene3d>
          </w:rPr>
          <w:t>1.6</w:t>
        </w:r>
        <w:r w:rsidR="00F548B0">
          <w:rPr>
            <w:rFonts w:eastAsiaTheme="minorEastAsia" w:cstheme="minorBidi"/>
            <w:i w:val="0"/>
            <w:iCs w:val="0"/>
            <w:noProof/>
            <w:color w:val="auto"/>
            <w:szCs w:val="22"/>
          </w:rPr>
          <w:tab/>
        </w:r>
        <w:r w:rsidR="00F548B0" w:rsidRPr="00EE5F67">
          <w:rPr>
            <w:rStyle w:val="Hyperlink"/>
            <w:noProof/>
          </w:rPr>
          <w:t>Project Board</w:t>
        </w:r>
        <w:r w:rsidR="00F548B0">
          <w:rPr>
            <w:noProof/>
            <w:webHidden/>
          </w:rPr>
          <w:tab/>
        </w:r>
        <w:r w:rsidR="00F548B0">
          <w:rPr>
            <w:noProof/>
            <w:webHidden/>
          </w:rPr>
          <w:fldChar w:fldCharType="begin"/>
        </w:r>
        <w:r w:rsidR="00F548B0">
          <w:rPr>
            <w:noProof/>
            <w:webHidden/>
          </w:rPr>
          <w:instrText xml:space="preserve"> PAGEREF _Toc489519073 \h </w:instrText>
        </w:r>
        <w:r w:rsidR="00F548B0">
          <w:rPr>
            <w:noProof/>
            <w:webHidden/>
          </w:rPr>
        </w:r>
        <w:r w:rsidR="00F548B0">
          <w:rPr>
            <w:noProof/>
            <w:webHidden/>
          </w:rPr>
          <w:fldChar w:fldCharType="separate"/>
        </w:r>
        <w:r w:rsidR="002260E4">
          <w:rPr>
            <w:noProof/>
            <w:webHidden/>
          </w:rPr>
          <w:t>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4" w:history="1">
        <w:r w:rsidR="00F548B0" w:rsidRPr="00EE5F67">
          <w:rPr>
            <w:rStyle w:val="Hyperlink"/>
            <w:noProof/>
            <w:lang w:val="en-US"/>
            <w14:scene3d>
              <w14:camera w14:prst="orthographicFront"/>
              <w14:lightRig w14:rig="threePt" w14:dir="t">
                <w14:rot w14:lat="0" w14:lon="0" w14:rev="0"/>
              </w14:lightRig>
            </w14:scene3d>
          </w:rPr>
          <w:t>1.7</w:t>
        </w:r>
        <w:r w:rsidR="00F548B0">
          <w:rPr>
            <w:rFonts w:eastAsiaTheme="minorEastAsia" w:cstheme="minorBidi"/>
            <w:i w:val="0"/>
            <w:iCs w:val="0"/>
            <w:noProof/>
            <w:color w:val="auto"/>
            <w:szCs w:val="22"/>
          </w:rPr>
          <w:tab/>
        </w:r>
        <w:r w:rsidR="00F548B0" w:rsidRPr="00EE5F67">
          <w:rPr>
            <w:rStyle w:val="Hyperlink"/>
            <w:noProof/>
            <w:lang w:val="en-US"/>
          </w:rPr>
          <w:t>3C Consultants</w:t>
        </w:r>
        <w:r w:rsidR="00F548B0">
          <w:rPr>
            <w:noProof/>
            <w:webHidden/>
          </w:rPr>
          <w:tab/>
        </w:r>
        <w:r w:rsidR="00F548B0">
          <w:rPr>
            <w:noProof/>
            <w:webHidden/>
          </w:rPr>
          <w:fldChar w:fldCharType="begin"/>
        </w:r>
        <w:r w:rsidR="00F548B0">
          <w:rPr>
            <w:noProof/>
            <w:webHidden/>
          </w:rPr>
          <w:instrText xml:space="preserve"> PAGEREF _Toc489519074 \h </w:instrText>
        </w:r>
        <w:r w:rsidR="00F548B0">
          <w:rPr>
            <w:noProof/>
            <w:webHidden/>
          </w:rPr>
        </w:r>
        <w:r w:rsidR="00F548B0">
          <w:rPr>
            <w:noProof/>
            <w:webHidden/>
          </w:rPr>
          <w:fldChar w:fldCharType="separate"/>
        </w:r>
        <w:r w:rsidR="002260E4">
          <w:rPr>
            <w:noProof/>
            <w:webHidden/>
          </w:rPr>
          <w:t>10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5" w:history="1">
        <w:r w:rsidR="00F548B0" w:rsidRPr="00EE5F67">
          <w:rPr>
            <w:rStyle w:val="Hyperlink"/>
            <w:noProof/>
            <w14:scene3d>
              <w14:camera w14:prst="orthographicFront"/>
              <w14:lightRig w14:rig="threePt" w14:dir="t">
                <w14:rot w14:lat="0" w14:lon="0" w14:rev="0"/>
              </w14:lightRig>
            </w14:scene3d>
          </w:rPr>
          <w:t>1.8</w:t>
        </w:r>
        <w:r w:rsidR="00F548B0">
          <w:rPr>
            <w:rFonts w:eastAsiaTheme="minorEastAsia" w:cstheme="minorBidi"/>
            <w:i w:val="0"/>
            <w:iCs w:val="0"/>
            <w:noProof/>
            <w:color w:val="auto"/>
            <w:szCs w:val="22"/>
          </w:rPr>
          <w:tab/>
        </w:r>
        <w:r w:rsidR="00F548B0" w:rsidRPr="00EE5F67">
          <w:rPr>
            <w:rStyle w:val="Hyperlink"/>
            <w:noProof/>
          </w:rPr>
          <w:t>ITT Submission Date</w:t>
        </w:r>
        <w:r w:rsidR="00F548B0">
          <w:rPr>
            <w:noProof/>
            <w:webHidden/>
          </w:rPr>
          <w:tab/>
        </w:r>
        <w:r w:rsidR="00F548B0">
          <w:rPr>
            <w:noProof/>
            <w:webHidden/>
          </w:rPr>
          <w:fldChar w:fldCharType="begin"/>
        </w:r>
        <w:r w:rsidR="00F548B0">
          <w:rPr>
            <w:noProof/>
            <w:webHidden/>
          </w:rPr>
          <w:instrText xml:space="preserve"> PAGEREF _Toc489519075 \h </w:instrText>
        </w:r>
        <w:r w:rsidR="00F548B0">
          <w:rPr>
            <w:noProof/>
            <w:webHidden/>
          </w:rPr>
        </w:r>
        <w:r w:rsidR="00F548B0">
          <w:rPr>
            <w:noProof/>
            <w:webHidden/>
          </w:rPr>
          <w:fldChar w:fldCharType="separate"/>
        </w:r>
        <w:r w:rsidR="002260E4">
          <w:rPr>
            <w:noProof/>
            <w:webHidden/>
          </w:rPr>
          <w:t>10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6" w:history="1">
        <w:r w:rsidR="00F548B0" w:rsidRPr="00EE5F67">
          <w:rPr>
            <w:rStyle w:val="Hyperlink"/>
            <w:noProof/>
            <w14:scene3d>
              <w14:camera w14:prst="orthographicFront"/>
              <w14:lightRig w14:rig="threePt" w14:dir="t">
                <w14:rot w14:lat="0" w14:lon="0" w14:rev="0"/>
              </w14:lightRig>
            </w14:scene3d>
          </w:rPr>
          <w:t>1.9</w:t>
        </w:r>
        <w:r w:rsidR="00F548B0">
          <w:rPr>
            <w:rFonts w:eastAsiaTheme="minorEastAsia" w:cstheme="minorBidi"/>
            <w:i w:val="0"/>
            <w:iCs w:val="0"/>
            <w:noProof/>
            <w:color w:val="auto"/>
            <w:szCs w:val="22"/>
          </w:rPr>
          <w:tab/>
        </w:r>
        <w:r w:rsidR="00F548B0" w:rsidRPr="00EE5F67">
          <w:rPr>
            <w:rStyle w:val="Hyperlink"/>
            <w:noProof/>
          </w:rPr>
          <w:t>Queries about the Tender Process</w:t>
        </w:r>
        <w:r w:rsidR="00F548B0">
          <w:rPr>
            <w:noProof/>
            <w:webHidden/>
          </w:rPr>
          <w:tab/>
        </w:r>
        <w:r w:rsidR="00F548B0">
          <w:rPr>
            <w:noProof/>
            <w:webHidden/>
          </w:rPr>
          <w:fldChar w:fldCharType="begin"/>
        </w:r>
        <w:r w:rsidR="00F548B0">
          <w:rPr>
            <w:noProof/>
            <w:webHidden/>
          </w:rPr>
          <w:instrText xml:space="preserve"> PAGEREF _Toc489519076 \h </w:instrText>
        </w:r>
        <w:r w:rsidR="00F548B0">
          <w:rPr>
            <w:noProof/>
            <w:webHidden/>
          </w:rPr>
        </w:r>
        <w:r w:rsidR="00F548B0">
          <w:rPr>
            <w:noProof/>
            <w:webHidden/>
          </w:rPr>
          <w:fldChar w:fldCharType="separate"/>
        </w:r>
        <w:r w:rsidR="002260E4">
          <w:rPr>
            <w:noProof/>
            <w:webHidden/>
          </w:rPr>
          <w:t>10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7" w:history="1">
        <w:r w:rsidR="00F548B0" w:rsidRPr="00EE5F67">
          <w:rPr>
            <w:rStyle w:val="Hyperlink"/>
            <w:noProof/>
            <w14:scene3d>
              <w14:camera w14:prst="orthographicFront"/>
              <w14:lightRig w14:rig="threePt" w14:dir="t">
                <w14:rot w14:lat="0" w14:lon="0" w14:rev="0"/>
              </w14:lightRig>
            </w14:scene3d>
          </w:rPr>
          <w:t>1.10</w:t>
        </w:r>
        <w:r w:rsidR="00F548B0">
          <w:rPr>
            <w:rFonts w:eastAsiaTheme="minorEastAsia" w:cstheme="minorBidi"/>
            <w:i w:val="0"/>
            <w:iCs w:val="0"/>
            <w:noProof/>
            <w:color w:val="auto"/>
            <w:szCs w:val="22"/>
          </w:rPr>
          <w:tab/>
        </w:r>
        <w:r w:rsidR="00F548B0" w:rsidRPr="00EE5F67">
          <w:rPr>
            <w:rStyle w:val="Hyperlink"/>
            <w:noProof/>
          </w:rPr>
          <w:t>Supplier Contact Point</w:t>
        </w:r>
        <w:r w:rsidR="00F548B0">
          <w:rPr>
            <w:noProof/>
            <w:webHidden/>
          </w:rPr>
          <w:tab/>
        </w:r>
        <w:r w:rsidR="00F548B0">
          <w:rPr>
            <w:noProof/>
            <w:webHidden/>
          </w:rPr>
          <w:fldChar w:fldCharType="begin"/>
        </w:r>
        <w:r w:rsidR="00F548B0">
          <w:rPr>
            <w:noProof/>
            <w:webHidden/>
          </w:rPr>
          <w:instrText xml:space="preserve"> PAGEREF _Toc489519077 \h </w:instrText>
        </w:r>
        <w:r w:rsidR="00F548B0">
          <w:rPr>
            <w:noProof/>
            <w:webHidden/>
          </w:rPr>
        </w:r>
        <w:r w:rsidR="00F548B0">
          <w:rPr>
            <w:noProof/>
            <w:webHidden/>
          </w:rPr>
          <w:fldChar w:fldCharType="separate"/>
        </w:r>
        <w:r w:rsidR="002260E4">
          <w:rPr>
            <w:noProof/>
            <w:webHidden/>
          </w:rPr>
          <w:t>10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8" w:history="1">
        <w:r w:rsidR="00F548B0" w:rsidRPr="00EE5F67">
          <w:rPr>
            <w:rStyle w:val="Hyperlink"/>
            <w:noProof/>
            <w14:scene3d>
              <w14:camera w14:prst="orthographicFront"/>
              <w14:lightRig w14:rig="threePt" w14:dir="t">
                <w14:rot w14:lat="0" w14:lon="0" w14:rev="0"/>
              </w14:lightRig>
            </w14:scene3d>
          </w:rPr>
          <w:t>1.11</w:t>
        </w:r>
        <w:r w:rsidR="00F548B0">
          <w:rPr>
            <w:rFonts w:eastAsiaTheme="minorEastAsia" w:cstheme="minorBidi"/>
            <w:i w:val="0"/>
            <w:iCs w:val="0"/>
            <w:noProof/>
            <w:color w:val="auto"/>
            <w:szCs w:val="22"/>
          </w:rPr>
          <w:tab/>
        </w:r>
        <w:r w:rsidR="00F548B0" w:rsidRPr="00EE5F67">
          <w:rPr>
            <w:rStyle w:val="Hyperlink"/>
            <w:noProof/>
          </w:rPr>
          <w:t>Conformance to Specification</w:t>
        </w:r>
        <w:r w:rsidR="00F548B0">
          <w:rPr>
            <w:noProof/>
            <w:webHidden/>
          </w:rPr>
          <w:tab/>
        </w:r>
        <w:r w:rsidR="00F548B0">
          <w:rPr>
            <w:noProof/>
            <w:webHidden/>
          </w:rPr>
          <w:fldChar w:fldCharType="begin"/>
        </w:r>
        <w:r w:rsidR="00F548B0">
          <w:rPr>
            <w:noProof/>
            <w:webHidden/>
          </w:rPr>
          <w:instrText xml:space="preserve"> PAGEREF _Toc489519078 \h </w:instrText>
        </w:r>
        <w:r w:rsidR="00F548B0">
          <w:rPr>
            <w:noProof/>
            <w:webHidden/>
          </w:rPr>
        </w:r>
        <w:r w:rsidR="00F548B0">
          <w:rPr>
            <w:noProof/>
            <w:webHidden/>
          </w:rPr>
          <w:fldChar w:fldCharType="separate"/>
        </w:r>
        <w:r w:rsidR="002260E4">
          <w:rPr>
            <w:noProof/>
            <w:webHidden/>
          </w:rPr>
          <w:t>11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79" w:history="1">
        <w:r w:rsidR="00F548B0" w:rsidRPr="00EE5F67">
          <w:rPr>
            <w:rStyle w:val="Hyperlink"/>
            <w:noProof/>
            <w14:scene3d>
              <w14:camera w14:prst="orthographicFront"/>
              <w14:lightRig w14:rig="threePt" w14:dir="t">
                <w14:rot w14:lat="0" w14:lon="0" w14:rev="0"/>
              </w14:lightRig>
            </w14:scene3d>
          </w:rPr>
          <w:t>1.12</w:t>
        </w:r>
        <w:r w:rsidR="00F548B0">
          <w:rPr>
            <w:rFonts w:eastAsiaTheme="minorEastAsia" w:cstheme="minorBidi"/>
            <w:i w:val="0"/>
            <w:iCs w:val="0"/>
            <w:noProof/>
            <w:color w:val="auto"/>
            <w:szCs w:val="22"/>
          </w:rPr>
          <w:tab/>
        </w:r>
        <w:r w:rsidR="00F548B0" w:rsidRPr="00EE5F67">
          <w:rPr>
            <w:rStyle w:val="Hyperlink"/>
            <w:noProof/>
          </w:rPr>
          <w:t>Contract Conditions</w:t>
        </w:r>
        <w:r w:rsidR="00F548B0">
          <w:rPr>
            <w:noProof/>
            <w:webHidden/>
          </w:rPr>
          <w:tab/>
        </w:r>
        <w:r w:rsidR="00F548B0">
          <w:rPr>
            <w:noProof/>
            <w:webHidden/>
          </w:rPr>
          <w:fldChar w:fldCharType="begin"/>
        </w:r>
        <w:r w:rsidR="00F548B0">
          <w:rPr>
            <w:noProof/>
            <w:webHidden/>
          </w:rPr>
          <w:instrText xml:space="preserve"> PAGEREF _Toc489519079 \h </w:instrText>
        </w:r>
        <w:r w:rsidR="00F548B0">
          <w:rPr>
            <w:noProof/>
            <w:webHidden/>
          </w:rPr>
        </w:r>
        <w:r w:rsidR="00F548B0">
          <w:rPr>
            <w:noProof/>
            <w:webHidden/>
          </w:rPr>
          <w:fldChar w:fldCharType="separate"/>
        </w:r>
        <w:r w:rsidR="002260E4">
          <w:rPr>
            <w:noProof/>
            <w:webHidden/>
          </w:rPr>
          <w:t>11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0" w:history="1">
        <w:r w:rsidR="00F548B0" w:rsidRPr="00EE5F67">
          <w:rPr>
            <w:rStyle w:val="Hyperlink"/>
            <w:noProof/>
            <w14:scene3d>
              <w14:camera w14:prst="orthographicFront"/>
              <w14:lightRig w14:rig="threePt" w14:dir="t">
                <w14:rot w14:lat="0" w14:lon="0" w14:rev="0"/>
              </w14:lightRig>
            </w14:scene3d>
          </w:rPr>
          <w:t>1.13</w:t>
        </w:r>
        <w:r w:rsidR="00F548B0">
          <w:rPr>
            <w:rFonts w:eastAsiaTheme="minorEastAsia" w:cstheme="minorBidi"/>
            <w:i w:val="0"/>
            <w:iCs w:val="0"/>
            <w:noProof/>
            <w:color w:val="auto"/>
            <w:szCs w:val="22"/>
          </w:rPr>
          <w:tab/>
        </w:r>
        <w:r w:rsidR="00F548B0" w:rsidRPr="00EE5F67">
          <w:rPr>
            <w:rStyle w:val="Hyperlink"/>
            <w:noProof/>
          </w:rPr>
          <w:t>Non-collusion</w:t>
        </w:r>
        <w:r w:rsidR="00F548B0">
          <w:rPr>
            <w:noProof/>
            <w:webHidden/>
          </w:rPr>
          <w:tab/>
        </w:r>
        <w:r w:rsidR="00F548B0">
          <w:rPr>
            <w:noProof/>
            <w:webHidden/>
          </w:rPr>
          <w:fldChar w:fldCharType="begin"/>
        </w:r>
        <w:r w:rsidR="00F548B0">
          <w:rPr>
            <w:noProof/>
            <w:webHidden/>
          </w:rPr>
          <w:instrText xml:space="preserve"> PAGEREF _Toc489519080 \h </w:instrText>
        </w:r>
        <w:r w:rsidR="00F548B0">
          <w:rPr>
            <w:noProof/>
            <w:webHidden/>
          </w:rPr>
        </w:r>
        <w:r w:rsidR="00F548B0">
          <w:rPr>
            <w:noProof/>
            <w:webHidden/>
          </w:rPr>
          <w:fldChar w:fldCharType="separate"/>
        </w:r>
        <w:r w:rsidR="002260E4">
          <w:rPr>
            <w:noProof/>
            <w:webHidden/>
          </w:rPr>
          <w:t>11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1" w:history="1">
        <w:r w:rsidR="00F548B0" w:rsidRPr="00EE5F67">
          <w:rPr>
            <w:rStyle w:val="Hyperlink"/>
            <w:noProof/>
            <w14:scene3d>
              <w14:camera w14:prst="orthographicFront"/>
              <w14:lightRig w14:rig="threePt" w14:dir="t">
                <w14:rot w14:lat="0" w14:lon="0" w14:rev="0"/>
              </w14:lightRig>
            </w14:scene3d>
          </w:rPr>
          <w:t>1.14</w:t>
        </w:r>
        <w:r w:rsidR="00F548B0">
          <w:rPr>
            <w:rFonts w:eastAsiaTheme="minorEastAsia" w:cstheme="minorBidi"/>
            <w:i w:val="0"/>
            <w:iCs w:val="0"/>
            <w:noProof/>
            <w:color w:val="auto"/>
            <w:szCs w:val="22"/>
          </w:rPr>
          <w:tab/>
        </w:r>
        <w:r w:rsidR="00F548B0" w:rsidRPr="00EE5F67">
          <w:rPr>
            <w:rStyle w:val="Hyperlink"/>
            <w:noProof/>
          </w:rPr>
          <w:t>Submission of Tender</w:t>
        </w:r>
        <w:r w:rsidR="00F548B0">
          <w:rPr>
            <w:noProof/>
            <w:webHidden/>
          </w:rPr>
          <w:tab/>
        </w:r>
        <w:r w:rsidR="00F548B0">
          <w:rPr>
            <w:noProof/>
            <w:webHidden/>
          </w:rPr>
          <w:fldChar w:fldCharType="begin"/>
        </w:r>
        <w:r w:rsidR="00F548B0">
          <w:rPr>
            <w:noProof/>
            <w:webHidden/>
          </w:rPr>
          <w:instrText xml:space="preserve"> PAGEREF _Toc489519081 \h </w:instrText>
        </w:r>
        <w:r w:rsidR="00F548B0">
          <w:rPr>
            <w:noProof/>
            <w:webHidden/>
          </w:rPr>
        </w:r>
        <w:r w:rsidR="00F548B0">
          <w:rPr>
            <w:noProof/>
            <w:webHidden/>
          </w:rPr>
          <w:fldChar w:fldCharType="separate"/>
        </w:r>
        <w:r w:rsidR="002260E4">
          <w:rPr>
            <w:noProof/>
            <w:webHidden/>
          </w:rPr>
          <w:t>12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2" w:history="1">
        <w:r w:rsidR="00F548B0" w:rsidRPr="00EE5F67">
          <w:rPr>
            <w:rStyle w:val="Hyperlink"/>
            <w:noProof/>
            <w14:scene3d>
              <w14:camera w14:prst="orthographicFront"/>
              <w14:lightRig w14:rig="threePt" w14:dir="t">
                <w14:rot w14:lat="0" w14:lon="0" w14:rev="0"/>
              </w14:lightRig>
            </w14:scene3d>
          </w:rPr>
          <w:t>1.15</w:t>
        </w:r>
        <w:r w:rsidR="00F548B0">
          <w:rPr>
            <w:rFonts w:eastAsiaTheme="minorEastAsia" w:cstheme="minorBidi"/>
            <w:i w:val="0"/>
            <w:iCs w:val="0"/>
            <w:noProof/>
            <w:color w:val="auto"/>
            <w:szCs w:val="22"/>
          </w:rPr>
          <w:tab/>
        </w:r>
        <w:r w:rsidR="00F548B0" w:rsidRPr="00EE5F67">
          <w:rPr>
            <w:rStyle w:val="Hyperlink"/>
            <w:noProof/>
          </w:rPr>
          <w:t>Confidentiality and Related Matters</w:t>
        </w:r>
        <w:r w:rsidR="00F548B0">
          <w:rPr>
            <w:noProof/>
            <w:webHidden/>
          </w:rPr>
          <w:tab/>
        </w:r>
        <w:r w:rsidR="00F548B0">
          <w:rPr>
            <w:noProof/>
            <w:webHidden/>
          </w:rPr>
          <w:fldChar w:fldCharType="begin"/>
        </w:r>
        <w:r w:rsidR="00F548B0">
          <w:rPr>
            <w:noProof/>
            <w:webHidden/>
          </w:rPr>
          <w:instrText xml:space="preserve"> PAGEREF _Toc489519082 \h </w:instrText>
        </w:r>
        <w:r w:rsidR="00F548B0">
          <w:rPr>
            <w:noProof/>
            <w:webHidden/>
          </w:rPr>
        </w:r>
        <w:r w:rsidR="00F548B0">
          <w:rPr>
            <w:noProof/>
            <w:webHidden/>
          </w:rPr>
          <w:fldChar w:fldCharType="separate"/>
        </w:r>
        <w:r w:rsidR="002260E4">
          <w:rPr>
            <w:noProof/>
            <w:webHidden/>
          </w:rPr>
          <w:t>12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3" w:history="1">
        <w:r w:rsidR="00F548B0" w:rsidRPr="00EE5F67">
          <w:rPr>
            <w:rStyle w:val="Hyperlink"/>
            <w:noProof/>
            <w14:scene3d>
              <w14:camera w14:prst="orthographicFront"/>
              <w14:lightRig w14:rig="threePt" w14:dir="t">
                <w14:rot w14:lat="0" w14:lon="0" w14:rev="0"/>
              </w14:lightRig>
            </w14:scene3d>
          </w:rPr>
          <w:t>1.16</w:t>
        </w:r>
        <w:r w:rsidR="00F548B0">
          <w:rPr>
            <w:rFonts w:eastAsiaTheme="minorEastAsia" w:cstheme="minorBidi"/>
            <w:i w:val="0"/>
            <w:iCs w:val="0"/>
            <w:noProof/>
            <w:color w:val="auto"/>
            <w:szCs w:val="22"/>
          </w:rPr>
          <w:tab/>
        </w:r>
        <w:r w:rsidR="00F548B0" w:rsidRPr="00EE5F67">
          <w:rPr>
            <w:rStyle w:val="Hyperlink"/>
            <w:noProof/>
          </w:rPr>
          <w:t>Disclaimer</w:t>
        </w:r>
        <w:r w:rsidR="00F548B0">
          <w:rPr>
            <w:noProof/>
            <w:webHidden/>
          </w:rPr>
          <w:tab/>
        </w:r>
        <w:r w:rsidR="00F548B0">
          <w:rPr>
            <w:noProof/>
            <w:webHidden/>
          </w:rPr>
          <w:fldChar w:fldCharType="begin"/>
        </w:r>
        <w:r w:rsidR="00F548B0">
          <w:rPr>
            <w:noProof/>
            <w:webHidden/>
          </w:rPr>
          <w:instrText xml:space="preserve"> PAGEREF _Toc489519083 \h </w:instrText>
        </w:r>
        <w:r w:rsidR="00F548B0">
          <w:rPr>
            <w:noProof/>
            <w:webHidden/>
          </w:rPr>
        </w:r>
        <w:r w:rsidR="00F548B0">
          <w:rPr>
            <w:noProof/>
            <w:webHidden/>
          </w:rPr>
          <w:fldChar w:fldCharType="separate"/>
        </w:r>
        <w:r w:rsidR="002260E4">
          <w:rPr>
            <w:noProof/>
            <w:webHidden/>
          </w:rPr>
          <w:t>13</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4" w:history="1">
        <w:r w:rsidR="00F548B0" w:rsidRPr="00EE5F67">
          <w:rPr>
            <w:rStyle w:val="Hyperlink"/>
            <w:noProof/>
            <w14:scene3d>
              <w14:camera w14:prst="orthographicFront"/>
              <w14:lightRig w14:rig="threePt" w14:dir="t">
                <w14:rot w14:lat="0" w14:lon="0" w14:rev="0"/>
              </w14:lightRig>
            </w14:scene3d>
          </w:rPr>
          <w:t>1.17</w:t>
        </w:r>
        <w:r w:rsidR="00F548B0">
          <w:rPr>
            <w:rFonts w:eastAsiaTheme="minorEastAsia" w:cstheme="minorBidi"/>
            <w:i w:val="0"/>
            <w:iCs w:val="0"/>
            <w:noProof/>
            <w:color w:val="auto"/>
            <w:szCs w:val="22"/>
          </w:rPr>
          <w:tab/>
        </w:r>
        <w:r w:rsidR="00F548B0" w:rsidRPr="00EE5F67">
          <w:rPr>
            <w:rStyle w:val="Hyperlink"/>
            <w:noProof/>
          </w:rPr>
          <w:t>Publicity</w:t>
        </w:r>
        <w:r w:rsidR="00F548B0">
          <w:rPr>
            <w:noProof/>
            <w:webHidden/>
          </w:rPr>
          <w:tab/>
        </w:r>
        <w:r w:rsidR="00F548B0">
          <w:rPr>
            <w:noProof/>
            <w:webHidden/>
          </w:rPr>
          <w:fldChar w:fldCharType="begin"/>
        </w:r>
        <w:r w:rsidR="00F548B0">
          <w:rPr>
            <w:noProof/>
            <w:webHidden/>
          </w:rPr>
          <w:instrText xml:space="preserve"> PAGEREF _Toc489519084 \h </w:instrText>
        </w:r>
        <w:r w:rsidR="00F548B0">
          <w:rPr>
            <w:noProof/>
            <w:webHidden/>
          </w:rPr>
        </w:r>
        <w:r w:rsidR="00F548B0">
          <w:rPr>
            <w:noProof/>
            <w:webHidden/>
          </w:rPr>
          <w:fldChar w:fldCharType="separate"/>
        </w:r>
        <w:r w:rsidR="002260E4">
          <w:rPr>
            <w:noProof/>
            <w:webHidden/>
          </w:rPr>
          <w:t>14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5" w:history="1">
        <w:r w:rsidR="00F548B0" w:rsidRPr="00EE5F67">
          <w:rPr>
            <w:rStyle w:val="Hyperlink"/>
            <w:noProof/>
            <w14:scene3d>
              <w14:camera w14:prst="orthographicFront"/>
              <w14:lightRig w14:rig="threePt" w14:dir="t">
                <w14:rot w14:lat="0" w14:lon="0" w14:rev="0"/>
              </w14:lightRig>
            </w14:scene3d>
          </w:rPr>
          <w:t>1.18</w:t>
        </w:r>
        <w:r w:rsidR="00F548B0">
          <w:rPr>
            <w:rFonts w:eastAsiaTheme="minorEastAsia" w:cstheme="minorBidi"/>
            <w:i w:val="0"/>
            <w:iCs w:val="0"/>
            <w:noProof/>
            <w:color w:val="auto"/>
            <w:szCs w:val="22"/>
          </w:rPr>
          <w:tab/>
        </w:r>
        <w:r w:rsidR="00F548B0" w:rsidRPr="00EE5F67">
          <w:rPr>
            <w:rStyle w:val="Hyperlink"/>
            <w:noProof/>
          </w:rPr>
          <w:t>Good faith</w:t>
        </w:r>
        <w:r w:rsidR="00F548B0">
          <w:rPr>
            <w:noProof/>
            <w:webHidden/>
          </w:rPr>
          <w:tab/>
        </w:r>
        <w:r w:rsidR="00F548B0">
          <w:rPr>
            <w:noProof/>
            <w:webHidden/>
          </w:rPr>
          <w:fldChar w:fldCharType="begin"/>
        </w:r>
        <w:r w:rsidR="00F548B0">
          <w:rPr>
            <w:noProof/>
            <w:webHidden/>
          </w:rPr>
          <w:instrText xml:space="preserve"> PAGEREF _Toc489519085 \h </w:instrText>
        </w:r>
        <w:r w:rsidR="00F548B0">
          <w:rPr>
            <w:noProof/>
            <w:webHidden/>
          </w:rPr>
        </w:r>
        <w:r w:rsidR="00F548B0">
          <w:rPr>
            <w:noProof/>
            <w:webHidden/>
          </w:rPr>
          <w:fldChar w:fldCharType="separate"/>
        </w:r>
        <w:r w:rsidR="002260E4">
          <w:rPr>
            <w:noProof/>
            <w:webHidden/>
          </w:rPr>
          <w:t>14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6" w:history="1">
        <w:r w:rsidR="00F548B0" w:rsidRPr="00EE5F67">
          <w:rPr>
            <w:rStyle w:val="Hyperlink"/>
            <w:noProof/>
            <w14:scene3d>
              <w14:camera w14:prst="orthographicFront"/>
              <w14:lightRig w14:rig="threePt" w14:dir="t">
                <w14:rot w14:lat="0" w14:lon="0" w14:rev="0"/>
              </w14:lightRig>
            </w14:scene3d>
          </w:rPr>
          <w:t>1.19</w:t>
        </w:r>
        <w:r w:rsidR="00F548B0">
          <w:rPr>
            <w:rFonts w:eastAsiaTheme="minorEastAsia" w:cstheme="minorBidi"/>
            <w:i w:val="0"/>
            <w:iCs w:val="0"/>
            <w:noProof/>
            <w:color w:val="auto"/>
            <w:szCs w:val="22"/>
          </w:rPr>
          <w:tab/>
        </w:r>
        <w:r w:rsidR="00F548B0" w:rsidRPr="00EE5F67">
          <w:rPr>
            <w:rStyle w:val="Hyperlink"/>
            <w:noProof/>
          </w:rPr>
          <w:t>Accuracy of information</w:t>
        </w:r>
        <w:r w:rsidR="00F548B0">
          <w:rPr>
            <w:noProof/>
            <w:webHidden/>
          </w:rPr>
          <w:tab/>
        </w:r>
        <w:r w:rsidR="00F548B0">
          <w:rPr>
            <w:noProof/>
            <w:webHidden/>
          </w:rPr>
          <w:fldChar w:fldCharType="begin"/>
        </w:r>
        <w:r w:rsidR="00F548B0">
          <w:rPr>
            <w:noProof/>
            <w:webHidden/>
          </w:rPr>
          <w:instrText xml:space="preserve"> PAGEREF _Toc489519086 \h </w:instrText>
        </w:r>
        <w:r w:rsidR="00F548B0">
          <w:rPr>
            <w:noProof/>
            <w:webHidden/>
          </w:rPr>
        </w:r>
        <w:r w:rsidR="00F548B0">
          <w:rPr>
            <w:noProof/>
            <w:webHidden/>
          </w:rPr>
          <w:fldChar w:fldCharType="separate"/>
        </w:r>
        <w:r w:rsidR="002260E4">
          <w:rPr>
            <w:noProof/>
            <w:webHidden/>
          </w:rPr>
          <w:t>15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7" w:history="1">
        <w:r w:rsidR="00F548B0" w:rsidRPr="00EE5F67">
          <w:rPr>
            <w:rStyle w:val="Hyperlink"/>
            <w:noProof/>
            <w14:scene3d>
              <w14:camera w14:prst="orthographicFront"/>
              <w14:lightRig w14:rig="threePt" w14:dir="t">
                <w14:rot w14:lat="0" w14:lon="0" w14:rev="0"/>
              </w14:lightRig>
            </w14:scene3d>
          </w:rPr>
          <w:t>1.20</w:t>
        </w:r>
        <w:r w:rsidR="00F548B0">
          <w:rPr>
            <w:rFonts w:eastAsiaTheme="minorEastAsia" w:cstheme="minorBidi"/>
            <w:i w:val="0"/>
            <w:iCs w:val="0"/>
            <w:noProof/>
            <w:color w:val="auto"/>
            <w:szCs w:val="22"/>
          </w:rPr>
          <w:tab/>
        </w:r>
        <w:r w:rsidR="00F548B0" w:rsidRPr="00EE5F67">
          <w:rPr>
            <w:rStyle w:val="Hyperlink"/>
            <w:noProof/>
          </w:rPr>
          <w:t>Bidder Materials</w:t>
        </w:r>
        <w:r w:rsidR="00F548B0">
          <w:rPr>
            <w:noProof/>
            <w:webHidden/>
          </w:rPr>
          <w:tab/>
        </w:r>
        <w:r w:rsidR="00F548B0">
          <w:rPr>
            <w:noProof/>
            <w:webHidden/>
          </w:rPr>
          <w:fldChar w:fldCharType="begin"/>
        </w:r>
        <w:r w:rsidR="00F548B0">
          <w:rPr>
            <w:noProof/>
            <w:webHidden/>
          </w:rPr>
          <w:instrText xml:space="preserve"> PAGEREF _Toc489519087 \h </w:instrText>
        </w:r>
        <w:r w:rsidR="00F548B0">
          <w:rPr>
            <w:noProof/>
            <w:webHidden/>
          </w:rPr>
        </w:r>
        <w:r w:rsidR="00F548B0">
          <w:rPr>
            <w:noProof/>
            <w:webHidden/>
          </w:rPr>
          <w:fldChar w:fldCharType="separate"/>
        </w:r>
        <w:r w:rsidR="002260E4">
          <w:rPr>
            <w:noProof/>
            <w:webHidden/>
          </w:rPr>
          <w:t>15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8" w:history="1">
        <w:r w:rsidR="00F548B0" w:rsidRPr="00EE5F67">
          <w:rPr>
            <w:rStyle w:val="Hyperlink"/>
            <w:noProof/>
            <w14:scene3d>
              <w14:camera w14:prst="orthographicFront"/>
              <w14:lightRig w14:rig="threePt" w14:dir="t">
                <w14:rot w14:lat="0" w14:lon="0" w14:rev="0"/>
              </w14:lightRig>
            </w14:scene3d>
          </w:rPr>
          <w:t>1.21</w:t>
        </w:r>
        <w:r w:rsidR="00F548B0">
          <w:rPr>
            <w:rFonts w:eastAsiaTheme="minorEastAsia" w:cstheme="minorBidi"/>
            <w:i w:val="0"/>
            <w:iCs w:val="0"/>
            <w:noProof/>
            <w:color w:val="auto"/>
            <w:szCs w:val="22"/>
          </w:rPr>
          <w:tab/>
        </w:r>
        <w:r w:rsidR="00F548B0" w:rsidRPr="00EE5F67">
          <w:rPr>
            <w:rStyle w:val="Hyperlink"/>
            <w:noProof/>
          </w:rPr>
          <w:t>Data Protection</w:t>
        </w:r>
        <w:r w:rsidR="00F548B0">
          <w:rPr>
            <w:noProof/>
            <w:webHidden/>
          </w:rPr>
          <w:tab/>
        </w:r>
        <w:r w:rsidR="00F548B0">
          <w:rPr>
            <w:noProof/>
            <w:webHidden/>
          </w:rPr>
          <w:fldChar w:fldCharType="begin"/>
        </w:r>
        <w:r w:rsidR="00F548B0">
          <w:rPr>
            <w:noProof/>
            <w:webHidden/>
          </w:rPr>
          <w:instrText xml:space="preserve"> PAGEREF _Toc489519088 \h </w:instrText>
        </w:r>
        <w:r w:rsidR="00F548B0">
          <w:rPr>
            <w:noProof/>
            <w:webHidden/>
          </w:rPr>
        </w:r>
        <w:r w:rsidR="00F548B0">
          <w:rPr>
            <w:noProof/>
            <w:webHidden/>
          </w:rPr>
          <w:fldChar w:fldCharType="separate"/>
        </w:r>
        <w:r w:rsidR="002260E4">
          <w:rPr>
            <w:noProof/>
            <w:webHidden/>
          </w:rPr>
          <w:t>16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89" w:history="1">
        <w:r w:rsidR="00F548B0" w:rsidRPr="00EE5F67">
          <w:rPr>
            <w:rStyle w:val="Hyperlink"/>
            <w:noProof/>
            <w14:scene3d>
              <w14:camera w14:prst="orthographicFront"/>
              <w14:lightRig w14:rig="threePt" w14:dir="t">
                <w14:rot w14:lat="0" w14:lon="0" w14:rev="0"/>
              </w14:lightRig>
            </w14:scene3d>
          </w:rPr>
          <w:t>1.22</w:t>
        </w:r>
        <w:r w:rsidR="00F548B0">
          <w:rPr>
            <w:rFonts w:eastAsiaTheme="minorEastAsia" w:cstheme="minorBidi"/>
            <w:i w:val="0"/>
            <w:iCs w:val="0"/>
            <w:noProof/>
            <w:color w:val="auto"/>
            <w:szCs w:val="22"/>
          </w:rPr>
          <w:tab/>
        </w:r>
        <w:r w:rsidR="00F548B0" w:rsidRPr="00EE5F67">
          <w:rPr>
            <w:rStyle w:val="Hyperlink"/>
            <w:noProof/>
          </w:rPr>
          <w:t>Data Processing Agreement</w:t>
        </w:r>
        <w:r w:rsidR="00F548B0">
          <w:rPr>
            <w:noProof/>
            <w:webHidden/>
          </w:rPr>
          <w:tab/>
        </w:r>
        <w:r w:rsidR="00F548B0">
          <w:rPr>
            <w:noProof/>
            <w:webHidden/>
          </w:rPr>
          <w:fldChar w:fldCharType="begin"/>
        </w:r>
        <w:r w:rsidR="00F548B0">
          <w:rPr>
            <w:noProof/>
            <w:webHidden/>
          </w:rPr>
          <w:instrText xml:space="preserve"> PAGEREF _Toc489519089 \h </w:instrText>
        </w:r>
        <w:r w:rsidR="00F548B0">
          <w:rPr>
            <w:noProof/>
            <w:webHidden/>
          </w:rPr>
        </w:r>
        <w:r w:rsidR="00F548B0">
          <w:rPr>
            <w:noProof/>
            <w:webHidden/>
          </w:rPr>
          <w:fldChar w:fldCharType="separate"/>
        </w:r>
        <w:r w:rsidR="002260E4">
          <w:rPr>
            <w:noProof/>
            <w:webHidden/>
          </w:rPr>
          <w:t>16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0" w:history="1">
        <w:r w:rsidR="00F548B0" w:rsidRPr="00EE5F67">
          <w:rPr>
            <w:rStyle w:val="Hyperlink"/>
            <w:noProof/>
            <w14:scene3d>
              <w14:camera w14:prst="orthographicFront"/>
              <w14:lightRig w14:rig="threePt" w14:dir="t">
                <w14:rot w14:lat="0" w14:lon="0" w14:rev="0"/>
              </w14:lightRig>
            </w14:scene3d>
          </w:rPr>
          <w:t>1.23</w:t>
        </w:r>
        <w:r w:rsidR="00F548B0">
          <w:rPr>
            <w:rFonts w:eastAsiaTheme="minorEastAsia" w:cstheme="minorBidi"/>
            <w:i w:val="0"/>
            <w:iCs w:val="0"/>
            <w:noProof/>
            <w:color w:val="auto"/>
            <w:szCs w:val="22"/>
          </w:rPr>
          <w:tab/>
        </w:r>
        <w:r w:rsidR="00F548B0" w:rsidRPr="00EE5F67">
          <w:rPr>
            <w:rStyle w:val="Hyperlink"/>
            <w:noProof/>
          </w:rPr>
          <w:t>Acceptance of this ITT</w:t>
        </w:r>
        <w:r w:rsidR="00F548B0">
          <w:rPr>
            <w:noProof/>
            <w:webHidden/>
          </w:rPr>
          <w:tab/>
        </w:r>
        <w:r w:rsidR="00F548B0">
          <w:rPr>
            <w:noProof/>
            <w:webHidden/>
          </w:rPr>
          <w:fldChar w:fldCharType="begin"/>
        </w:r>
        <w:r w:rsidR="00F548B0">
          <w:rPr>
            <w:noProof/>
            <w:webHidden/>
          </w:rPr>
          <w:instrText xml:space="preserve"> PAGEREF _Toc489519090 \h </w:instrText>
        </w:r>
        <w:r w:rsidR="00F548B0">
          <w:rPr>
            <w:noProof/>
            <w:webHidden/>
          </w:rPr>
        </w:r>
        <w:r w:rsidR="00F548B0">
          <w:rPr>
            <w:noProof/>
            <w:webHidden/>
          </w:rPr>
          <w:fldChar w:fldCharType="separate"/>
        </w:r>
        <w:r w:rsidR="002260E4">
          <w:rPr>
            <w:noProof/>
            <w:webHidden/>
          </w:rPr>
          <w:t>16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1" w:history="1">
        <w:r w:rsidR="00F548B0" w:rsidRPr="00EE5F67">
          <w:rPr>
            <w:rStyle w:val="Hyperlink"/>
            <w:noProof/>
            <w14:scene3d>
              <w14:camera w14:prst="orthographicFront"/>
              <w14:lightRig w14:rig="threePt" w14:dir="t">
                <w14:rot w14:lat="0" w14:lon="0" w14:rev="0"/>
              </w14:lightRig>
            </w14:scene3d>
          </w:rPr>
          <w:t>1.24</w:t>
        </w:r>
        <w:r w:rsidR="00F548B0">
          <w:rPr>
            <w:rFonts w:eastAsiaTheme="minorEastAsia" w:cstheme="minorBidi"/>
            <w:i w:val="0"/>
            <w:iCs w:val="0"/>
            <w:noProof/>
            <w:color w:val="auto"/>
            <w:szCs w:val="22"/>
          </w:rPr>
          <w:tab/>
        </w:r>
        <w:r w:rsidR="00F548B0" w:rsidRPr="00EE5F67">
          <w:rPr>
            <w:rStyle w:val="Hyperlink"/>
            <w:noProof/>
          </w:rPr>
          <w:t>Exclusion of bidder for breach</w:t>
        </w:r>
        <w:r w:rsidR="00F548B0">
          <w:rPr>
            <w:noProof/>
            <w:webHidden/>
          </w:rPr>
          <w:tab/>
        </w:r>
        <w:r w:rsidR="00F548B0">
          <w:rPr>
            <w:noProof/>
            <w:webHidden/>
          </w:rPr>
          <w:fldChar w:fldCharType="begin"/>
        </w:r>
        <w:r w:rsidR="00F548B0">
          <w:rPr>
            <w:noProof/>
            <w:webHidden/>
          </w:rPr>
          <w:instrText xml:space="preserve"> PAGEREF _Toc489519091 \h </w:instrText>
        </w:r>
        <w:r w:rsidR="00F548B0">
          <w:rPr>
            <w:noProof/>
            <w:webHidden/>
          </w:rPr>
        </w:r>
        <w:r w:rsidR="00F548B0">
          <w:rPr>
            <w:noProof/>
            <w:webHidden/>
          </w:rPr>
          <w:fldChar w:fldCharType="separate"/>
        </w:r>
        <w:r w:rsidR="002260E4">
          <w:rPr>
            <w:noProof/>
            <w:webHidden/>
          </w:rPr>
          <w:t>17</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092" w:history="1">
        <w:r w:rsidR="00F548B0" w:rsidRPr="00EE5F67">
          <w:rPr>
            <w:rStyle w:val="Hyperlink"/>
            <w:rFonts w:cstheme="minorHAnsi"/>
            <w:noProof/>
          </w:rPr>
          <w:t>2</w:t>
        </w:r>
        <w:r w:rsidR="00F548B0">
          <w:rPr>
            <w:rFonts w:eastAsiaTheme="minorEastAsia" w:cstheme="minorBidi"/>
            <w:b w:val="0"/>
            <w:bCs w:val="0"/>
            <w:noProof/>
            <w:color w:val="auto"/>
            <w:szCs w:val="22"/>
          </w:rPr>
          <w:tab/>
        </w:r>
        <w:r w:rsidR="00F548B0" w:rsidRPr="00EE5F67">
          <w:rPr>
            <w:rStyle w:val="Hyperlink"/>
            <w:rFonts w:ascii="Corbel" w:hAnsi="Corbel"/>
            <w:noProof/>
          </w:rPr>
          <w:t>Tender Ineligibility</w:t>
        </w:r>
        <w:r w:rsidR="00F548B0">
          <w:rPr>
            <w:noProof/>
            <w:webHidden/>
          </w:rPr>
          <w:tab/>
        </w:r>
        <w:r w:rsidR="00F548B0">
          <w:rPr>
            <w:noProof/>
            <w:webHidden/>
          </w:rPr>
          <w:fldChar w:fldCharType="begin"/>
        </w:r>
        <w:r w:rsidR="00F548B0">
          <w:rPr>
            <w:noProof/>
            <w:webHidden/>
          </w:rPr>
          <w:instrText xml:space="preserve"> PAGEREF _Toc489519092 \h </w:instrText>
        </w:r>
        <w:r w:rsidR="00F548B0">
          <w:rPr>
            <w:noProof/>
            <w:webHidden/>
          </w:rPr>
        </w:r>
        <w:r w:rsidR="00F548B0">
          <w:rPr>
            <w:noProof/>
            <w:webHidden/>
          </w:rPr>
          <w:fldChar w:fldCharType="separate"/>
        </w:r>
        <w:r w:rsidR="002260E4">
          <w:rPr>
            <w:noProof/>
            <w:webHidden/>
          </w:rPr>
          <w:t>18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3" w:history="1">
        <w:r w:rsidR="00F548B0" w:rsidRPr="00EE5F67">
          <w:rPr>
            <w:rStyle w:val="Hyperlink"/>
            <w:noProof/>
            <w14:scene3d>
              <w14:camera w14:prst="orthographicFront"/>
              <w14:lightRig w14:rig="threePt" w14:dir="t">
                <w14:rot w14:lat="0" w14:lon="0" w14:rev="0"/>
              </w14:lightRig>
            </w14:scene3d>
          </w:rPr>
          <w:t>2.1</w:t>
        </w:r>
        <w:r w:rsidR="00F548B0">
          <w:rPr>
            <w:rFonts w:eastAsiaTheme="minorEastAsia" w:cstheme="minorBidi"/>
            <w:i w:val="0"/>
            <w:iCs w:val="0"/>
            <w:noProof/>
            <w:color w:val="auto"/>
            <w:szCs w:val="22"/>
          </w:rPr>
          <w:tab/>
        </w:r>
        <w:r w:rsidR="00F548B0" w:rsidRPr="00EE5F67">
          <w:rPr>
            <w:rStyle w:val="Hyperlink"/>
            <w:noProof/>
          </w:rPr>
          <w:t>Validation and Referees</w:t>
        </w:r>
        <w:r w:rsidR="00F548B0">
          <w:rPr>
            <w:noProof/>
            <w:webHidden/>
          </w:rPr>
          <w:tab/>
        </w:r>
        <w:r w:rsidR="00F548B0">
          <w:rPr>
            <w:noProof/>
            <w:webHidden/>
          </w:rPr>
          <w:fldChar w:fldCharType="begin"/>
        </w:r>
        <w:r w:rsidR="00F548B0">
          <w:rPr>
            <w:noProof/>
            <w:webHidden/>
          </w:rPr>
          <w:instrText xml:space="preserve"> PAGEREF _Toc489519093 \h </w:instrText>
        </w:r>
        <w:r w:rsidR="00F548B0">
          <w:rPr>
            <w:noProof/>
            <w:webHidden/>
          </w:rPr>
        </w:r>
        <w:r w:rsidR="00F548B0">
          <w:rPr>
            <w:noProof/>
            <w:webHidden/>
          </w:rPr>
          <w:fldChar w:fldCharType="separate"/>
        </w:r>
        <w:r w:rsidR="002260E4">
          <w:rPr>
            <w:noProof/>
            <w:webHidden/>
          </w:rPr>
          <w:t>18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4" w:history="1">
        <w:r w:rsidR="00F548B0" w:rsidRPr="00EE5F67">
          <w:rPr>
            <w:rStyle w:val="Hyperlink"/>
            <w:noProof/>
            <w14:scene3d>
              <w14:camera w14:prst="orthographicFront"/>
              <w14:lightRig w14:rig="threePt" w14:dir="t">
                <w14:rot w14:lat="0" w14:lon="0" w14:rev="0"/>
              </w14:lightRig>
            </w14:scene3d>
          </w:rPr>
          <w:t>2.2</w:t>
        </w:r>
        <w:r w:rsidR="00F548B0">
          <w:rPr>
            <w:rFonts w:eastAsiaTheme="minorEastAsia" w:cstheme="minorBidi"/>
            <w:i w:val="0"/>
            <w:iCs w:val="0"/>
            <w:noProof/>
            <w:color w:val="auto"/>
            <w:szCs w:val="22"/>
          </w:rPr>
          <w:tab/>
        </w:r>
        <w:r w:rsidR="00F548B0" w:rsidRPr="00EE5F67">
          <w:rPr>
            <w:rStyle w:val="Hyperlink"/>
            <w:noProof/>
          </w:rPr>
          <w:t>Ineligibility</w:t>
        </w:r>
        <w:r w:rsidR="00F548B0">
          <w:rPr>
            <w:noProof/>
            <w:webHidden/>
          </w:rPr>
          <w:tab/>
        </w:r>
        <w:r w:rsidR="00F548B0">
          <w:rPr>
            <w:noProof/>
            <w:webHidden/>
          </w:rPr>
          <w:fldChar w:fldCharType="begin"/>
        </w:r>
        <w:r w:rsidR="00F548B0">
          <w:rPr>
            <w:noProof/>
            <w:webHidden/>
          </w:rPr>
          <w:instrText xml:space="preserve"> PAGEREF _Toc489519094 \h </w:instrText>
        </w:r>
        <w:r w:rsidR="00F548B0">
          <w:rPr>
            <w:noProof/>
            <w:webHidden/>
          </w:rPr>
        </w:r>
        <w:r w:rsidR="00F548B0">
          <w:rPr>
            <w:noProof/>
            <w:webHidden/>
          </w:rPr>
          <w:fldChar w:fldCharType="separate"/>
        </w:r>
        <w:r w:rsidR="002260E4">
          <w:rPr>
            <w:noProof/>
            <w:webHidden/>
          </w:rPr>
          <w:t>18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5" w:history="1">
        <w:r w:rsidR="00F548B0" w:rsidRPr="00EE5F67">
          <w:rPr>
            <w:rStyle w:val="Hyperlink"/>
            <w:noProof/>
            <w14:scene3d>
              <w14:camera w14:prst="orthographicFront"/>
              <w14:lightRig w14:rig="threePt" w14:dir="t">
                <w14:rot w14:lat="0" w14:lon="0" w14:rev="0"/>
              </w14:lightRig>
            </w14:scene3d>
          </w:rPr>
          <w:t>2.3</w:t>
        </w:r>
        <w:r w:rsidR="00F548B0">
          <w:rPr>
            <w:rFonts w:eastAsiaTheme="minorEastAsia" w:cstheme="minorBidi"/>
            <w:i w:val="0"/>
            <w:iCs w:val="0"/>
            <w:noProof/>
            <w:color w:val="auto"/>
            <w:szCs w:val="22"/>
          </w:rPr>
          <w:tab/>
        </w:r>
        <w:r w:rsidR="00F548B0" w:rsidRPr="00EE5F67">
          <w:rPr>
            <w:rStyle w:val="Hyperlink"/>
            <w:noProof/>
          </w:rPr>
          <w:t>Summary of ineligibility conditions</w:t>
        </w:r>
        <w:r w:rsidR="00F548B0">
          <w:rPr>
            <w:noProof/>
            <w:webHidden/>
          </w:rPr>
          <w:tab/>
        </w:r>
        <w:r w:rsidR="00F548B0">
          <w:rPr>
            <w:noProof/>
            <w:webHidden/>
          </w:rPr>
          <w:fldChar w:fldCharType="begin"/>
        </w:r>
        <w:r w:rsidR="00F548B0">
          <w:rPr>
            <w:noProof/>
            <w:webHidden/>
          </w:rPr>
          <w:instrText xml:space="preserve"> PAGEREF _Toc489519095 \h </w:instrText>
        </w:r>
        <w:r w:rsidR="00F548B0">
          <w:rPr>
            <w:noProof/>
            <w:webHidden/>
          </w:rPr>
        </w:r>
        <w:r w:rsidR="00F548B0">
          <w:rPr>
            <w:noProof/>
            <w:webHidden/>
          </w:rPr>
          <w:fldChar w:fldCharType="separate"/>
        </w:r>
        <w:r w:rsidR="002260E4">
          <w:rPr>
            <w:noProof/>
            <w:webHidden/>
          </w:rPr>
          <w:t>18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6" w:history="1">
        <w:r w:rsidR="00F548B0" w:rsidRPr="00EE5F67">
          <w:rPr>
            <w:rStyle w:val="Hyperlink"/>
            <w:noProof/>
            <w14:scene3d>
              <w14:camera w14:prst="orthographicFront"/>
              <w14:lightRig w14:rig="threePt" w14:dir="t">
                <w14:rot w14:lat="0" w14:lon="0" w14:rev="0"/>
              </w14:lightRig>
            </w14:scene3d>
          </w:rPr>
          <w:t>2.4</w:t>
        </w:r>
        <w:r w:rsidR="00F548B0">
          <w:rPr>
            <w:rFonts w:eastAsiaTheme="minorEastAsia" w:cstheme="minorBidi"/>
            <w:i w:val="0"/>
            <w:iCs w:val="0"/>
            <w:noProof/>
            <w:color w:val="auto"/>
            <w:szCs w:val="22"/>
          </w:rPr>
          <w:tab/>
        </w:r>
        <w:r w:rsidR="00F548B0" w:rsidRPr="00EE5F67">
          <w:rPr>
            <w:rStyle w:val="Hyperlink"/>
            <w:noProof/>
          </w:rPr>
          <w:t>Exceptions to mandatory exclusion</w:t>
        </w:r>
        <w:r w:rsidR="00F548B0">
          <w:rPr>
            <w:noProof/>
            <w:webHidden/>
          </w:rPr>
          <w:tab/>
        </w:r>
        <w:r w:rsidR="00F548B0">
          <w:rPr>
            <w:noProof/>
            <w:webHidden/>
          </w:rPr>
          <w:fldChar w:fldCharType="begin"/>
        </w:r>
        <w:r w:rsidR="00F548B0">
          <w:rPr>
            <w:noProof/>
            <w:webHidden/>
          </w:rPr>
          <w:instrText xml:space="preserve"> PAGEREF _Toc489519096 \h </w:instrText>
        </w:r>
        <w:r w:rsidR="00F548B0">
          <w:rPr>
            <w:noProof/>
            <w:webHidden/>
          </w:rPr>
        </w:r>
        <w:r w:rsidR="00F548B0">
          <w:rPr>
            <w:noProof/>
            <w:webHidden/>
          </w:rPr>
          <w:fldChar w:fldCharType="separate"/>
        </w:r>
        <w:r w:rsidR="002260E4">
          <w:rPr>
            <w:noProof/>
            <w:webHidden/>
          </w:rPr>
          <w:t>22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7" w:history="1">
        <w:r w:rsidR="00F548B0" w:rsidRPr="00EE5F67">
          <w:rPr>
            <w:rStyle w:val="Hyperlink"/>
            <w:noProof/>
            <w14:scene3d>
              <w14:camera w14:prst="orthographicFront"/>
              <w14:lightRig w14:rig="threePt" w14:dir="t">
                <w14:rot w14:lat="0" w14:lon="0" w14:rev="0"/>
              </w14:lightRig>
            </w14:scene3d>
          </w:rPr>
          <w:t>2.5</w:t>
        </w:r>
        <w:r w:rsidR="00F548B0">
          <w:rPr>
            <w:rFonts w:eastAsiaTheme="minorEastAsia" w:cstheme="minorBidi"/>
            <w:i w:val="0"/>
            <w:iCs w:val="0"/>
            <w:noProof/>
            <w:color w:val="auto"/>
            <w:szCs w:val="22"/>
          </w:rPr>
          <w:tab/>
        </w:r>
        <w:r w:rsidR="00F548B0" w:rsidRPr="00EE5F67">
          <w:rPr>
            <w:rStyle w:val="Hyperlink"/>
            <w:noProof/>
          </w:rPr>
          <w:t>Discretionary exclusion</w:t>
        </w:r>
        <w:r w:rsidR="00F548B0">
          <w:rPr>
            <w:noProof/>
            <w:webHidden/>
          </w:rPr>
          <w:tab/>
        </w:r>
        <w:r w:rsidR="00F548B0">
          <w:rPr>
            <w:noProof/>
            <w:webHidden/>
          </w:rPr>
          <w:fldChar w:fldCharType="begin"/>
        </w:r>
        <w:r w:rsidR="00F548B0">
          <w:rPr>
            <w:noProof/>
            <w:webHidden/>
          </w:rPr>
          <w:instrText xml:space="preserve"> PAGEREF _Toc489519097 \h </w:instrText>
        </w:r>
        <w:r w:rsidR="00F548B0">
          <w:rPr>
            <w:noProof/>
            <w:webHidden/>
          </w:rPr>
        </w:r>
        <w:r w:rsidR="00F548B0">
          <w:rPr>
            <w:noProof/>
            <w:webHidden/>
          </w:rPr>
          <w:fldChar w:fldCharType="separate"/>
        </w:r>
        <w:r w:rsidR="002260E4">
          <w:rPr>
            <w:noProof/>
            <w:webHidden/>
          </w:rPr>
          <w:t>22</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098" w:history="1">
        <w:r w:rsidR="00F548B0" w:rsidRPr="00EE5F67">
          <w:rPr>
            <w:rStyle w:val="Hyperlink"/>
            <w:rFonts w:cstheme="minorHAnsi"/>
            <w:noProof/>
          </w:rPr>
          <w:t>3</w:t>
        </w:r>
        <w:r w:rsidR="00F548B0">
          <w:rPr>
            <w:rFonts w:eastAsiaTheme="minorEastAsia" w:cstheme="minorBidi"/>
            <w:b w:val="0"/>
            <w:bCs w:val="0"/>
            <w:noProof/>
            <w:color w:val="auto"/>
            <w:szCs w:val="22"/>
          </w:rPr>
          <w:tab/>
        </w:r>
        <w:r w:rsidR="00F548B0" w:rsidRPr="00EE5F67">
          <w:rPr>
            <w:rStyle w:val="Hyperlink"/>
            <w:rFonts w:ascii="Corbel" w:hAnsi="Corbel"/>
            <w:noProof/>
          </w:rPr>
          <w:t>Procurement Process</w:t>
        </w:r>
        <w:r w:rsidR="00F548B0">
          <w:rPr>
            <w:noProof/>
            <w:webHidden/>
          </w:rPr>
          <w:tab/>
        </w:r>
        <w:r w:rsidR="00F548B0">
          <w:rPr>
            <w:noProof/>
            <w:webHidden/>
          </w:rPr>
          <w:fldChar w:fldCharType="begin"/>
        </w:r>
        <w:r w:rsidR="00F548B0">
          <w:rPr>
            <w:noProof/>
            <w:webHidden/>
          </w:rPr>
          <w:instrText xml:space="preserve"> PAGEREF _Toc489519098 \h </w:instrText>
        </w:r>
        <w:r w:rsidR="00F548B0">
          <w:rPr>
            <w:noProof/>
            <w:webHidden/>
          </w:rPr>
        </w:r>
        <w:r w:rsidR="00F548B0">
          <w:rPr>
            <w:noProof/>
            <w:webHidden/>
          </w:rPr>
          <w:fldChar w:fldCharType="separate"/>
        </w:r>
        <w:r w:rsidR="002260E4">
          <w:rPr>
            <w:noProof/>
            <w:webHidden/>
          </w:rPr>
          <w:t>26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099" w:history="1">
        <w:r w:rsidR="00F548B0" w:rsidRPr="00EE5F67">
          <w:rPr>
            <w:rStyle w:val="Hyperlink"/>
            <w:noProof/>
            <w14:scene3d>
              <w14:camera w14:prst="orthographicFront"/>
              <w14:lightRig w14:rig="threePt" w14:dir="t">
                <w14:rot w14:lat="0" w14:lon="0" w14:rev="0"/>
              </w14:lightRig>
            </w14:scene3d>
          </w:rPr>
          <w:t>3.1</w:t>
        </w:r>
        <w:r w:rsidR="00F548B0">
          <w:rPr>
            <w:rFonts w:eastAsiaTheme="minorEastAsia" w:cstheme="minorBidi"/>
            <w:i w:val="0"/>
            <w:iCs w:val="0"/>
            <w:noProof/>
            <w:color w:val="auto"/>
            <w:szCs w:val="22"/>
          </w:rPr>
          <w:tab/>
        </w:r>
        <w:r w:rsidR="00F548B0" w:rsidRPr="00EE5F67">
          <w:rPr>
            <w:rStyle w:val="Hyperlink"/>
            <w:noProof/>
          </w:rPr>
          <w:t>Procurement Stages</w:t>
        </w:r>
        <w:r w:rsidR="00F548B0">
          <w:rPr>
            <w:noProof/>
            <w:webHidden/>
          </w:rPr>
          <w:tab/>
        </w:r>
        <w:r w:rsidR="00F548B0">
          <w:rPr>
            <w:noProof/>
            <w:webHidden/>
          </w:rPr>
          <w:fldChar w:fldCharType="begin"/>
        </w:r>
        <w:r w:rsidR="00F548B0">
          <w:rPr>
            <w:noProof/>
            <w:webHidden/>
          </w:rPr>
          <w:instrText xml:space="preserve"> PAGEREF _Toc489519099 \h </w:instrText>
        </w:r>
        <w:r w:rsidR="00F548B0">
          <w:rPr>
            <w:noProof/>
            <w:webHidden/>
          </w:rPr>
        </w:r>
        <w:r w:rsidR="00F548B0">
          <w:rPr>
            <w:noProof/>
            <w:webHidden/>
          </w:rPr>
          <w:fldChar w:fldCharType="separate"/>
        </w:r>
        <w:r w:rsidR="002260E4">
          <w:rPr>
            <w:noProof/>
            <w:webHidden/>
          </w:rPr>
          <w:t>26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0" w:history="1">
        <w:r w:rsidR="00F548B0" w:rsidRPr="00EE5F67">
          <w:rPr>
            <w:rStyle w:val="Hyperlink"/>
            <w:noProof/>
            <w14:scene3d>
              <w14:camera w14:prst="orthographicFront"/>
              <w14:lightRig w14:rig="threePt" w14:dir="t">
                <w14:rot w14:lat="0" w14:lon="0" w14:rev="0"/>
              </w14:lightRig>
            </w14:scene3d>
          </w:rPr>
          <w:t>3.2</w:t>
        </w:r>
        <w:r w:rsidR="00F548B0">
          <w:rPr>
            <w:rFonts w:eastAsiaTheme="minorEastAsia" w:cstheme="minorBidi"/>
            <w:i w:val="0"/>
            <w:iCs w:val="0"/>
            <w:noProof/>
            <w:color w:val="auto"/>
            <w:szCs w:val="22"/>
          </w:rPr>
          <w:tab/>
        </w:r>
        <w:r w:rsidR="00F548B0" w:rsidRPr="00EE5F67">
          <w:rPr>
            <w:rStyle w:val="Hyperlink"/>
            <w:noProof/>
          </w:rPr>
          <w:t>Procurement Timetable</w:t>
        </w:r>
        <w:r w:rsidR="00F548B0">
          <w:rPr>
            <w:noProof/>
            <w:webHidden/>
          </w:rPr>
          <w:tab/>
        </w:r>
        <w:r w:rsidR="00F548B0">
          <w:rPr>
            <w:noProof/>
            <w:webHidden/>
          </w:rPr>
          <w:fldChar w:fldCharType="begin"/>
        </w:r>
        <w:r w:rsidR="00F548B0">
          <w:rPr>
            <w:noProof/>
            <w:webHidden/>
          </w:rPr>
          <w:instrText xml:space="preserve"> PAGEREF _Toc489519100 \h </w:instrText>
        </w:r>
        <w:r w:rsidR="00F548B0">
          <w:rPr>
            <w:noProof/>
            <w:webHidden/>
          </w:rPr>
        </w:r>
        <w:r w:rsidR="00F548B0">
          <w:rPr>
            <w:noProof/>
            <w:webHidden/>
          </w:rPr>
          <w:fldChar w:fldCharType="separate"/>
        </w:r>
        <w:r w:rsidR="002260E4">
          <w:rPr>
            <w:noProof/>
            <w:webHidden/>
          </w:rPr>
          <w:t>27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1" w:history="1">
        <w:r w:rsidR="00F548B0" w:rsidRPr="00EE5F67">
          <w:rPr>
            <w:rStyle w:val="Hyperlink"/>
            <w:noProof/>
            <w14:scene3d>
              <w14:camera w14:prst="orthographicFront"/>
              <w14:lightRig w14:rig="threePt" w14:dir="t">
                <w14:rot w14:lat="0" w14:lon="0" w14:rev="0"/>
              </w14:lightRig>
            </w14:scene3d>
          </w:rPr>
          <w:t>3.3</w:t>
        </w:r>
        <w:r w:rsidR="00F548B0">
          <w:rPr>
            <w:rFonts w:eastAsiaTheme="minorEastAsia" w:cstheme="minorBidi"/>
            <w:i w:val="0"/>
            <w:iCs w:val="0"/>
            <w:noProof/>
            <w:color w:val="auto"/>
            <w:szCs w:val="22"/>
          </w:rPr>
          <w:tab/>
        </w:r>
        <w:r w:rsidR="00F548B0" w:rsidRPr="00EE5F67">
          <w:rPr>
            <w:rStyle w:val="Hyperlink"/>
            <w:noProof/>
          </w:rPr>
          <w:t>Award Criteria</w:t>
        </w:r>
        <w:r w:rsidR="00F548B0">
          <w:rPr>
            <w:noProof/>
            <w:webHidden/>
          </w:rPr>
          <w:tab/>
        </w:r>
        <w:r w:rsidR="00F548B0">
          <w:rPr>
            <w:noProof/>
            <w:webHidden/>
          </w:rPr>
          <w:fldChar w:fldCharType="begin"/>
        </w:r>
        <w:r w:rsidR="00F548B0">
          <w:rPr>
            <w:noProof/>
            <w:webHidden/>
          </w:rPr>
          <w:instrText xml:space="preserve"> PAGEREF _Toc489519101 \h </w:instrText>
        </w:r>
        <w:r w:rsidR="00F548B0">
          <w:rPr>
            <w:noProof/>
            <w:webHidden/>
          </w:rPr>
        </w:r>
        <w:r w:rsidR="00F548B0">
          <w:rPr>
            <w:noProof/>
            <w:webHidden/>
          </w:rPr>
          <w:fldChar w:fldCharType="separate"/>
        </w:r>
        <w:r w:rsidR="002260E4">
          <w:rPr>
            <w:noProof/>
            <w:webHidden/>
          </w:rPr>
          <w:t>28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2" w:history="1">
        <w:r w:rsidR="00F548B0" w:rsidRPr="00EE5F67">
          <w:rPr>
            <w:rStyle w:val="Hyperlink"/>
            <w:noProof/>
            <w14:scene3d>
              <w14:camera w14:prst="orthographicFront"/>
              <w14:lightRig w14:rig="threePt" w14:dir="t">
                <w14:rot w14:lat="0" w14:lon="0" w14:rev="0"/>
              </w14:lightRig>
            </w14:scene3d>
          </w:rPr>
          <w:t>3.4</w:t>
        </w:r>
        <w:r w:rsidR="00F548B0">
          <w:rPr>
            <w:rFonts w:eastAsiaTheme="minorEastAsia" w:cstheme="minorBidi"/>
            <w:i w:val="0"/>
            <w:iCs w:val="0"/>
            <w:noProof/>
            <w:color w:val="auto"/>
            <w:szCs w:val="22"/>
          </w:rPr>
          <w:tab/>
        </w:r>
        <w:r w:rsidR="00F548B0" w:rsidRPr="00EE5F67">
          <w:rPr>
            <w:rStyle w:val="Hyperlink"/>
            <w:noProof/>
          </w:rPr>
          <w:t>Responding to the Standard Selection Questionnaire (Section 6)</w:t>
        </w:r>
        <w:r w:rsidR="00F548B0">
          <w:rPr>
            <w:noProof/>
            <w:webHidden/>
          </w:rPr>
          <w:tab/>
        </w:r>
        <w:r w:rsidR="00F548B0">
          <w:rPr>
            <w:noProof/>
            <w:webHidden/>
          </w:rPr>
          <w:fldChar w:fldCharType="begin"/>
        </w:r>
        <w:r w:rsidR="00F548B0">
          <w:rPr>
            <w:noProof/>
            <w:webHidden/>
          </w:rPr>
          <w:instrText xml:space="preserve"> PAGEREF _Toc489519102 \h </w:instrText>
        </w:r>
        <w:r w:rsidR="00F548B0">
          <w:rPr>
            <w:noProof/>
            <w:webHidden/>
          </w:rPr>
        </w:r>
        <w:r w:rsidR="00F548B0">
          <w:rPr>
            <w:noProof/>
            <w:webHidden/>
          </w:rPr>
          <w:fldChar w:fldCharType="separate"/>
        </w:r>
        <w:r w:rsidR="002260E4">
          <w:rPr>
            <w:noProof/>
            <w:webHidden/>
          </w:rPr>
          <w:t>29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3" w:history="1">
        <w:r w:rsidR="00F548B0" w:rsidRPr="00EE5F67">
          <w:rPr>
            <w:rStyle w:val="Hyperlink"/>
            <w:noProof/>
            <w14:scene3d>
              <w14:camera w14:prst="orthographicFront"/>
              <w14:lightRig w14:rig="threePt" w14:dir="t">
                <w14:rot w14:lat="0" w14:lon="0" w14:rev="0"/>
              </w14:lightRig>
            </w14:scene3d>
          </w:rPr>
          <w:t>3.5</w:t>
        </w:r>
        <w:r w:rsidR="00F548B0">
          <w:rPr>
            <w:rFonts w:eastAsiaTheme="minorEastAsia" w:cstheme="minorBidi"/>
            <w:i w:val="0"/>
            <w:iCs w:val="0"/>
            <w:noProof/>
            <w:color w:val="auto"/>
            <w:szCs w:val="22"/>
          </w:rPr>
          <w:tab/>
        </w:r>
        <w:r w:rsidR="00F548B0" w:rsidRPr="00EE5F67">
          <w:rPr>
            <w:rStyle w:val="Hyperlink"/>
            <w:noProof/>
          </w:rPr>
          <w:t>Scoring (Section 6)</w:t>
        </w:r>
        <w:r w:rsidR="00F548B0">
          <w:rPr>
            <w:noProof/>
            <w:webHidden/>
          </w:rPr>
          <w:tab/>
        </w:r>
        <w:r w:rsidR="00F548B0">
          <w:rPr>
            <w:noProof/>
            <w:webHidden/>
          </w:rPr>
          <w:fldChar w:fldCharType="begin"/>
        </w:r>
        <w:r w:rsidR="00F548B0">
          <w:rPr>
            <w:noProof/>
            <w:webHidden/>
          </w:rPr>
          <w:instrText xml:space="preserve"> PAGEREF _Toc489519103 \h </w:instrText>
        </w:r>
        <w:r w:rsidR="00F548B0">
          <w:rPr>
            <w:noProof/>
            <w:webHidden/>
          </w:rPr>
        </w:r>
        <w:r w:rsidR="00F548B0">
          <w:rPr>
            <w:noProof/>
            <w:webHidden/>
          </w:rPr>
          <w:fldChar w:fldCharType="separate"/>
        </w:r>
        <w:r w:rsidR="002260E4">
          <w:rPr>
            <w:noProof/>
            <w:webHidden/>
          </w:rPr>
          <w:t>29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4" w:history="1">
        <w:r w:rsidR="00F548B0" w:rsidRPr="00EE5F67">
          <w:rPr>
            <w:rStyle w:val="Hyperlink"/>
            <w:noProof/>
            <w14:scene3d>
              <w14:camera w14:prst="orthographicFront"/>
              <w14:lightRig w14:rig="threePt" w14:dir="t">
                <w14:rot w14:lat="0" w14:lon="0" w14:rev="0"/>
              </w14:lightRig>
            </w14:scene3d>
          </w:rPr>
          <w:t>3.6</w:t>
        </w:r>
        <w:r w:rsidR="00F548B0">
          <w:rPr>
            <w:rFonts w:eastAsiaTheme="minorEastAsia" w:cstheme="minorBidi"/>
            <w:i w:val="0"/>
            <w:iCs w:val="0"/>
            <w:noProof/>
            <w:color w:val="auto"/>
            <w:szCs w:val="22"/>
          </w:rPr>
          <w:tab/>
        </w:r>
        <w:r w:rsidR="00F548B0" w:rsidRPr="00EE5F67">
          <w:rPr>
            <w:rStyle w:val="Hyperlink"/>
            <w:noProof/>
          </w:rPr>
          <w:t>Responding to Requirements (Sections 7 -11)</w:t>
        </w:r>
        <w:r w:rsidR="00F548B0">
          <w:rPr>
            <w:noProof/>
            <w:webHidden/>
          </w:rPr>
          <w:tab/>
        </w:r>
        <w:r w:rsidR="00F548B0">
          <w:rPr>
            <w:noProof/>
            <w:webHidden/>
          </w:rPr>
          <w:fldChar w:fldCharType="begin"/>
        </w:r>
        <w:r w:rsidR="00F548B0">
          <w:rPr>
            <w:noProof/>
            <w:webHidden/>
          </w:rPr>
          <w:instrText xml:space="preserve"> PAGEREF _Toc489519104 \h </w:instrText>
        </w:r>
        <w:r w:rsidR="00F548B0">
          <w:rPr>
            <w:noProof/>
            <w:webHidden/>
          </w:rPr>
        </w:r>
        <w:r w:rsidR="00F548B0">
          <w:rPr>
            <w:noProof/>
            <w:webHidden/>
          </w:rPr>
          <w:fldChar w:fldCharType="separate"/>
        </w:r>
        <w:r w:rsidR="002260E4">
          <w:rPr>
            <w:noProof/>
            <w:webHidden/>
          </w:rPr>
          <w:t>30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5" w:history="1">
        <w:r w:rsidR="00F548B0" w:rsidRPr="00EE5F67">
          <w:rPr>
            <w:rStyle w:val="Hyperlink"/>
            <w:noProof/>
            <w14:scene3d>
              <w14:camera w14:prst="orthographicFront"/>
              <w14:lightRig w14:rig="threePt" w14:dir="t">
                <w14:rot w14:lat="0" w14:lon="0" w14:rev="0"/>
              </w14:lightRig>
            </w14:scene3d>
          </w:rPr>
          <w:t>3.7</w:t>
        </w:r>
        <w:r w:rsidR="00F548B0">
          <w:rPr>
            <w:rFonts w:eastAsiaTheme="minorEastAsia" w:cstheme="minorBidi"/>
            <w:i w:val="0"/>
            <w:iCs w:val="0"/>
            <w:noProof/>
            <w:color w:val="auto"/>
            <w:szCs w:val="22"/>
          </w:rPr>
          <w:tab/>
        </w:r>
        <w:r w:rsidR="00F548B0" w:rsidRPr="00EE5F67">
          <w:rPr>
            <w:rStyle w:val="Hyperlink"/>
            <w:noProof/>
          </w:rPr>
          <w:t>Scoring of Requirements (Sections 7-11)</w:t>
        </w:r>
        <w:r w:rsidR="00F548B0">
          <w:rPr>
            <w:noProof/>
            <w:webHidden/>
          </w:rPr>
          <w:tab/>
        </w:r>
        <w:r w:rsidR="00F548B0">
          <w:rPr>
            <w:noProof/>
            <w:webHidden/>
          </w:rPr>
          <w:fldChar w:fldCharType="begin"/>
        </w:r>
        <w:r w:rsidR="00F548B0">
          <w:rPr>
            <w:noProof/>
            <w:webHidden/>
          </w:rPr>
          <w:instrText xml:space="preserve"> PAGEREF _Toc489519105 \h </w:instrText>
        </w:r>
        <w:r w:rsidR="00F548B0">
          <w:rPr>
            <w:noProof/>
            <w:webHidden/>
          </w:rPr>
        </w:r>
        <w:r w:rsidR="00F548B0">
          <w:rPr>
            <w:noProof/>
            <w:webHidden/>
          </w:rPr>
          <w:fldChar w:fldCharType="separate"/>
        </w:r>
        <w:r w:rsidR="002260E4">
          <w:rPr>
            <w:noProof/>
            <w:webHidden/>
          </w:rPr>
          <w:t>30</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06" w:history="1">
        <w:r w:rsidR="00F548B0" w:rsidRPr="00EE5F67">
          <w:rPr>
            <w:rStyle w:val="Hyperlink"/>
            <w:rFonts w:cstheme="minorHAnsi"/>
            <w:noProof/>
          </w:rPr>
          <w:t>4</w:t>
        </w:r>
        <w:r w:rsidR="00F548B0">
          <w:rPr>
            <w:rFonts w:eastAsiaTheme="minorEastAsia" w:cstheme="minorBidi"/>
            <w:b w:val="0"/>
            <w:bCs w:val="0"/>
            <w:noProof/>
            <w:color w:val="auto"/>
            <w:szCs w:val="22"/>
          </w:rPr>
          <w:tab/>
        </w:r>
        <w:r w:rsidR="00F548B0" w:rsidRPr="00EE5F67">
          <w:rPr>
            <w:rStyle w:val="Hyperlink"/>
            <w:noProof/>
          </w:rPr>
          <w:t>User Experience (Site Visits)</w:t>
        </w:r>
        <w:r w:rsidR="00F548B0">
          <w:rPr>
            <w:noProof/>
            <w:webHidden/>
          </w:rPr>
          <w:tab/>
        </w:r>
        <w:r w:rsidR="00F548B0">
          <w:rPr>
            <w:noProof/>
            <w:webHidden/>
          </w:rPr>
          <w:fldChar w:fldCharType="begin"/>
        </w:r>
        <w:r w:rsidR="00F548B0">
          <w:rPr>
            <w:noProof/>
            <w:webHidden/>
          </w:rPr>
          <w:instrText xml:space="preserve"> PAGEREF _Toc489519106 \h </w:instrText>
        </w:r>
        <w:r w:rsidR="00F548B0">
          <w:rPr>
            <w:noProof/>
            <w:webHidden/>
          </w:rPr>
        </w:r>
        <w:r w:rsidR="00F548B0">
          <w:rPr>
            <w:noProof/>
            <w:webHidden/>
          </w:rPr>
          <w:fldChar w:fldCharType="separate"/>
        </w:r>
        <w:r w:rsidR="002260E4">
          <w:rPr>
            <w:noProof/>
            <w:webHidden/>
          </w:rPr>
          <w:t>32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7" w:history="1">
        <w:r w:rsidR="00F548B0" w:rsidRPr="00EE5F67">
          <w:rPr>
            <w:rStyle w:val="Hyperlink"/>
            <w:noProof/>
            <w14:scene3d>
              <w14:camera w14:prst="orthographicFront"/>
              <w14:lightRig w14:rig="threePt" w14:dir="t">
                <w14:rot w14:lat="0" w14:lon="0" w14:rev="0"/>
              </w14:lightRig>
            </w14:scene3d>
          </w:rPr>
          <w:t>4.1</w:t>
        </w:r>
        <w:r w:rsidR="00F548B0">
          <w:rPr>
            <w:rFonts w:eastAsiaTheme="minorEastAsia" w:cstheme="minorBidi"/>
            <w:i w:val="0"/>
            <w:iCs w:val="0"/>
            <w:noProof/>
            <w:color w:val="auto"/>
            <w:szCs w:val="22"/>
          </w:rPr>
          <w:tab/>
        </w:r>
        <w:r w:rsidR="00F548B0" w:rsidRPr="00EE5F67">
          <w:rPr>
            <w:rStyle w:val="Hyperlink"/>
            <w:noProof/>
          </w:rPr>
          <w:t>References and Experience</w:t>
        </w:r>
        <w:r w:rsidR="00F548B0">
          <w:rPr>
            <w:noProof/>
            <w:webHidden/>
          </w:rPr>
          <w:tab/>
        </w:r>
        <w:r w:rsidR="00F548B0">
          <w:rPr>
            <w:noProof/>
            <w:webHidden/>
          </w:rPr>
          <w:fldChar w:fldCharType="begin"/>
        </w:r>
        <w:r w:rsidR="00F548B0">
          <w:rPr>
            <w:noProof/>
            <w:webHidden/>
          </w:rPr>
          <w:instrText xml:space="preserve"> PAGEREF _Toc489519107 \h </w:instrText>
        </w:r>
        <w:r w:rsidR="00F548B0">
          <w:rPr>
            <w:noProof/>
            <w:webHidden/>
          </w:rPr>
        </w:r>
        <w:r w:rsidR="00F548B0">
          <w:rPr>
            <w:noProof/>
            <w:webHidden/>
          </w:rPr>
          <w:fldChar w:fldCharType="separate"/>
        </w:r>
        <w:r w:rsidR="002260E4">
          <w:rPr>
            <w:noProof/>
            <w:webHidden/>
          </w:rPr>
          <w:t>32</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08" w:history="1">
        <w:r w:rsidR="00F548B0" w:rsidRPr="00EE5F67">
          <w:rPr>
            <w:rStyle w:val="Hyperlink"/>
            <w:rFonts w:cstheme="minorHAnsi"/>
            <w:noProof/>
          </w:rPr>
          <w:t>5</w:t>
        </w:r>
        <w:r w:rsidR="00F548B0">
          <w:rPr>
            <w:rFonts w:eastAsiaTheme="minorEastAsia" w:cstheme="minorBidi"/>
            <w:b w:val="0"/>
            <w:bCs w:val="0"/>
            <w:noProof/>
            <w:color w:val="auto"/>
            <w:szCs w:val="22"/>
          </w:rPr>
          <w:tab/>
        </w:r>
        <w:r w:rsidR="00F548B0" w:rsidRPr="00EE5F67">
          <w:rPr>
            <w:rStyle w:val="Hyperlink"/>
            <w:noProof/>
          </w:rPr>
          <w:t>Price Schedule</w:t>
        </w:r>
        <w:r w:rsidR="00F548B0">
          <w:rPr>
            <w:noProof/>
            <w:webHidden/>
          </w:rPr>
          <w:tab/>
        </w:r>
        <w:r w:rsidR="00F548B0">
          <w:rPr>
            <w:noProof/>
            <w:webHidden/>
          </w:rPr>
          <w:fldChar w:fldCharType="begin"/>
        </w:r>
        <w:r w:rsidR="00F548B0">
          <w:rPr>
            <w:noProof/>
            <w:webHidden/>
          </w:rPr>
          <w:instrText xml:space="preserve"> PAGEREF _Toc489519108 \h </w:instrText>
        </w:r>
        <w:r w:rsidR="00F548B0">
          <w:rPr>
            <w:noProof/>
            <w:webHidden/>
          </w:rPr>
        </w:r>
        <w:r w:rsidR="00F548B0">
          <w:rPr>
            <w:noProof/>
            <w:webHidden/>
          </w:rPr>
          <w:fldChar w:fldCharType="separate"/>
        </w:r>
        <w:r w:rsidR="002260E4">
          <w:rPr>
            <w:noProof/>
            <w:webHidden/>
          </w:rPr>
          <w:t>35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09" w:history="1">
        <w:r w:rsidR="00F548B0" w:rsidRPr="00EE5F67">
          <w:rPr>
            <w:rStyle w:val="Hyperlink"/>
            <w:noProof/>
            <w14:scene3d>
              <w14:camera w14:prst="orthographicFront"/>
              <w14:lightRig w14:rig="threePt" w14:dir="t">
                <w14:rot w14:lat="0" w14:lon="0" w14:rev="0"/>
              </w14:lightRig>
            </w14:scene3d>
          </w:rPr>
          <w:t>5.1</w:t>
        </w:r>
        <w:r w:rsidR="00F548B0">
          <w:rPr>
            <w:rFonts w:eastAsiaTheme="minorEastAsia" w:cstheme="minorBidi"/>
            <w:i w:val="0"/>
            <w:iCs w:val="0"/>
            <w:noProof/>
            <w:color w:val="auto"/>
            <w:szCs w:val="22"/>
          </w:rPr>
          <w:tab/>
        </w:r>
        <w:r w:rsidR="00F548B0" w:rsidRPr="00EE5F67">
          <w:rPr>
            <w:rStyle w:val="Hyperlink"/>
            <w:noProof/>
          </w:rPr>
          <w:t>Licencing</w:t>
        </w:r>
        <w:r w:rsidR="00F548B0">
          <w:rPr>
            <w:noProof/>
            <w:webHidden/>
          </w:rPr>
          <w:tab/>
        </w:r>
        <w:r w:rsidR="00F548B0">
          <w:rPr>
            <w:noProof/>
            <w:webHidden/>
          </w:rPr>
          <w:fldChar w:fldCharType="begin"/>
        </w:r>
        <w:r w:rsidR="00F548B0">
          <w:rPr>
            <w:noProof/>
            <w:webHidden/>
          </w:rPr>
          <w:instrText xml:space="preserve"> PAGEREF _Toc489519109 \h </w:instrText>
        </w:r>
        <w:r w:rsidR="00F548B0">
          <w:rPr>
            <w:noProof/>
            <w:webHidden/>
          </w:rPr>
        </w:r>
        <w:r w:rsidR="00F548B0">
          <w:rPr>
            <w:noProof/>
            <w:webHidden/>
          </w:rPr>
          <w:fldChar w:fldCharType="separate"/>
        </w:r>
        <w:r w:rsidR="002260E4">
          <w:rPr>
            <w:noProof/>
            <w:webHidden/>
          </w:rPr>
          <w:t>35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0" w:history="1">
        <w:r w:rsidR="00F548B0" w:rsidRPr="00EE5F67">
          <w:rPr>
            <w:rStyle w:val="Hyperlink"/>
            <w:noProof/>
            <w14:scene3d>
              <w14:camera w14:prst="orthographicFront"/>
              <w14:lightRig w14:rig="threePt" w14:dir="t">
                <w14:rot w14:lat="0" w14:lon="0" w14:rev="0"/>
              </w14:lightRig>
            </w14:scene3d>
          </w:rPr>
          <w:t>5.2</w:t>
        </w:r>
        <w:r w:rsidR="00F548B0">
          <w:rPr>
            <w:rFonts w:eastAsiaTheme="minorEastAsia" w:cstheme="minorBidi"/>
            <w:i w:val="0"/>
            <w:iCs w:val="0"/>
            <w:noProof/>
            <w:color w:val="auto"/>
            <w:szCs w:val="22"/>
          </w:rPr>
          <w:tab/>
        </w:r>
        <w:r w:rsidR="00F548B0" w:rsidRPr="00EE5F67">
          <w:rPr>
            <w:rStyle w:val="Hyperlink"/>
            <w:noProof/>
          </w:rPr>
          <w:t>Upgrades</w:t>
        </w:r>
        <w:r w:rsidR="00F548B0">
          <w:rPr>
            <w:noProof/>
            <w:webHidden/>
          </w:rPr>
          <w:tab/>
        </w:r>
        <w:r w:rsidR="00F548B0">
          <w:rPr>
            <w:noProof/>
            <w:webHidden/>
          </w:rPr>
          <w:fldChar w:fldCharType="begin"/>
        </w:r>
        <w:r w:rsidR="00F548B0">
          <w:rPr>
            <w:noProof/>
            <w:webHidden/>
          </w:rPr>
          <w:instrText xml:space="preserve"> PAGEREF _Toc489519110 \h </w:instrText>
        </w:r>
        <w:r w:rsidR="00F548B0">
          <w:rPr>
            <w:noProof/>
            <w:webHidden/>
          </w:rPr>
        </w:r>
        <w:r w:rsidR="00F548B0">
          <w:rPr>
            <w:noProof/>
            <w:webHidden/>
          </w:rPr>
          <w:fldChar w:fldCharType="separate"/>
        </w:r>
        <w:r w:rsidR="002260E4">
          <w:rPr>
            <w:noProof/>
            <w:webHidden/>
          </w:rPr>
          <w:t>35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1" w:history="1">
        <w:r w:rsidR="00F548B0" w:rsidRPr="00EE5F67">
          <w:rPr>
            <w:rStyle w:val="Hyperlink"/>
            <w:noProof/>
            <w14:scene3d>
              <w14:camera w14:prst="orthographicFront"/>
              <w14:lightRig w14:rig="threePt" w14:dir="t">
                <w14:rot w14:lat="0" w14:lon="0" w14:rev="0"/>
              </w14:lightRig>
            </w14:scene3d>
          </w:rPr>
          <w:t>5.3</w:t>
        </w:r>
        <w:r w:rsidR="00F548B0">
          <w:rPr>
            <w:rFonts w:eastAsiaTheme="minorEastAsia" w:cstheme="minorBidi"/>
            <w:i w:val="0"/>
            <w:iCs w:val="0"/>
            <w:noProof/>
            <w:color w:val="auto"/>
            <w:szCs w:val="22"/>
          </w:rPr>
          <w:tab/>
        </w:r>
        <w:r w:rsidR="00F548B0" w:rsidRPr="00EE5F67">
          <w:rPr>
            <w:rStyle w:val="Hyperlink"/>
            <w:noProof/>
          </w:rPr>
          <w:t>Cost Summary Pricing Template</w:t>
        </w:r>
        <w:r w:rsidR="00F548B0">
          <w:rPr>
            <w:noProof/>
            <w:webHidden/>
          </w:rPr>
          <w:tab/>
        </w:r>
        <w:r w:rsidR="00F548B0">
          <w:rPr>
            <w:noProof/>
            <w:webHidden/>
          </w:rPr>
          <w:fldChar w:fldCharType="begin"/>
        </w:r>
        <w:r w:rsidR="00F548B0">
          <w:rPr>
            <w:noProof/>
            <w:webHidden/>
          </w:rPr>
          <w:instrText xml:space="preserve"> PAGEREF _Toc489519111 \h </w:instrText>
        </w:r>
        <w:r w:rsidR="00F548B0">
          <w:rPr>
            <w:noProof/>
            <w:webHidden/>
          </w:rPr>
        </w:r>
        <w:r w:rsidR="00F548B0">
          <w:rPr>
            <w:noProof/>
            <w:webHidden/>
          </w:rPr>
          <w:fldChar w:fldCharType="separate"/>
        </w:r>
        <w:r w:rsidR="002260E4">
          <w:rPr>
            <w:noProof/>
            <w:webHidden/>
          </w:rPr>
          <w:t>35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2" w:history="1">
        <w:r w:rsidR="00F548B0" w:rsidRPr="00EE5F67">
          <w:rPr>
            <w:rStyle w:val="Hyperlink"/>
            <w:noProof/>
            <w14:scene3d>
              <w14:camera w14:prst="orthographicFront"/>
              <w14:lightRig w14:rig="threePt" w14:dir="t">
                <w14:rot w14:lat="0" w14:lon="0" w14:rev="0"/>
              </w14:lightRig>
            </w14:scene3d>
          </w:rPr>
          <w:t>5.4</w:t>
        </w:r>
        <w:r w:rsidR="00F548B0">
          <w:rPr>
            <w:rFonts w:eastAsiaTheme="minorEastAsia" w:cstheme="minorBidi"/>
            <w:i w:val="0"/>
            <w:iCs w:val="0"/>
            <w:noProof/>
            <w:color w:val="auto"/>
            <w:szCs w:val="22"/>
          </w:rPr>
          <w:tab/>
        </w:r>
        <w:r w:rsidR="00F548B0" w:rsidRPr="00EE5F67">
          <w:rPr>
            <w:rStyle w:val="Hyperlink"/>
            <w:noProof/>
          </w:rPr>
          <w:t>Payment Terms</w:t>
        </w:r>
        <w:r w:rsidR="00F548B0">
          <w:rPr>
            <w:noProof/>
            <w:webHidden/>
          </w:rPr>
          <w:tab/>
        </w:r>
        <w:r w:rsidR="00F548B0">
          <w:rPr>
            <w:noProof/>
            <w:webHidden/>
          </w:rPr>
          <w:fldChar w:fldCharType="begin"/>
        </w:r>
        <w:r w:rsidR="00F548B0">
          <w:rPr>
            <w:noProof/>
            <w:webHidden/>
          </w:rPr>
          <w:instrText xml:space="preserve"> PAGEREF _Toc489519112 \h </w:instrText>
        </w:r>
        <w:r w:rsidR="00F548B0">
          <w:rPr>
            <w:noProof/>
            <w:webHidden/>
          </w:rPr>
        </w:r>
        <w:r w:rsidR="00F548B0">
          <w:rPr>
            <w:noProof/>
            <w:webHidden/>
          </w:rPr>
          <w:fldChar w:fldCharType="separate"/>
        </w:r>
        <w:r w:rsidR="002260E4">
          <w:rPr>
            <w:noProof/>
            <w:webHidden/>
          </w:rPr>
          <w:t>37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3" w:history="1">
        <w:r w:rsidR="00F548B0" w:rsidRPr="00EE5F67">
          <w:rPr>
            <w:rStyle w:val="Hyperlink"/>
            <w:noProof/>
            <w14:scene3d>
              <w14:camera w14:prst="orthographicFront"/>
              <w14:lightRig w14:rig="threePt" w14:dir="t">
                <w14:rot w14:lat="0" w14:lon="0" w14:rev="0"/>
              </w14:lightRig>
            </w14:scene3d>
          </w:rPr>
          <w:t>5.5</w:t>
        </w:r>
        <w:r w:rsidR="00F548B0">
          <w:rPr>
            <w:rFonts w:eastAsiaTheme="minorEastAsia" w:cstheme="minorBidi"/>
            <w:i w:val="0"/>
            <w:iCs w:val="0"/>
            <w:noProof/>
            <w:color w:val="auto"/>
            <w:szCs w:val="22"/>
          </w:rPr>
          <w:tab/>
        </w:r>
        <w:r w:rsidR="00F548B0" w:rsidRPr="00EE5F67">
          <w:rPr>
            <w:rStyle w:val="Hyperlink"/>
            <w:noProof/>
          </w:rPr>
          <w:t>Additional Areas</w:t>
        </w:r>
        <w:r w:rsidR="00F548B0">
          <w:rPr>
            <w:noProof/>
            <w:webHidden/>
          </w:rPr>
          <w:tab/>
        </w:r>
        <w:r w:rsidR="00F548B0">
          <w:rPr>
            <w:noProof/>
            <w:webHidden/>
          </w:rPr>
          <w:fldChar w:fldCharType="begin"/>
        </w:r>
        <w:r w:rsidR="00F548B0">
          <w:rPr>
            <w:noProof/>
            <w:webHidden/>
          </w:rPr>
          <w:instrText xml:space="preserve"> PAGEREF _Toc489519113 \h </w:instrText>
        </w:r>
        <w:r w:rsidR="00F548B0">
          <w:rPr>
            <w:noProof/>
            <w:webHidden/>
          </w:rPr>
        </w:r>
        <w:r w:rsidR="00F548B0">
          <w:rPr>
            <w:noProof/>
            <w:webHidden/>
          </w:rPr>
          <w:fldChar w:fldCharType="separate"/>
        </w:r>
        <w:r w:rsidR="002260E4">
          <w:rPr>
            <w:noProof/>
            <w:webHidden/>
          </w:rPr>
          <w:t>38</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14" w:history="1">
        <w:r w:rsidR="00F548B0" w:rsidRPr="00EE5F67">
          <w:rPr>
            <w:rStyle w:val="Hyperlink"/>
            <w:rFonts w:cstheme="minorHAnsi"/>
            <w:noProof/>
            <w:lang w:val="en-US"/>
          </w:rPr>
          <w:t>6</w:t>
        </w:r>
        <w:r w:rsidR="00F548B0">
          <w:rPr>
            <w:rFonts w:eastAsiaTheme="minorEastAsia" w:cstheme="minorBidi"/>
            <w:b w:val="0"/>
            <w:bCs w:val="0"/>
            <w:noProof/>
            <w:color w:val="auto"/>
            <w:szCs w:val="22"/>
          </w:rPr>
          <w:tab/>
        </w:r>
        <w:r w:rsidR="00F548B0" w:rsidRPr="00EE5F67">
          <w:rPr>
            <w:rStyle w:val="Hyperlink"/>
            <w:noProof/>
            <w:lang w:val="en-US"/>
          </w:rPr>
          <w:t>Standard Selection Questionnaire</w:t>
        </w:r>
        <w:r w:rsidR="00F548B0">
          <w:rPr>
            <w:noProof/>
            <w:webHidden/>
          </w:rPr>
          <w:tab/>
        </w:r>
        <w:r w:rsidR="00F548B0">
          <w:rPr>
            <w:noProof/>
            <w:webHidden/>
          </w:rPr>
          <w:fldChar w:fldCharType="begin"/>
        </w:r>
        <w:r w:rsidR="00F548B0">
          <w:rPr>
            <w:noProof/>
            <w:webHidden/>
          </w:rPr>
          <w:instrText xml:space="preserve"> PAGEREF _Toc489519114 \h </w:instrText>
        </w:r>
        <w:r w:rsidR="00F548B0">
          <w:rPr>
            <w:noProof/>
            <w:webHidden/>
          </w:rPr>
        </w:r>
        <w:r w:rsidR="00F548B0">
          <w:rPr>
            <w:noProof/>
            <w:webHidden/>
          </w:rPr>
          <w:fldChar w:fldCharType="separate"/>
        </w:r>
        <w:r w:rsidR="002260E4">
          <w:rPr>
            <w:noProof/>
            <w:webHidden/>
          </w:rPr>
          <w:t>39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5" w:history="1">
        <w:r w:rsidR="00F548B0" w:rsidRPr="00EE5F67">
          <w:rPr>
            <w:rStyle w:val="Hyperlink"/>
            <w:noProof/>
            <w14:scene3d>
              <w14:camera w14:prst="orthographicFront"/>
              <w14:lightRig w14:rig="threePt" w14:dir="t">
                <w14:rot w14:lat="0" w14:lon="0" w14:rev="0"/>
              </w14:lightRig>
            </w14:scene3d>
          </w:rPr>
          <w:t>6.1</w:t>
        </w:r>
        <w:r w:rsidR="00F548B0">
          <w:rPr>
            <w:rFonts w:eastAsiaTheme="minorEastAsia" w:cstheme="minorBidi"/>
            <w:i w:val="0"/>
            <w:iCs w:val="0"/>
            <w:noProof/>
            <w:color w:val="auto"/>
            <w:szCs w:val="22"/>
          </w:rPr>
          <w:tab/>
        </w:r>
        <w:r w:rsidR="00F548B0" w:rsidRPr="00EE5F67">
          <w:rPr>
            <w:rStyle w:val="Hyperlink"/>
            <w:noProof/>
          </w:rPr>
          <w:t>Introduction</w:t>
        </w:r>
        <w:r w:rsidR="00F548B0">
          <w:rPr>
            <w:noProof/>
            <w:webHidden/>
          </w:rPr>
          <w:tab/>
        </w:r>
        <w:r w:rsidR="00F548B0">
          <w:rPr>
            <w:noProof/>
            <w:webHidden/>
          </w:rPr>
          <w:fldChar w:fldCharType="begin"/>
        </w:r>
        <w:r w:rsidR="00F548B0">
          <w:rPr>
            <w:noProof/>
            <w:webHidden/>
          </w:rPr>
          <w:instrText xml:space="preserve"> PAGEREF _Toc489519115 \h </w:instrText>
        </w:r>
        <w:r w:rsidR="00F548B0">
          <w:rPr>
            <w:noProof/>
            <w:webHidden/>
          </w:rPr>
        </w:r>
        <w:r w:rsidR="00F548B0">
          <w:rPr>
            <w:noProof/>
            <w:webHidden/>
          </w:rPr>
          <w:fldChar w:fldCharType="separate"/>
        </w:r>
        <w:r w:rsidR="002260E4">
          <w:rPr>
            <w:noProof/>
            <w:webHidden/>
          </w:rPr>
          <w:t>39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6" w:history="1">
        <w:r w:rsidR="00F548B0" w:rsidRPr="00EE5F67">
          <w:rPr>
            <w:rStyle w:val="Hyperlink"/>
            <w:noProof/>
            <w14:scene3d>
              <w14:camera w14:prst="orthographicFront"/>
              <w14:lightRig w14:rig="threePt" w14:dir="t">
                <w14:rot w14:lat="0" w14:lon="0" w14:rev="0"/>
              </w14:lightRig>
            </w14:scene3d>
          </w:rPr>
          <w:t>6.2</w:t>
        </w:r>
        <w:r w:rsidR="00F548B0">
          <w:rPr>
            <w:rFonts w:eastAsiaTheme="minorEastAsia" w:cstheme="minorBidi"/>
            <w:i w:val="0"/>
            <w:iCs w:val="0"/>
            <w:noProof/>
            <w:color w:val="auto"/>
            <w:szCs w:val="22"/>
          </w:rPr>
          <w:tab/>
        </w:r>
        <w:r w:rsidR="00F548B0" w:rsidRPr="00EE5F67">
          <w:rPr>
            <w:rStyle w:val="Hyperlink"/>
            <w:noProof/>
          </w:rPr>
          <w:t>Summary Scoring</w:t>
        </w:r>
        <w:r w:rsidR="00F548B0">
          <w:rPr>
            <w:noProof/>
            <w:webHidden/>
          </w:rPr>
          <w:tab/>
        </w:r>
        <w:r w:rsidR="00F548B0">
          <w:rPr>
            <w:noProof/>
            <w:webHidden/>
          </w:rPr>
          <w:fldChar w:fldCharType="begin"/>
        </w:r>
        <w:r w:rsidR="00F548B0">
          <w:rPr>
            <w:noProof/>
            <w:webHidden/>
          </w:rPr>
          <w:instrText xml:space="preserve"> PAGEREF _Toc489519116 \h </w:instrText>
        </w:r>
        <w:r w:rsidR="00F548B0">
          <w:rPr>
            <w:noProof/>
            <w:webHidden/>
          </w:rPr>
        </w:r>
        <w:r w:rsidR="00F548B0">
          <w:rPr>
            <w:noProof/>
            <w:webHidden/>
          </w:rPr>
          <w:fldChar w:fldCharType="separate"/>
        </w:r>
        <w:r w:rsidR="002260E4">
          <w:rPr>
            <w:noProof/>
            <w:webHidden/>
          </w:rPr>
          <w:t>39</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17" w:history="1">
        <w:r w:rsidR="00F548B0" w:rsidRPr="00EE5F67">
          <w:rPr>
            <w:rStyle w:val="Hyperlink"/>
            <w:rFonts w:cstheme="minorHAnsi"/>
            <w:noProof/>
          </w:rPr>
          <w:t>7</w:t>
        </w:r>
        <w:r w:rsidR="00F548B0">
          <w:rPr>
            <w:rFonts w:eastAsiaTheme="minorEastAsia" w:cstheme="minorBidi"/>
            <w:b w:val="0"/>
            <w:bCs w:val="0"/>
            <w:noProof/>
            <w:color w:val="auto"/>
            <w:szCs w:val="22"/>
          </w:rPr>
          <w:tab/>
        </w:r>
        <w:r w:rsidR="00F548B0" w:rsidRPr="00EE5F67">
          <w:rPr>
            <w:rStyle w:val="Hyperlink"/>
            <w:noProof/>
          </w:rPr>
          <w:t>General Requirements</w:t>
        </w:r>
        <w:r w:rsidR="00F548B0">
          <w:rPr>
            <w:noProof/>
            <w:webHidden/>
          </w:rPr>
          <w:tab/>
        </w:r>
        <w:r w:rsidR="00F548B0">
          <w:rPr>
            <w:noProof/>
            <w:webHidden/>
          </w:rPr>
          <w:fldChar w:fldCharType="begin"/>
        </w:r>
        <w:r w:rsidR="00F548B0">
          <w:rPr>
            <w:noProof/>
            <w:webHidden/>
          </w:rPr>
          <w:instrText xml:space="preserve"> PAGEREF _Toc489519117 \h </w:instrText>
        </w:r>
        <w:r w:rsidR="00F548B0">
          <w:rPr>
            <w:noProof/>
            <w:webHidden/>
          </w:rPr>
        </w:r>
        <w:r w:rsidR="00F548B0">
          <w:rPr>
            <w:noProof/>
            <w:webHidden/>
          </w:rPr>
          <w:fldChar w:fldCharType="separate"/>
        </w:r>
        <w:r w:rsidR="002260E4">
          <w:rPr>
            <w:noProof/>
            <w:webHidden/>
          </w:rPr>
          <w:t>61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8" w:history="1">
        <w:r w:rsidR="00F548B0" w:rsidRPr="00EE5F67">
          <w:rPr>
            <w:rStyle w:val="Hyperlink"/>
            <w:noProof/>
            <w14:scene3d>
              <w14:camera w14:prst="orthographicFront"/>
              <w14:lightRig w14:rig="threePt" w14:dir="t">
                <w14:rot w14:lat="0" w14:lon="0" w14:rev="0"/>
              </w14:lightRig>
            </w14:scene3d>
          </w:rPr>
          <w:t>7.1</w:t>
        </w:r>
        <w:r w:rsidR="00F548B0">
          <w:rPr>
            <w:rFonts w:eastAsiaTheme="minorEastAsia" w:cstheme="minorBidi"/>
            <w:i w:val="0"/>
            <w:iCs w:val="0"/>
            <w:noProof/>
            <w:color w:val="auto"/>
            <w:szCs w:val="22"/>
          </w:rPr>
          <w:tab/>
        </w:r>
        <w:r w:rsidR="00F548B0" w:rsidRPr="00EE5F67">
          <w:rPr>
            <w:rStyle w:val="Hyperlink"/>
            <w:noProof/>
          </w:rPr>
          <w:t>General</w:t>
        </w:r>
        <w:r w:rsidR="00F548B0">
          <w:rPr>
            <w:noProof/>
            <w:webHidden/>
          </w:rPr>
          <w:tab/>
        </w:r>
        <w:r w:rsidR="00F548B0">
          <w:rPr>
            <w:noProof/>
            <w:webHidden/>
          </w:rPr>
          <w:fldChar w:fldCharType="begin"/>
        </w:r>
        <w:r w:rsidR="00F548B0">
          <w:rPr>
            <w:noProof/>
            <w:webHidden/>
          </w:rPr>
          <w:instrText xml:space="preserve"> PAGEREF _Toc489519118 \h </w:instrText>
        </w:r>
        <w:r w:rsidR="00F548B0">
          <w:rPr>
            <w:noProof/>
            <w:webHidden/>
          </w:rPr>
        </w:r>
        <w:r w:rsidR="00F548B0">
          <w:rPr>
            <w:noProof/>
            <w:webHidden/>
          </w:rPr>
          <w:fldChar w:fldCharType="separate"/>
        </w:r>
        <w:r w:rsidR="002260E4">
          <w:rPr>
            <w:noProof/>
            <w:webHidden/>
          </w:rPr>
          <w:t>61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19" w:history="1">
        <w:r w:rsidR="00F548B0" w:rsidRPr="00EE5F67">
          <w:rPr>
            <w:rStyle w:val="Hyperlink"/>
            <w:noProof/>
            <w14:scene3d>
              <w14:camera w14:prst="orthographicFront"/>
              <w14:lightRig w14:rig="threePt" w14:dir="t">
                <w14:rot w14:lat="0" w14:lon="0" w14:rev="0"/>
              </w14:lightRig>
            </w14:scene3d>
          </w:rPr>
          <w:t>7.2</w:t>
        </w:r>
        <w:r w:rsidR="00F548B0">
          <w:rPr>
            <w:rFonts w:eastAsiaTheme="minorEastAsia" w:cstheme="minorBidi"/>
            <w:i w:val="0"/>
            <w:iCs w:val="0"/>
            <w:noProof/>
            <w:color w:val="auto"/>
            <w:szCs w:val="22"/>
          </w:rPr>
          <w:tab/>
        </w:r>
        <w:r w:rsidR="00F548B0" w:rsidRPr="00EE5F67">
          <w:rPr>
            <w:rStyle w:val="Hyperlink"/>
            <w:noProof/>
          </w:rPr>
          <w:t>Navigation</w:t>
        </w:r>
        <w:r w:rsidR="00F548B0">
          <w:rPr>
            <w:noProof/>
            <w:webHidden/>
          </w:rPr>
          <w:tab/>
        </w:r>
        <w:r w:rsidR="00F548B0">
          <w:rPr>
            <w:noProof/>
            <w:webHidden/>
          </w:rPr>
          <w:fldChar w:fldCharType="begin"/>
        </w:r>
        <w:r w:rsidR="00F548B0">
          <w:rPr>
            <w:noProof/>
            <w:webHidden/>
          </w:rPr>
          <w:instrText xml:space="preserve"> PAGEREF _Toc489519119 \h </w:instrText>
        </w:r>
        <w:r w:rsidR="00F548B0">
          <w:rPr>
            <w:noProof/>
            <w:webHidden/>
          </w:rPr>
        </w:r>
        <w:r w:rsidR="00F548B0">
          <w:rPr>
            <w:noProof/>
            <w:webHidden/>
          </w:rPr>
          <w:fldChar w:fldCharType="separate"/>
        </w:r>
        <w:r w:rsidR="002260E4">
          <w:rPr>
            <w:noProof/>
            <w:webHidden/>
          </w:rPr>
          <w:t>62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0" w:history="1">
        <w:r w:rsidR="00F548B0" w:rsidRPr="00EE5F67">
          <w:rPr>
            <w:rStyle w:val="Hyperlink"/>
            <w:noProof/>
            <w14:scene3d>
              <w14:camera w14:prst="orthographicFront"/>
              <w14:lightRig w14:rig="threePt" w14:dir="t">
                <w14:rot w14:lat="0" w14:lon="0" w14:rev="0"/>
              </w14:lightRig>
            </w14:scene3d>
          </w:rPr>
          <w:t>7.3</w:t>
        </w:r>
        <w:r w:rsidR="00F548B0">
          <w:rPr>
            <w:rFonts w:eastAsiaTheme="minorEastAsia" w:cstheme="minorBidi"/>
            <w:i w:val="0"/>
            <w:iCs w:val="0"/>
            <w:noProof/>
            <w:color w:val="auto"/>
            <w:szCs w:val="22"/>
          </w:rPr>
          <w:tab/>
        </w:r>
        <w:r w:rsidR="00F548B0" w:rsidRPr="00EE5F67">
          <w:rPr>
            <w:rStyle w:val="Hyperlink"/>
            <w:noProof/>
          </w:rPr>
          <w:t>Data History</w:t>
        </w:r>
        <w:r w:rsidR="00F548B0">
          <w:rPr>
            <w:noProof/>
            <w:webHidden/>
          </w:rPr>
          <w:tab/>
        </w:r>
        <w:r w:rsidR="00F548B0">
          <w:rPr>
            <w:noProof/>
            <w:webHidden/>
          </w:rPr>
          <w:fldChar w:fldCharType="begin"/>
        </w:r>
        <w:r w:rsidR="00F548B0">
          <w:rPr>
            <w:noProof/>
            <w:webHidden/>
          </w:rPr>
          <w:instrText xml:space="preserve"> PAGEREF _Toc489519120 \h </w:instrText>
        </w:r>
        <w:r w:rsidR="00F548B0">
          <w:rPr>
            <w:noProof/>
            <w:webHidden/>
          </w:rPr>
        </w:r>
        <w:r w:rsidR="00F548B0">
          <w:rPr>
            <w:noProof/>
            <w:webHidden/>
          </w:rPr>
          <w:fldChar w:fldCharType="separate"/>
        </w:r>
        <w:r w:rsidR="002260E4">
          <w:rPr>
            <w:noProof/>
            <w:webHidden/>
          </w:rPr>
          <w:t>63</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1" w:history="1">
        <w:r w:rsidR="00F548B0" w:rsidRPr="00EE5F67">
          <w:rPr>
            <w:rStyle w:val="Hyperlink"/>
            <w:noProof/>
            <w14:scene3d>
              <w14:camera w14:prst="orthographicFront"/>
              <w14:lightRig w14:rig="threePt" w14:dir="t">
                <w14:rot w14:lat="0" w14:lon="0" w14:rev="0"/>
              </w14:lightRig>
            </w14:scene3d>
          </w:rPr>
          <w:t>7.4</w:t>
        </w:r>
        <w:r w:rsidR="00F548B0">
          <w:rPr>
            <w:rFonts w:eastAsiaTheme="minorEastAsia" w:cstheme="minorBidi"/>
            <w:i w:val="0"/>
            <w:iCs w:val="0"/>
            <w:noProof/>
            <w:color w:val="auto"/>
            <w:szCs w:val="22"/>
          </w:rPr>
          <w:tab/>
        </w:r>
        <w:r w:rsidR="00F548B0" w:rsidRPr="00EE5F67">
          <w:rPr>
            <w:rStyle w:val="Hyperlink"/>
            <w:noProof/>
          </w:rPr>
          <w:t>Content Management</w:t>
        </w:r>
        <w:r w:rsidR="00F548B0">
          <w:rPr>
            <w:noProof/>
            <w:webHidden/>
          </w:rPr>
          <w:tab/>
        </w:r>
        <w:r w:rsidR="00F548B0">
          <w:rPr>
            <w:noProof/>
            <w:webHidden/>
          </w:rPr>
          <w:fldChar w:fldCharType="begin"/>
        </w:r>
        <w:r w:rsidR="00F548B0">
          <w:rPr>
            <w:noProof/>
            <w:webHidden/>
          </w:rPr>
          <w:instrText xml:space="preserve"> PAGEREF _Toc489519121 \h </w:instrText>
        </w:r>
        <w:r w:rsidR="00F548B0">
          <w:rPr>
            <w:noProof/>
            <w:webHidden/>
          </w:rPr>
        </w:r>
        <w:r w:rsidR="00F548B0">
          <w:rPr>
            <w:noProof/>
            <w:webHidden/>
          </w:rPr>
          <w:fldChar w:fldCharType="separate"/>
        </w:r>
        <w:r w:rsidR="002260E4">
          <w:rPr>
            <w:noProof/>
            <w:webHidden/>
          </w:rPr>
          <w:t>63</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2" w:history="1">
        <w:r w:rsidR="00F548B0" w:rsidRPr="00EE5F67">
          <w:rPr>
            <w:rStyle w:val="Hyperlink"/>
            <w:noProof/>
            <w14:scene3d>
              <w14:camera w14:prst="orthographicFront"/>
              <w14:lightRig w14:rig="threePt" w14:dir="t">
                <w14:rot w14:lat="0" w14:lon="0" w14:rev="0"/>
              </w14:lightRig>
            </w14:scene3d>
          </w:rPr>
          <w:t>7.5</w:t>
        </w:r>
        <w:r w:rsidR="00F548B0">
          <w:rPr>
            <w:rFonts w:eastAsiaTheme="minorEastAsia" w:cstheme="minorBidi"/>
            <w:i w:val="0"/>
            <w:iCs w:val="0"/>
            <w:noProof/>
            <w:color w:val="auto"/>
            <w:szCs w:val="22"/>
          </w:rPr>
          <w:tab/>
        </w:r>
        <w:r w:rsidR="00F548B0" w:rsidRPr="00EE5F67">
          <w:rPr>
            <w:rStyle w:val="Hyperlink"/>
            <w:noProof/>
          </w:rPr>
          <w:t>Workflow</w:t>
        </w:r>
        <w:r w:rsidR="00F548B0">
          <w:rPr>
            <w:noProof/>
            <w:webHidden/>
          </w:rPr>
          <w:tab/>
        </w:r>
        <w:r w:rsidR="00F548B0">
          <w:rPr>
            <w:noProof/>
            <w:webHidden/>
          </w:rPr>
          <w:fldChar w:fldCharType="begin"/>
        </w:r>
        <w:r w:rsidR="00F548B0">
          <w:rPr>
            <w:noProof/>
            <w:webHidden/>
          </w:rPr>
          <w:instrText xml:space="preserve"> PAGEREF _Toc489519122 \h </w:instrText>
        </w:r>
        <w:r w:rsidR="00F548B0">
          <w:rPr>
            <w:noProof/>
            <w:webHidden/>
          </w:rPr>
        </w:r>
        <w:r w:rsidR="00F548B0">
          <w:rPr>
            <w:noProof/>
            <w:webHidden/>
          </w:rPr>
          <w:fldChar w:fldCharType="separate"/>
        </w:r>
        <w:r w:rsidR="002260E4">
          <w:rPr>
            <w:noProof/>
            <w:webHidden/>
          </w:rPr>
          <w:t>64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3" w:history="1">
        <w:r w:rsidR="00F548B0" w:rsidRPr="00EE5F67">
          <w:rPr>
            <w:rStyle w:val="Hyperlink"/>
            <w:noProof/>
            <w14:scene3d>
              <w14:camera w14:prst="orthographicFront"/>
              <w14:lightRig w14:rig="threePt" w14:dir="t">
                <w14:rot w14:lat="0" w14:lon="0" w14:rev="0"/>
              </w14:lightRig>
            </w14:scene3d>
          </w:rPr>
          <w:t>7.6</w:t>
        </w:r>
        <w:r w:rsidR="00F548B0">
          <w:rPr>
            <w:rFonts w:eastAsiaTheme="minorEastAsia" w:cstheme="minorBidi"/>
            <w:i w:val="0"/>
            <w:iCs w:val="0"/>
            <w:noProof/>
            <w:color w:val="auto"/>
            <w:szCs w:val="22"/>
          </w:rPr>
          <w:tab/>
        </w:r>
        <w:r w:rsidR="00F548B0" w:rsidRPr="00EE5F67">
          <w:rPr>
            <w:rStyle w:val="Hyperlink"/>
            <w:noProof/>
          </w:rPr>
          <w:t>Landing Page</w:t>
        </w:r>
        <w:r w:rsidR="00F548B0">
          <w:rPr>
            <w:noProof/>
            <w:webHidden/>
          </w:rPr>
          <w:tab/>
        </w:r>
        <w:r w:rsidR="00F548B0">
          <w:rPr>
            <w:noProof/>
            <w:webHidden/>
          </w:rPr>
          <w:fldChar w:fldCharType="begin"/>
        </w:r>
        <w:r w:rsidR="00F548B0">
          <w:rPr>
            <w:noProof/>
            <w:webHidden/>
          </w:rPr>
          <w:instrText xml:space="preserve"> PAGEREF _Toc489519123 \h </w:instrText>
        </w:r>
        <w:r w:rsidR="00F548B0">
          <w:rPr>
            <w:noProof/>
            <w:webHidden/>
          </w:rPr>
        </w:r>
        <w:r w:rsidR="00F548B0">
          <w:rPr>
            <w:noProof/>
            <w:webHidden/>
          </w:rPr>
          <w:fldChar w:fldCharType="separate"/>
        </w:r>
        <w:r w:rsidR="002260E4">
          <w:rPr>
            <w:noProof/>
            <w:webHidden/>
          </w:rPr>
          <w:t>64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4" w:history="1">
        <w:r w:rsidR="00F548B0" w:rsidRPr="00EE5F67">
          <w:rPr>
            <w:rStyle w:val="Hyperlink"/>
            <w:noProof/>
            <w14:scene3d>
              <w14:camera w14:prst="orthographicFront"/>
              <w14:lightRig w14:rig="threePt" w14:dir="t">
                <w14:rot w14:lat="0" w14:lon="0" w14:rev="0"/>
              </w14:lightRig>
            </w14:scene3d>
          </w:rPr>
          <w:t>7.7</w:t>
        </w:r>
        <w:r w:rsidR="00F548B0">
          <w:rPr>
            <w:rFonts w:eastAsiaTheme="minorEastAsia" w:cstheme="minorBidi"/>
            <w:i w:val="0"/>
            <w:iCs w:val="0"/>
            <w:noProof/>
            <w:color w:val="auto"/>
            <w:szCs w:val="22"/>
          </w:rPr>
          <w:tab/>
        </w:r>
        <w:r w:rsidR="00F548B0" w:rsidRPr="00EE5F67">
          <w:rPr>
            <w:rStyle w:val="Hyperlink"/>
            <w:noProof/>
          </w:rPr>
          <w:t>Tenant Account</w:t>
        </w:r>
        <w:r w:rsidR="00F548B0">
          <w:rPr>
            <w:noProof/>
            <w:webHidden/>
          </w:rPr>
          <w:tab/>
        </w:r>
        <w:r w:rsidR="00F548B0">
          <w:rPr>
            <w:noProof/>
            <w:webHidden/>
          </w:rPr>
          <w:fldChar w:fldCharType="begin"/>
        </w:r>
        <w:r w:rsidR="00F548B0">
          <w:rPr>
            <w:noProof/>
            <w:webHidden/>
          </w:rPr>
          <w:instrText xml:space="preserve"> PAGEREF _Toc489519124 \h </w:instrText>
        </w:r>
        <w:r w:rsidR="00F548B0">
          <w:rPr>
            <w:noProof/>
            <w:webHidden/>
          </w:rPr>
        </w:r>
        <w:r w:rsidR="00F548B0">
          <w:rPr>
            <w:noProof/>
            <w:webHidden/>
          </w:rPr>
          <w:fldChar w:fldCharType="separate"/>
        </w:r>
        <w:r w:rsidR="002260E4">
          <w:rPr>
            <w:noProof/>
            <w:webHidden/>
          </w:rPr>
          <w:t>65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5" w:history="1">
        <w:r w:rsidR="00F548B0" w:rsidRPr="00EE5F67">
          <w:rPr>
            <w:rStyle w:val="Hyperlink"/>
            <w:noProof/>
            <w14:scene3d>
              <w14:camera w14:prst="orthographicFront"/>
              <w14:lightRig w14:rig="threePt" w14:dir="t">
                <w14:rot w14:lat="0" w14:lon="0" w14:rev="0"/>
              </w14:lightRig>
            </w14:scene3d>
          </w:rPr>
          <w:t>7.8</w:t>
        </w:r>
        <w:r w:rsidR="00F548B0">
          <w:rPr>
            <w:rFonts w:eastAsiaTheme="minorEastAsia" w:cstheme="minorBidi"/>
            <w:i w:val="0"/>
            <w:iCs w:val="0"/>
            <w:noProof/>
            <w:color w:val="auto"/>
            <w:szCs w:val="22"/>
          </w:rPr>
          <w:tab/>
        </w:r>
        <w:r w:rsidR="00F548B0" w:rsidRPr="00EE5F67">
          <w:rPr>
            <w:rStyle w:val="Hyperlink"/>
            <w:noProof/>
          </w:rPr>
          <w:t>Right to Buy</w:t>
        </w:r>
        <w:r w:rsidR="00F548B0">
          <w:rPr>
            <w:noProof/>
            <w:webHidden/>
          </w:rPr>
          <w:tab/>
        </w:r>
        <w:r w:rsidR="00F548B0">
          <w:rPr>
            <w:noProof/>
            <w:webHidden/>
          </w:rPr>
          <w:fldChar w:fldCharType="begin"/>
        </w:r>
        <w:r w:rsidR="00F548B0">
          <w:rPr>
            <w:noProof/>
            <w:webHidden/>
          </w:rPr>
          <w:instrText xml:space="preserve"> PAGEREF _Toc489519125 \h </w:instrText>
        </w:r>
        <w:r w:rsidR="00F548B0">
          <w:rPr>
            <w:noProof/>
            <w:webHidden/>
          </w:rPr>
        </w:r>
        <w:r w:rsidR="00F548B0">
          <w:rPr>
            <w:noProof/>
            <w:webHidden/>
          </w:rPr>
          <w:fldChar w:fldCharType="separate"/>
        </w:r>
        <w:r w:rsidR="002260E4">
          <w:rPr>
            <w:noProof/>
            <w:webHidden/>
          </w:rPr>
          <w:t>66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6" w:history="1">
        <w:r w:rsidR="00F548B0" w:rsidRPr="00EE5F67">
          <w:rPr>
            <w:rStyle w:val="Hyperlink"/>
            <w:noProof/>
            <w14:scene3d>
              <w14:camera w14:prst="orthographicFront"/>
              <w14:lightRig w14:rig="threePt" w14:dir="t">
                <w14:rot w14:lat="0" w14:lon="0" w14:rev="0"/>
              </w14:lightRig>
            </w14:scene3d>
          </w:rPr>
          <w:t>7.9</w:t>
        </w:r>
        <w:r w:rsidR="00F548B0">
          <w:rPr>
            <w:rFonts w:eastAsiaTheme="minorEastAsia" w:cstheme="minorBidi"/>
            <w:i w:val="0"/>
            <w:iCs w:val="0"/>
            <w:noProof/>
            <w:color w:val="auto"/>
            <w:szCs w:val="22"/>
          </w:rPr>
          <w:tab/>
        </w:r>
        <w:r w:rsidR="00F548B0" w:rsidRPr="00EE5F67">
          <w:rPr>
            <w:rStyle w:val="Hyperlink"/>
            <w:noProof/>
          </w:rPr>
          <w:t>Tenancy termination</w:t>
        </w:r>
        <w:r w:rsidR="00F548B0">
          <w:rPr>
            <w:noProof/>
            <w:webHidden/>
          </w:rPr>
          <w:tab/>
        </w:r>
        <w:r w:rsidR="00F548B0">
          <w:rPr>
            <w:noProof/>
            <w:webHidden/>
          </w:rPr>
          <w:fldChar w:fldCharType="begin"/>
        </w:r>
        <w:r w:rsidR="00F548B0">
          <w:rPr>
            <w:noProof/>
            <w:webHidden/>
          </w:rPr>
          <w:instrText xml:space="preserve"> PAGEREF _Toc489519126 \h </w:instrText>
        </w:r>
        <w:r w:rsidR="00F548B0">
          <w:rPr>
            <w:noProof/>
            <w:webHidden/>
          </w:rPr>
        </w:r>
        <w:r w:rsidR="00F548B0">
          <w:rPr>
            <w:noProof/>
            <w:webHidden/>
          </w:rPr>
          <w:fldChar w:fldCharType="separate"/>
        </w:r>
        <w:r w:rsidR="002260E4">
          <w:rPr>
            <w:noProof/>
            <w:webHidden/>
          </w:rPr>
          <w:t>66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7" w:history="1">
        <w:r w:rsidR="00F548B0" w:rsidRPr="00EE5F67">
          <w:rPr>
            <w:rStyle w:val="Hyperlink"/>
            <w:noProof/>
            <w14:scene3d>
              <w14:camera w14:prst="orthographicFront"/>
              <w14:lightRig w14:rig="threePt" w14:dir="t">
                <w14:rot w14:lat="0" w14:lon="0" w14:rev="0"/>
              </w14:lightRig>
            </w14:scene3d>
          </w:rPr>
          <w:t>7.10</w:t>
        </w:r>
        <w:r w:rsidR="00F548B0">
          <w:rPr>
            <w:rFonts w:eastAsiaTheme="minorEastAsia" w:cstheme="minorBidi"/>
            <w:i w:val="0"/>
            <w:iCs w:val="0"/>
            <w:noProof/>
            <w:color w:val="auto"/>
            <w:szCs w:val="22"/>
          </w:rPr>
          <w:tab/>
        </w:r>
        <w:r w:rsidR="00F548B0" w:rsidRPr="00EE5F67">
          <w:rPr>
            <w:rStyle w:val="Hyperlink"/>
            <w:noProof/>
          </w:rPr>
          <w:t>Rent Account</w:t>
        </w:r>
        <w:r w:rsidR="00F548B0">
          <w:rPr>
            <w:noProof/>
            <w:webHidden/>
          </w:rPr>
          <w:tab/>
        </w:r>
        <w:r w:rsidR="00F548B0">
          <w:rPr>
            <w:noProof/>
            <w:webHidden/>
          </w:rPr>
          <w:fldChar w:fldCharType="begin"/>
        </w:r>
        <w:r w:rsidR="00F548B0">
          <w:rPr>
            <w:noProof/>
            <w:webHidden/>
          </w:rPr>
          <w:instrText xml:space="preserve"> PAGEREF _Toc489519127 \h </w:instrText>
        </w:r>
        <w:r w:rsidR="00F548B0">
          <w:rPr>
            <w:noProof/>
            <w:webHidden/>
          </w:rPr>
        </w:r>
        <w:r w:rsidR="00F548B0">
          <w:rPr>
            <w:noProof/>
            <w:webHidden/>
          </w:rPr>
          <w:fldChar w:fldCharType="separate"/>
        </w:r>
        <w:r w:rsidR="002260E4">
          <w:rPr>
            <w:noProof/>
            <w:webHidden/>
          </w:rPr>
          <w:t>66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8" w:history="1">
        <w:r w:rsidR="00F548B0" w:rsidRPr="00EE5F67">
          <w:rPr>
            <w:rStyle w:val="Hyperlink"/>
            <w:noProof/>
            <w14:scene3d>
              <w14:camera w14:prst="orthographicFront"/>
              <w14:lightRig w14:rig="threePt" w14:dir="t">
                <w14:rot w14:lat="0" w14:lon="0" w14:rev="0"/>
              </w14:lightRig>
            </w14:scene3d>
          </w:rPr>
          <w:t>7.11</w:t>
        </w:r>
        <w:r w:rsidR="00F548B0">
          <w:rPr>
            <w:rFonts w:eastAsiaTheme="minorEastAsia" w:cstheme="minorBidi"/>
            <w:i w:val="0"/>
            <w:iCs w:val="0"/>
            <w:noProof/>
            <w:color w:val="auto"/>
            <w:szCs w:val="22"/>
          </w:rPr>
          <w:tab/>
        </w:r>
        <w:r w:rsidR="00F548B0" w:rsidRPr="00EE5F67">
          <w:rPr>
            <w:rStyle w:val="Hyperlink"/>
            <w:noProof/>
          </w:rPr>
          <w:t>Adaptations</w:t>
        </w:r>
        <w:r w:rsidR="00F548B0">
          <w:rPr>
            <w:noProof/>
            <w:webHidden/>
          </w:rPr>
          <w:tab/>
        </w:r>
        <w:r w:rsidR="00F548B0">
          <w:rPr>
            <w:noProof/>
            <w:webHidden/>
          </w:rPr>
          <w:fldChar w:fldCharType="begin"/>
        </w:r>
        <w:r w:rsidR="00F548B0">
          <w:rPr>
            <w:noProof/>
            <w:webHidden/>
          </w:rPr>
          <w:instrText xml:space="preserve"> PAGEREF _Toc489519128 \h </w:instrText>
        </w:r>
        <w:r w:rsidR="00F548B0">
          <w:rPr>
            <w:noProof/>
            <w:webHidden/>
          </w:rPr>
        </w:r>
        <w:r w:rsidR="00F548B0">
          <w:rPr>
            <w:noProof/>
            <w:webHidden/>
          </w:rPr>
          <w:fldChar w:fldCharType="separate"/>
        </w:r>
        <w:r w:rsidR="002260E4">
          <w:rPr>
            <w:noProof/>
            <w:webHidden/>
          </w:rPr>
          <w:t>67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29" w:history="1">
        <w:r w:rsidR="00F548B0" w:rsidRPr="00EE5F67">
          <w:rPr>
            <w:rStyle w:val="Hyperlink"/>
            <w:noProof/>
            <w14:scene3d>
              <w14:camera w14:prst="orthographicFront"/>
              <w14:lightRig w14:rig="threePt" w14:dir="t">
                <w14:rot w14:lat="0" w14:lon="0" w14:rev="0"/>
              </w14:lightRig>
            </w14:scene3d>
          </w:rPr>
          <w:t>7.12</w:t>
        </w:r>
        <w:r w:rsidR="00F548B0">
          <w:rPr>
            <w:rFonts w:eastAsiaTheme="minorEastAsia" w:cstheme="minorBidi"/>
            <w:i w:val="0"/>
            <w:iCs w:val="0"/>
            <w:noProof/>
            <w:color w:val="auto"/>
            <w:szCs w:val="22"/>
          </w:rPr>
          <w:tab/>
        </w:r>
        <w:r w:rsidR="00F548B0" w:rsidRPr="00EE5F67">
          <w:rPr>
            <w:rStyle w:val="Hyperlink"/>
            <w:noProof/>
          </w:rPr>
          <w:t>Compensation</w:t>
        </w:r>
        <w:r w:rsidR="00F548B0">
          <w:rPr>
            <w:noProof/>
            <w:webHidden/>
          </w:rPr>
          <w:tab/>
        </w:r>
        <w:r w:rsidR="00F548B0">
          <w:rPr>
            <w:noProof/>
            <w:webHidden/>
          </w:rPr>
          <w:fldChar w:fldCharType="begin"/>
        </w:r>
        <w:r w:rsidR="00F548B0">
          <w:rPr>
            <w:noProof/>
            <w:webHidden/>
          </w:rPr>
          <w:instrText xml:space="preserve"> PAGEREF _Toc489519129 \h </w:instrText>
        </w:r>
        <w:r w:rsidR="00F548B0">
          <w:rPr>
            <w:noProof/>
            <w:webHidden/>
          </w:rPr>
        </w:r>
        <w:r w:rsidR="00F548B0">
          <w:rPr>
            <w:noProof/>
            <w:webHidden/>
          </w:rPr>
          <w:fldChar w:fldCharType="separate"/>
        </w:r>
        <w:r w:rsidR="002260E4">
          <w:rPr>
            <w:noProof/>
            <w:webHidden/>
          </w:rPr>
          <w:t>67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0" w:history="1">
        <w:r w:rsidR="00F548B0" w:rsidRPr="00EE5F67">
          <w:rPr>
            <w:rStyle w:val="Hyperlink"/>
            <w:noProof/>
            <w14:scene3d>
              <w14:camera w14:prst="orthographicFront"/>
              <w14:lightRig w14:rig="threePt" w14:dir="t">
                <w14:rot w14:lat="0" w14:lon="0" w14:rev="0"/>
              </w14:lightRig>
            </w14:scene3d>
          </w:rPr>
          <w:t>7.13</w:t>
        </w:r>
        <w:r w:rsidR="00F548B0">
          <w:rPr>
            <w:rFonts w:eastAsiaTheme="minorEastAsia" w:cstheme="minorBidi"/>
            <w:i w:val="0"/>
            <w:iCs w:val="0"/>
            <w:noProof/>
            <w:color w:val="auto"/>
            <w:szCs w:val="22"/>
          </w:rPr>
          <w:tab/>
        </w:r>
        <w:r w:rsidR="00F548B0" w:rsidRPr="00EE5F67">
          <w:rPr>
            <w:rStyle w:val="Hyperlink"/>
            <w:noProof/>
          </w:rPr>
          <w:t>Alterations</w:t>
        </w:r>
        <w:r w:rsidR="00F548B0">
          <w:rPr>
            <w:noProof/>
            <w:webHidden/>
          </w:rPr>
          <w:tab/>
        </w:r>
        <w:r w:rsidR="00F548B0">
          <w:rPr>
            <w:noProof/>
            <w:webHidden/>
          </w:rPr>
          <w:fldChar w:fldCharType="begin"/>
        </w:r>
        <w:r w:rsidR="00F548B0">
          <w:rPr>
            <w:noProof/>
            <w:webHidden/>
          </w:rPr>
          <w:instrText xml:space="preserve"> PAGEREF _Toc489519130 \h </w:instrText>
        </w:r>
        <w:r w:rsidR="00F548B0">
          <w:rPr>
            <w:noProof/>
            <w:webHidden/>
          </w:rPr>
        </w:r>
        <w:r w:rsidR="00F548B0">
          <w:rPr>
            <w:noProof/>
            <w:webHidden/>
          </w:rPr>
          <w:fldChar w:fldCharType="separate"/>
        </w:r>
        <w:r w:rsidR="002260E4">
          <w:rPr>
            <w:noProof/>
            <w:webHidden/>
          </w:rPr>
          <w:t>67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1" w:history="1">
        <w:r w:rsidR="00F548B0" w:rsidRPr="00EE5F67">
          <w:rPr>
            <w:rStyle w:val="Hyperlink"/>
            <w:noProof/>
            <w14:scene3d>
              <w14:camera w14:prst="orthographicFront"/>
              <w14:lightRig w14:rig="threePt" w14:dir="t">
                <w14:rot w14:lat="0" w14:lon="0" w14:rev="0"/>
              </w14:lightRig>
            </w14:scene3d>
          </w:rPr>
          <w:t>7.14</w:t>
        </w:r>
        <w:r w:rsidR="00F548B0">
          <w:rPr>
            <w:rFonts w:eastAsiaTheme="minorEastAsia" w:cstheme="minorBidi"/>
            <w:i w:val="0"/>
            <w:iCs w:val="0"/>
            <w:noProof/>
            <w:color w:val="auto"/>
            <w:szCs w:val="22"/>
          </w:rPr>
          <w:tab/>
        </w:r>
        <w:r w:rsidR="00F548B0" w:rsidRPr="00EE5F67">
          <w:rPr>
            <w:rStyle w:val="Hyperlink"/>
            <w:noProof/>
          </w:rPr>
          <w:t>Resident Involvement</w:t>
        </w:r>
        <w:r w:rsidR="00F548B0">
          <w:rPr>
            <w:noProof/>
            <w:webHidden/>
          </w:rPr>
          <w:tab/>
        </w:r>
        <w:r w:rsidR="00F548B0">
          <w:rPr>
            <w:noProof/>
            <w:webHidden/>
          </w:rPr>
          <w:fldChar w:fldCharType="begin"/>
        </w:r>
        <w:r w:rsidR="00F548B0">
          <w:rPr>
            <w:noProof/>
            <w:webHidden/>
          </w:rPr>
          <w:instrText xml:space="preserve"> PAGEREF _Toc489519131 \h </w:instrText>
        </w:r>
        <w:r w:rsidR="00F548B0">
          <w:rPr>
            <w:noProof/>
            <w:webHidden/>
          </w:rPr>
        </w:r>
        <w:r w:rsidR="00F548B0">
          <w:rPr>
            <w:noProof/>
            <w:webHidden/>
          </w:rPr>
          <w:fldChar w:fldCharType="separate"/>
        </w:r>
        <w:r w:rsidR="002260E4">
          <w:rPr>
            <w:noProof/>
            <w:webHidden/>
          </w:rPr>
          <w:t>67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2" w:history="1">
        <w:r w:rsidR="00F548B0" w:rsidRPr="00EE5F67">
          <w:rPr>
            <w:rStyle w:val="Hyperlink"/>
            <w:noProof/>
            <w14:scene3d>
              <w14:camera w14:prst="orthographicFront"/>
              <w14:lightRig w14:rig="threePt" w14:dir="t">
                <w14:rot w14:lat="0" w14:lon="0" w14:rev="0"/>
              </w14:lightRig>
            </w14:scene3d>
          </w:rPr>
          <w:t>7.15</w:t>
        </w:r>
        <w:r w:rsidR="00F548B0">
          <w:rPr>
            <w:rFonts w:eastAsiaTheme="minorEastAsia" w:cstheme="minorBidi"/>
            <w:i w:val="0"/>
            <w:iCs w:val="0"/>
            <w:noProof/>
            <w:color w:val="auto"/>
            <w:szCs w:val="22"/>
          </w:rPr>
          <w:tab/>
        </w:r>
        <w:r w:rsidR="00F548B0" w:rsidRPr="00EE5F67">
          <w:rPr>
            <w:rStyle w:val="Hyperlink"/>
            <w:noProof/>
          </w:rPr>
          <w:t>Lodger Request</w:t>
        </w:r>
        <w:r w:rsidR="00F548B0">
          <w:rPr>
            <w:noProof/>
            <w:webHidden/>
          </w:rPr>
          <w:tab/>
        </w:r>
        <w:r w:rsidR="00F548B0">
          <w:rPr>
            <w:noProof/>
            <w:webHidden/>
          </w:rPr>
          <w:fldChar w:fldCharType="begin"/>
        </w:r>
        <w:r w:rsidR="00F548B0">
          <w:rPr>
            <w:noProof/>
            <w:webHidden/>
          </w:rPr>
          <w:instrText xml:space="preserve"> PAGEREF _Toc489519132 \h </w:instrText>
        </w:r>
        <w:r w:rsidR="00F548B0">
          <w:rPr>
            <w:noProof/>
            <w:webHidden/>
          </w:rPr>
        </w:r>
        <w:r w:rsidR="00F548B0">
          <w:rPr>
            <w:noProof/>
            <w:webHidden/>
          </w:rPr>
          <w:fldChar w:fldCharType="separate"/>
        </w:r>
        <w:r w:rsidR="002260E4">
          <w:rPr>
            <w:noProof/>
            <w:webHidden/>
          </w:rPr>
          <w:t>67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3" w:history="1">
        <w:r w:rsidR="00F548B0" w:rsidRPr="00EE5F67">
          <w:rPr>
            <w:rStyle w:val="Hyperlink"/>
            <w:noProof/>
            <w14:scene3d>
              <w14:camera w14:prst="orthographicFront"/>
              <w14:lightRig w14:rig="threePt" w14:dir="t">
                <w14:rot w14:lat="0" w14:lon="0" w14:rev="0"/>
              </w14:lightRig>
            </w14:scene3d>
          </w:rPr>
          <w:t>7.16</w:t>
        </w:r>
        <w:r w:rsidR="00F548B0">
          <w:rPr>
            <w:rFonts w:eastAsiaTheme="minorEastAsia" w:cstheme="minorBidi"/>
            <w:i w:val="0"/>
            <w:iCs w:val="0"/>
            <w:noProof/>
            <w:color w:val="auto"/>
            <w:szCs w:val="22"/>
          </w:rPr>
          <w:tab/>
        </w:r>
        <w:r w:rsidR="00F548B0" w:rsidRPr="00EE5F67">
          <w:rPr>
            <w:rStyle w:val="Hyperlink"/>
            <w:noProof/>
          </w:rPr>
          <w:t>Tenancy Commencement Process</w:t>
        </w:r>
        <w:r w:rsidR="00F548B0">
          <w:rPr>
            <w:noProof/>
            <w:webHidden/>
          </w:rPr>
          <w:tab/>
        </w:r>
        <w:r w:rsidR="00F548B0">
          <w:rPr>
            <w:noProof/>
            <w:webHidden/>
          </w:rPr>
          <w:fldChar w:fldCharType="begin"/>
        </w:r>
        <w:r w:rsidR="00F548B0">
          <w:rPr>
            <w:noProof/>
            <w:webHidden/>
          </w:rPr>
          <w:instrText xml:space="preserve"> PAGEREF _Toc489519133 \h </w:instrText>
        </w:r>
        <w:r w:rsidR="00F548B0">
          <w:rPr>
            <w:noProof/>
            <w:webHidden/>
          </w:rPr>
        </w:r>
        <w:r w:rsidR="00F548B0">
          <w:rPr>
            <w:noProof/>
            <w:webHidden/>
          </w:rPr>
          <w:fldChar w:fldCharType="separate"/>
        </w:r>
        <w:r w:rsidR="002260E4">
          <w:rPr>
            <w:noProof/>
            <w:webHidden/>
          </w:rPr>
          <w:t>67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4" w:history="1">
        <w:r w:rsidR="00F548B0" w:rsidRPr="00EE5F67">
          <w:rPr>
            <w:rStyle w:val="Hyperlink"/>
            <w:noProof/>
            <w14:scene3d>
              <w14:camera w14:prst="orthographicFront"/>
              <w14:lightRig w14:rig="threePt" w14:dir="t">
                <w14:rot w14:lat="0" w14:lon="0" w14:rev="0"/>
              </w14:lightRig>
            </w14:scene3d>
          </w:rPr>
          <w:t>7.17</w:t>
        </w:r>
        <w:r w:rsidR="00F548B0">
          <w:rPr>
            <w:rFonts w:eastAsiaTheme="minorEastAsia" w:cstheme="minorBidi"/>
            <w:i w:val="0"/>
            <w:iCs w:val="0"/>
            <w:noProof/>
            <w:color w:val="auto"/>
            <w:szCs w:val="22"/>
          </w:rPr>
          <w:tab/>
        </w:r>
        <w:r w:rsidR="00F548B0" w:rsidRPr="00EE5F67">
          <w:rPr>
            <w:rStyle w:val="Hyperlink"/>
            <w:noProof/>
          </w:rPr>
          <w:t>Anti- Social Behaviour</w:t>
        </w:r>
        <w:r w:rsidR="00F548B0">
          <w:rPr>
            <w:noProof/>
            <w:webHidden/>
          </w:rPr>
          <w:tab/>
        </w:r>
        <w:r w:rsidR="00F548B0">
          <w:rPr>
            <w:noProof/>
            <w:webHidden/>
          </w:rPr>
          <w:fldChar w:fldCharType="begin"/>
        </w:r>
        <w:r w:rsidR="00F548B0">
          <w:rPr>
            <w:noProof/>
            <w:webHidden/>
          </w:rPr>
          <w:instrText xml:space="preserve"> PAGEREF _Toc489519134 \h </w:instrText>
        </w:r>
        <w:r w:rsidR="00F548B0">
          <w:rPr>
            <w:noProof/>
            <w:webHidden/>
          </w:rPr>
        </w:r>
        <w:r w:rsidR="00F548B0">
          <w:rPr>
            <w:noProof/>
            <w:webHidden/>
          </w:rPr>
          <w:fldChar w:fldCharType="separate"/>
        </w:r>
        <w:r w:rsidR="002260E4">
          <w:rPr>
            <w:noProof/>
            <w:webHidden/>
          </w:rPr>
          <w:t>68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5" w:history="1">
        <w:r w:rsidR="00F548B0" w:rsidRPr="00EE5F67">
          <w:rPr>
            <w:rStyle w:val="Hyperlink"/>
            <w:noProof/>
            <w14:scene3d>
              <w14:camera w14:prst="orthographicFront"/>
              <w14:lightRig w14:rig="threePt" w14:dir="t">
                <w14:rot w14:lat="0" w14:lon="0" w14:rev="0"/>
              </w14:lightRig>
            </w14:scene3d>
          </w:rPr>
          <w:t>7.18</w:t>
        </w:r>
        <w:r w:rsidR="00F548B0">
          <w:rPr>
            <w:rFonts w:eastAsiaTheme="minorEastAsia" w:cstheme="minorBidi"/>
            <w:i w:val="0"/>
            <w:iCs w:val="0"/>
            <w:noProof/>
            <w:color w:val="auto"/>
            <w:szCs w:val="22"/>
          </w:rPr>
          <w:tab/>
        </w:r>
        <w:r w:rsidR="00F548B0" w:rsidRPr="00EE5F67">
          <w:rPr>
            <w:rStyle w:val="Hyperlink"/>
            <w:noProof/>
          </w:rPr>
          <w:t>Repairs</w:t>
        </w:r>
        <w:r w:rsidR="00F548B0">
          <w:rPr>
            <w:noProof/>
            <w:webHidden/>
          </w:rPr>
          <w:tab/>
        </w:r>
        <w:r w:rsidR="00F548B0">
          <w:rPr>
            <w:noProof/>
            <w:webHidden/>
          </w:rPr>
          <w:fldChar w:fldCharType="begin"/>
        </w:r>
        <w:r w:rsidR="00F548B0">
          <w:rPr>
            <w:noProof/>
            <w:webHidden/>
          </w:rPr>
          <w:instrText xml:space="preserve"> PAGEREF _Toc489519135 \h </w:instrText>
        </w:r>
        <w:r w:rsidR="00F548B0">
          <w:rPr>
            <w:noProof/>
            <w:webHidden/>
          </w:rPr>
        </w:r>
        <w:r w:rsidR="00F548B0">
          <w:rPr>
            <w:noProof/>
            <w:webHidden/>
          </w:rPr>
          <w:fldChar w:fldCharType="separate"/>
        </w:r>
        <w:r w:rsidR="002260E4">
          <w:rPr>
            <w:noProof/>
            <w:webHidden/>
          </w:rPr>
          <w:t>68</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6" w:history="1">
        <w:r w:rsidR="00F548B0" w:rsidRPr="00EE5F67">
          <w:rPr>
            <w:rStyle w:val="Hyperlink"/>
            <w:noProof/>
            <w14:scene3d>
              <w14:camera w14:prst="orthographicFront"/>
              <w14:lightRig w14:rig="threePt" w14:dir="t">
                <w14:rot w14:lat="0" w14:lon="0" w14:rev="0"/>
              </w14:lightRig>
            </w14:scene3d>
          </w:rPr>
          <w:t>7.19</w:t>
        </w:r>
        <w:r w:rsidR="00F548B0">
          <w:rPr>
            <w:rFonts w:eastAsiaTheme="minorEastAsia" w:cstheme="minorBidi"/>
            <w:i w:val="0"/>
            <w:iCs w:val="0"/>
            <w:noProof/>
            <w:color w:val="auto"/>
            <w:szCs w:val="22"/>
          </w:rPr>
          <w:tab/>
        </w:r>
        <w:r w:rsidR="00F548B0" w:rsidRPr="00EE5F67">
          <w:rPr>
            <w:rStyle w:val="Hyperlink"/>
            <w:noProof/>
          </w:rPr>
          <w:t>Repair scheduling</w:t>
        </w:r>
        <w:r w:rsidR="00F548B0">
          <w:rPr>
            <w:noProof/>
            <w:webHidden/>
          </w:rPr>
          <w:tab/>
        </w:r>
        <w:r w:rsidR="00F548B0">
          <w:rPr>
            <w:noProof/>
            <w:webHidden/>
          </w:rPr>
          <w:fldChar w:fldCharType="begin"/>
        </w:r>
        <w:r w:rsidR="00F548B0">
          <w:rPr>
            <w:noProof/>
            <w:webHidden/>
          </w:rPr>
          <w:instrText xml:space="preserve"> PAGEREF _Toc489519136 \h </w:instrText>
        </w:r>
        <w:r w:rsidR="00F548B0">
          <w:rPr>
            <w:noProof/>
            <w:webHidden/>
          </w:rPr>
        </w:r>
        <w:r w:rsidR="00F548B0">
          <w:rPr>
            <w:noProof/>
            <w:webHidden/>
          </w:rPr>
          <w:fldChar w:fldCharType="separate"/>
        </w:r>
        <w:r w:rsidR="002260E4">
          <w:rPr>
            <w:noProof/>
            <w:webHidden/>
          </w:rPr>
          <w:t>69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7" w:history="1">
        <w:r w:rsidR="00F548B0" w:rsidRPr="00EE5F67">
          <w:rPr>
            <w:rStyle w:val="Hyperlink"/>
            <w:noProof/>
            <w14:scene3d>
              <w14:camera w14:prst="orthographicFront"/>
              <w14:lightRig w14:rig="threePt" w14:dir="t">
                <w14:rot w14:lat="0" w14:lon="0" w14:rev="0"/>
              </w14:lightRig>
            </w14:scene3d>
          </w:rPr>
          <w:t>7.20</w:t>
        </w:r>
        <w:r w:rsidR="00F548B0">
          <w:rPr>
            <w:rFonts w:eastAsiaTheme="minorEastAsia" w:cstheme="minorBidi"/>
            <w:i w:val="0"/>
            <w:iCs w:val="0"/>
            <w:noProof/>
            <w:color w:val="auto"/>
            <w:szCs w:val="22"/>
          </w:rPr>
          <w:tab/>
        </w:r>
        <w:r w:rsidR="00F548B0" w:rsidRPr="00EE5F67">
          <w:rPr>
            <w:rStyle w:val="Hyperlink"/>
            <w:noProof/>
          </w:rPr>
          <w:t>Uploading Files</w:t>
        </w:r>
        <w:r w:rsidR="00F548B0">
          <w:rPr>
            <w:noProof/>
            <w:webHidden/>
          </w:rPr>
          <w:tab/>
        </w:r>
        <w:r w:rsidR="00F548B0">
          <w:rPr>
            <w:noProof/>
            <w:webHidden/>
          </w:rPr>
          <w:fldChar w:fldCharType="begin"/>
        </w:r>
        <w:r w:rsidR="00F548B0">
          <w:rPr>
            <w:noProof/>
            <w:webHidden/>
          </w:rPr>
          <w:instrText xml:space="preserve"> PAGEREF _Toc489519137 \h </w:instrText>
        </w:r>
        <w:r w:rsidR="00F548B0">
          <w:rPr>
            <w:noProof/>
            <w:webHidden/>
          </w:rPr>
        </w:r>
        <w:r w:rsidR="00F548B0">
          <w:rPr>
            <w:noProof/>
            <w:webHidden/>
          </w:rPr>
          <w:fldChar w:fldCharType="separate"/>
        </w:r>
        <w:r w:rsidR="002260E4">
          <w:rPr>
            <w:noProof/>
            <w:webHidden/>
          </w:rPr>
          <w:t>69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8" w:history="1">
        <w:r w:rsidR="00F548B0" w:rsidRPr="00EE5F67">
          <w:rPr>
            <w:rStyle w:val="Hyperlink"/>
            <w:noProof/>
            <w14:scene3d>
              <w14:camera w14:prst="orthographicFront"/>
              <w14:lightRig w14:rig="threePt" w14:dir="t">
                <w14:rot w14:lat="0" w14:lon="0" w14:rev="0"/>
              </w14:lightRig>
            </w14:scene3d>
          </w:rPr>
          <w:t>7.21</w:t>
        </w:r>
        <w:r w:rsidR="00F548B0">
          <w:rPr>
            <w:rFonts w:eastAsiaTheme="minorEastAsia" w:cstheme="minorBidi"/>
            <w:i w:val="0"/>
            <w:iCs w:val="0"/>
            <w:noProof/>
            <w:color w:val="auto"/>
            <w:szCs w:val="22"/>
          </w:rPr>
          <w:tab/>
        </w:r>
        <w:r w:rsidR="00F548B0" w:rsidRPr="00EE5F67">
          <w:rPr>
            <w:rStyle w:val="Hyperlink"/>
            <w:noProof/>
          </w:rPr>
          <w:t>Texting</w:t>
        </w:r>
        <w:r w:rsidR="00F548B0">
          <w:rPr>
            <w:noProof/>
            <w:webHidden/>
          </w:rPr>
          <w:tab/>
        </w:r>
        <w:r w:rsidR="00F548B0">
          <w:rPr>
            <w:noProof/>
            <w:webHidden/>
          </w:rPr>
          <w:fldChar w:fldCharType="begin"/>
        </w:r>
        <w:r w:rsidR="00F548B0">
          <w:rPr>
            <w:noProof/>
            <w:webHidden/>
          </w:rPr>
          <w:instrText xml:space="preserve"> PAGEREF _Toc489519138 \h </w:instrText>
        </w:r>
        <w:r w:rsidR="00F548B0">
          <w:rPr>
            <w:noProof/>
            <w:webHidden/>
          </w:rPr>
        </w:r>
        <w:r w:rsidR="00F548B0">
          <w:rPr>
            <w:noProof/>
            <w:webHidden/>
          </w:rPr>
          <w:fldChar w:fldCharType="separate"/>
        </w:r>
        <w:r w:rsidR="002260E4">
          <w:rPr>
            <w:noProof/>
            <w:webHidden/>
          </w:rPr>
          <w:t>69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39" w:history="1">
        <w:r w:rsidR="00F548B0" w:rsidRPr="00EE5F67">
          <w:rPr>
            <w:rStyle w:val="Hyperlink"/>
            <w:noProof/>
            <w14:scene3d>
              <w14:camera w14:prst="orthographicFront"/>
              <w14:lightRig w14:rig="threePt" w14:dir="t">
                <w14:rot w14:lat="0" w14:lon="0" w14:rev="0"/>
              </w14:lightRig>
            </w14:scene3d>
          </w:rPr>
          <w:t>7.22</w:t>
        </w:r>
        <w:r w:rsidR="00F548B0">
          <w:rPr>
            <w:rFonts w:eastAsiaTheme="minorEastAsia" w:cstheme="minorBidi"/>
            <w:i w:val="0"/>
            <w:iCs w:val="0"/>
            <w:noProof/>
            <w:color w:val="auto"/>
            <w:szCs w:val="22"/>
          </w:rPr>
          <w:tab/>
        </w:r>
        <w:r w:rsidR="00F548B0" w:rsidRPr="00EE5F67">
          <w:rPr>
            <w:rStyle w:val="Hyperlink"/>
            <w:noProof/>
          </w:rPr>
          <w:t>Diagnostic Software</w:t>
        </w:r>
        <w:r w:rsidR="00F548B0">
          <w:rPr>
            <w:noProof/>
            <w:webHidden/>
          </w:rPr>
          <w:tab/>
        </w:r>
        <w:r w:rsidR="00F548B0">
          <w:rPr>
            <w:noProof/>
            <w:webHidden/>
          </w:rPr>
          <w:fldChar w:fldCharType="begin"/>
        </w:r>
        <w:r w:rsidR="00F548B0">
          <w:rPr>
            <w:noProof/>
            <w:webHidden/>
          </w:rPr>
          <w:instrText xml:space="preserve"> PAGEREF _Toc489519139 \h </w:instrText>
        </w:r>
        <w:r w:rsidR="00F548B0">
          <w:rPr>
            <w:noProof/>
            <w:webHidden/>
          </w:rPr>
        </w:r>
        <w:r w:rsidR="00F548B0">
          <w:rPr>
            <w:noProof/>
            <w:webHidden/>
          </w:rPr>
          <w:fldChar w:fldCharType="separate"/>
        </w:r>
        <w:r w:rsidR="002260E4">
          <w:rPr>
            <w:noProof/>
            <w:webHidden/>
          </w:rPr>
          <w:t>70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0" w:history="1">
        <w:r w:rsidR="00F548B0" w:rsidRPr="00EE5F67">
          <w:rPr>
            <w:rStyle w:val="Hyperlink"/>
            <w:noProof/>
            <w14:scene3d>
              <w14:camera w14:prst="orthographicFront"/>
              <w14:lightRig w14:rig="threePt" w14:dir="t">
                <w14:rot w14:lat="0" w14:lon="0" w14:rev="0"/>
              </w14:lightRig>
            </w14:scene3d>
          </w:rPr>
          <w:t>7.23</w:t>
        </w:r>
        <w:r w:rsidR="00F548B0">
          <w:rPr>
            <w:rFonts w:eastAsiaTheme="minorEastAsia" w:cstheme="minorBidi"/>
            <w:i w:val="0"/>
            <w:iCs w:val="0"/>
            <w:noProof/>
            <w:color w:val="auto"/>
            <w:szCs w:val="22"/>
          </w:rPr>
          <w:tab/>
        </w:r>
        <w:r w:rsidR="00F548B0" w:rsidRPr="00EE5F67">
          <w:rPr>
            <w:rStyle w:val="Hyperlink"/>
            <w:noProof/>
          </w:rPr>
          <w:t>Rechargeable Repairs</w:t>
        </w:r>
        <w:r w:rsidR="00F548B0">
          <w:rPr>
            <w:noProof/>
            <w:webHidden/>
          </w:rPr>
          <w:tab/>
        </w:r>
        <w:r w:rsidR="00F548B0">
          <w:rPr>
            <w:noProof/>
            <w:webHidden/>
          </w:rPr>
          <w:fldChar w:fldCharType="begin"/>
        </w:r>
        <w:r w:rsidR="00F548B0">
          <w:rPr>
            <w:noProof/>
            <w:webHidden/>
          </w:rPr>
          <w:instrText xml:space="preserve"> PAGEREF _Toc489519140 \h </w:instrText>
        </w:r>
        <w:r w:rsidR="00F548B0">
          <w:rPr>
            <w:noProof/>
            <w:webHidden/>
          </w:rPr>
        </w:r>
        <w:r w:rsidR="00F548B0">
          <w:rPr>
            <w:noProof/>
            <w:webHidden/>
          </w:rPr>
          <w:fldChar w:fldCharType="separate"/>
        </w:r>
        <w:r w:rsidR="002260E4">
          <w:rPr>
            <w:noProof/>
            <w:webHidden/>
          </w:rPr>
          <w:t>70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1" w:history="1">
        <w:r w:rsidR="00F548B0" w:rsidRPr="00EE5F67">
          <w:rPr>
            <w:rStyle w:val="Hyperlink"/>
            <w:noProof/>
            <w14:scene3d>
              <w14:camera w14:prst="orthographicFront"/>
              <w14:lightRig w14:rig="threePt" w14:dir="t">
                <w14:rot w14:lat="0" w14:lon="0" w14:rev="0"/>
              </w14:lightRig>
            </w14:scene3d>
          </w:rPr>
          <w:t>7.24</w:t>
        </w:r>
        <w:r w:rsidR="00F548B0">
          <w:rPr>
            <w:rFonts w:eastAsiaTheme="minorEastAsia" w:cstheme="minorBidi"/>
            <w:i w:val="0"/>
            <w:iCs w:val="0"/>
            <w:noProof/>
            <w:color w:val="auto"/>
            <w:szCs w:val="22"/>
          </w:rPr>
          <w:tab/>
        </w:r>
        <w:r w:rsidR="00F548B0" w:rsidRPr="00EE5F67">
          <w:rPr>
            <w:rStyle w:val="Hyperlink"/>
            <w:noProof/>
          </w:rPr>
          <w:t>Interfaces</w:t>
        </w:r>
        <w:r w:rsidR="00F548B0">
          <w:rPr>
            <w:noProof/>
            <w:webHidden/>
          </w:rPr>
          <w:tab/>
        </w:r>
        <w:r w:rsidR="00F548B0">
          <w:rPr>
            <w:noProof/>
            <w:webHidden/>
          </w:rPr>
          <w:fldChar w:fldCharType="begin"/>
        </w:r>
        <w:r w:rsidR="00F548B0">
          <w:rPr>
            <w:noProof/>
            <w:webHidden/>
          </w:rPr>
          <w:instrText xml:space="preserve"> PAGEREF _Toc489519141 \h </w:instrText>
        </w:r>
        <w:r w:rsidR="00F548B0">
          <w:rPr>
            <w:noProof/>
            <w:webHidden/>
          </w:rPr>
        </w:r>
        <w:r w:rsidR="00F548B0">
          <w:rPr>
            <w:noProof/>
            <w:webHidden/>
          </w:rPr>
          <w:fldChar w:fldCharType="separate"/>
        </w:r>
        <w:r w:rsidR="002260E4">
          <w:rPr>
            <w:noProof/>
            <w:webHidden/>
          </w:rPr>
          <w:t>70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2" w:history="1">
        <w:r w:rsidR="00F548B0" w:rsidRPr="00EE5F67">
          <w:rPr>
            <w:rStyle w:val="Hyperlink"/>
            <w:noProof/>
            <w14:scene3d>
              <w14:camera w14:prst="orthographicFront"/>
              <w14:lightRig w14:rig="threePt" w14:dir="t">
                <w14:rot w14:lat="0" w14:lon="0" w14:rev="0"/>
              </w14:lightRig>
            </w14:scene3d>
          </w:rPr>
          <w:t>7.25</w:t>
        </w:r>
        <w:r w:rsidR="00F548B0">
          <w:rPr>
            <w:rFonts w:eastAsiaTheme="minorEastAsia" w:cstheme="minorBidi"/>
            <w:i w:val="0"/>
            <w:iCs w:val="0"/>
            <w:noProof/>
            <w:color w:val="auto"/>
            <w:szCs w:val="22"/>
          </w:rPr>
          <w:tab/>
        </w:r>
        <w:r w:rsidR="00F548B0" w:rsidRPr="00EE5F67">
          <w:rPr>
            <w:rStyle w:val="Hyperlink"/>
            <w:noProof/>
          </w:rPr>
          <w:t>Notes</w:t>
        </w:r>
        <w:r w:rsidR="00F548B0">
          <w:rPr>
            <w:noProof/>
            <w:webHidden/>
          </w:rPr>
          <w:tab/>
        </w:r>
        <w:r w:rsidR="00F548B0">
          <w:rPr>
            <w:noProof/>
            <w:webHidden/>
          </w:rPr>
          <w:fldChar w:fldCharType="begin"/>
        </w:r>
        <w:r w:rsidR="00F548B0">
          <w:rPr>
            <w:noProof/>
            <w:webHidden/>
          </w:rPr>
          <w:instrText xml:space="preserve"> PAGEREF _Toc489519142 \h </w:instrText>
        </w:r>
        <w:r w:rsidR="00F548B0">
          <w:rPr>
            <w:noProof/>
            <w:webHidden/>
          </w:rPr>
        </w:r>
        <w:r w:rsidR="00F548B0">
          <w:rPr>
            <w:noProof/>
            <w:webHidden/>
          </w:rPr>
          <w:fldChar w:fldCharType="separate"/>
        </w:r>
        <w:r w:rsidR="002260E4">
          <w:rPr>
            <w:noProof/>
            <w:webHidden/>
          </w:rPr>
          <w:t>71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3" w:history="1">
        <w:r w:rsidR="00F548B0" w:rsidRPr="00EE5F67">
          <w:rPr>
            <w:rStyle w:val="Hyperlink"/>
            <w:noProof/>
            <w14:scene3d>
              <w14:camera w14:prst="orthographicFront"/>
              <w14:lightRig w14:rig="threePt" w14:dir="t">
                <w14:rot w14:lat="0" w14:lon="0" w14:rev="0"/>
              </w14:lightRig>
            </w14:scene3d>
          </w:rPr>
          <w:t>7.26</w:t>
        </w:r>
        <w:r w:rsidR="00F548B0">
          <w:rPr>
            <w:rFonts w:eastAsiaTheme="minorEastAsia" w:cstheme="minorBidi"/>
            <w:i w:val="0"/>
            <w:iCs w:val="0"/>
            <w:noProof/>
            <w:color w:val="auto"/>
            <w:szCs w:val="22"/>
          </w:rPr>
          <w:tab/>
        </w:r>
        <w:r w:rsidR="00F548B0" w:rsidRPr="00EE5F67">
          <w:rPr>
            <w:rStyle w:val="Hyperlink"/>
            <w:noProof/>
          </w:rPr>
          <w:t>Help</w:t>
        </w:r>
        <w:r w:rsidR="00F548B0">
          <w:rPr>
            <w:noProof/>
            <w:webHidden/>
          </w:rPr>
          <w:tab/>
        </w:r>
        <w:r w:rsidR="00F548B0">
          <w:rPr>
            <w:noProof/>
            <w:webHidden/>
          </w:rPr>
          <w:fldChar w:fldCharType="begin"/>
        </w:r>
        <w:r w:rsidR="00F548B0">
          <w:rPr>
            <w:noProof/>
            <w:webHidden/>
          </w:rPr>
          <w:instrText xml:space="preserve"> PAGEREF _Toc489519143 \h </w:instrText>
        </w:r>
        <w:r w:rsidR="00F548B0">
          <w:rPr>
            <w:noProof/>
            <w:webHidden/>
          </w:rPr>
        </w:r>
        <w:r w:rsidR="00F548B0">
          <w:rPr>
            <w:noProof/>
            <w:webHidden/>
          </w:rPr>
          <w:fldChar w:fldCharType="separate"/>
        </w:r>
        <w:r w:rsidR="002260E4">
          <w:rPr>
            <w:noProof/>
            <w:webHidden/>
          </w:rPr>
          <w:t>71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4" w:history="1">
        <w:r w:rsidR="00F548B0" w:rsidRPr="00EE5F67">
          <w:rPr>
            <w:rStyle w:val="Hyperlink"/>
            <w:noProof/>
            <w14:scene3d>
              <w14:camera w14:prst="orthographicFront"/>
              <w14:lightRig w14:rig="threePt" w14:dir="t">
                <w14:rot w14:lat="0" w14:lon="0" w14:rev="0"/>
              </w14:lightRig>
            </w14:scene3d>
          </w:rPr>
          <w:t>7.27</w:t>
        </w:r>
        <w:r w:rsidR="00F548B0">
          <w:rPr>
            <w:rFonts w:eastAsiaTheme="minorEastAsia" w:cstheme="minorBidi"/>
            <w:i w:val="0"/>
            <w:iCs w:val="0"/>
            <w:noProof/>
            <w:color w:val="auto"/>
            <w:szCs w:val="22"/>
          </w:rPr>
          <w:tab/>
        </w:r>
        <w:r w:rsidR="00F548B0" w:rsidRPr="00EE5F67">
          <w:rPr>
            <w:rStyle w:val="Hyperlink"/>
            <w:noProof/>
          </w:rPr>
          <w:t>Calendars</w:t>
        </w:r>
        <w:r w:rsidR="00F548B0">
          <w:rPr>
            <w:noProof/>
            <w:webHidden/>
          </w:rPr>
          <w:tab/>
        </w:r>
        <w:r w:rsidR="00F548B0">
          <w:rPr>
            <w:noProof/>
            <w:webHidden/>
          </w:rPr>
          <w:fldChar w:fldCharType="begin"/>
        </w:r>
        <w:r w:rsidR="00F548B0">
          <w:rPr>
            <w:noProof/>
            <w:webHidden/>
          </w:rPr>
          <w:instrText xml:space="preserve"> PAGEREF _Toc489519144 \h </w:instrText>
        </w:r>
        <w:r w:rsidR="00F548B0">
          <w:rPr>
            <w:noProof/>
            <w:webHidden/>
          </w:rPr>
        </w:r>
        <w:r w:rsidR="00F548B0">
          <w:rPr>
            <w:noProof/>
            <w:webHidden/>
          </w:rPr>
          <w:fldChar w:fldCharType="separate"/>
        </w:r>
        <w:r w:rsidR="002260E4">
          <w:rPr>
            <w:noProof/>
            <w:webHidden/>
          </w:rPr>
          <w:t>71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5" w:history="1">
        <w:r w:rsidR="00F548B0" w:rsidRPr="00EE5F67">
          <w:rPr>
            <w:rStyle w:val="Hyperlink"/>
            <w:noProof/>
            <w14:scene3d>
              <w14:camera w14:prst="orthographicFront"/>
              <w14:lightRig w14:rig="threePt" w14:dir="t">
                <w14:rot w14:lat="0" w14:lon="0" w14:rev="0"/>
              </w14:lightRig>
            </w14:scene3d>
          </w:rPr>
          <w:t>7.28</w:t>
        </w:r>
        <w:r w:rsidR="00F548B0">
          <w:rPr>
            <w:rFonts w:eastAsiaTheme="minorEastAsia" w:cstheme="minorBidi"/>
            <w:i w:val="0"/>
            <w:iCs w:val="0"/>
            <w:noProof/>
            <w:color w:val="auto"/>
            <w:szCs w:val="22"/>
          </w:rPr>
          <w:tab/>
        </w:r>
        <w:r w:rsidR="00F548B0" w:rsidRPr="00EE5F67">
          <w:rPr>
            <w:rStyle w:val="Hyperlink"/>
            <w:noProof/>
          </w:rPr>
          <w:t>Staff Access</w:t>
        </w:r>
        <w:r w:rsidR="00F548B0">
          <w:rPr>
            <w:noProof/>
            <w:webHidden/>
          </w:rPr>
          <w:tab/>
        </w:r>
        <w:r w:rsidR="00F548B0">
          <w:rPr>
            <w:noProof/>
            <w:webHidden/>
          </w:rPr>
          <w:fldChar w:fldCharType="begin"/>
        </w:r>
        <w:r w:rsidR="00F548B0">
          <w:rPr>
            <w:noProof/>
            <w:webHidden/>
          </w:rPr>
          <w:instrText xml:space="preserve"> PAGEREF _Toc489519145 \h </w:instrText>
        </w:r>
        <w:r w:rsidR="00F548B0">
          <w:rPr>
            <w:noProof/>
            <w:webHidden/>
          </w:rPr>
        </w:r>
        <w:r w:rsidR="00F548B0">
          <w:rPr>
            <w:noProof/>
            <w:webHidden/>
          </w:rPr>
          <w:fldChar w:fldCharType="separate"/>
        </w:r>
        <w:r w:rsidR="002260E4">
          <w:rPr>
            <w:noProof/>
            <w:webHidden/>
          </w:rPr>
          <w:t>72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6" w:history="1">
        <w:r w:rsidR="00F548B0" w:rsidRPr="00EE5F67">
          <w:rPr>
            <w:rStyle w:val="Hyperlink"/>
            <w:noProof/>
            <w14:scene3d>
              <w14:camera w14:prst="orthographicFront"/>
              <w14:lightRig w14:rig="threePt" w14:dir="t">
                <w14:rot w14:lat="0" w14:lon="0" w14:rev="0"/>
              </w14:lightRig>
            </w14:scene3d>
          </w:rPr>
          <w:t>7.29</w:t>
        </w:r>
        <w:r w:rsidR="00F548B0">
          <w:rPr>
            <w:rFonts w:eastAsiaTheme="minorEastAsia" w:cstheme="minorBidi"/>
            <w:i w:val="0"/>
            <w:iCs w:val="0"/>
            <w:noProof/>
            <w:color w:val="auto"/>
            <w:szCs w:val="22"/>
          </w:rPr>
          <w:tab/>
        </w:r>
        <w:r w:rsidR="00F548B0" w:rsidRPr="00EE5F67">
          <w:rPr>
            <w:rStyle w:val="Hyperlink"/>
            <w:noProof/>
          </w:rPr>
          <w:t>Security and Audit</w:t>
        </w:r>
        <w:r w:rsidR="00F548B0">
          <w:rPr>
            <w:noProof/>
            <w:webHidden/>
          </w:rPr>
          <w:tab/>
        </w:r>
        <w:r w:rsidR="00F548B0">
          <w:rPr>
            <w:noProof/>
            <w:webHidden/>
          </w:rPr>
          <w:fldChar w:fldCharType="begin"/>
        </w:r>
        <w:r w:rsidR="00F548B0">
          <w:rPr>
            <w:noProof/>
            <w:webHidden/>
          </w:rPr>
          <w:instrText xml:space="preserve"> PAGEREF _Toc489519146 \h </w:instrText>
        </w:r>
        <w:r w:rsidR="00F548B0">
          <w:rPr>
            <w:noProof/>
            <w:webHidden/>
          </w:rPr>
        </w:r>
        <w:r w:rsidR="00F548B0">
          <w:rPr>
            <w:noProof/>
            <w:webHidden/>
          </w:rPr>
          <w:fldChar w:fldCharType="separate"/>
        </w:r>
        <w:r w:rsidR="002260E4">
          <w:rPr>
            <w:noProof/>
            <w:webHidden/>
          </w:rPr>
          <w:t>72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7" w:history="1">
        <w:r w:rsidR="00F548B0" w:rsidRPr="00EE5F67">
          <w:rPr>
            <w:rStyle w:val="Hyperlink"/>
            <w:noProof/>
            <w14:scene3d>
              <w14:camera w14:prst="orthographicFront"/>
              <w14:lightRig w14:rig="threePt" w14:dir="t">
                <w14:rot w14:lat="0" w14:lon="0" w14:rev="0"/>
              </w14:lightRig>
            </w14:scene3d>
          </w:rPr>
          <w:t>7.30</w:t>
        </w:r>
        <w:r w:rsidR="00F548B0">
          <w:rPr>
            <w:rFonts w:eastAsiaTheme="minorEastAsia" w:cstheme="minorBidi"/>
            <w:i w:val="0"/>
            <w:iCs w:val="0"/>
            <w:noProof/>
            <w:color w:val="auto"/>
            <w:szCs w:val="22"/>
          </w:rPr>
          <w:tab/>
        </w:r>
        <w:r w:rsidR="00F548B0" w:rsidRPr="00EE5F67">
          <w:rPr>
            <w:rStyle w:val="Hyperlink"/>
            <w:noProof/>
          </w:rPr>
          <w:t>Database</w:t>
        </w:r>
        <w:r w:rsidR="00F548B0">
          <w:rPr>
            <w:noProof/>
            <w:webHidden/>
          </w:rPr>
          <w:tab/>
        </w:r>
        <w:r w:rsidR="00F548B0">
          <w:rPr>
            <w:noProof/>
            <w:webHidden/>
          </w:rPr>
          <w:fldChar w:fldCharType="begin"/>
        </w:r>
        <w:r w:rsidR="00F548B0">
          <w:rPr>
            <w:noProof/>
            <w:webHidden/>
          </w:rPr>
          <w:instrText xml:space="preserve"> PAGEREF _Toc489519147 \h </w:instrText>
        </w:r>
        <w:r w:rsidR="00F548B0">
          <w:rPr>
            <w:noProof/>
            <w:webHidden/>
          </w:rPr>
        </w:r>
        <w:r w:rsidR="00F548B0">
          <w:rPr>
            <w:noProof/>
            <w:webHidden/>
          </w:rPr>
          <w:fldChar w:fldCharType="separate"/>
        </w:r>
        <w:r w:rsidR="002260E4">
          <w:rPr>
            <w:noProof/>
            <w:webHidden/>
          </w:rPr>
          <w:t>72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8" w:history="1">
        <w:r w:rsidR="00F548B0" w:rsidRPr="00EE5F67">
          <w:rPr>
            <w:rStyle w:val="Hyperlink"/>
            <w:noProof/>
            <w14:scene3d>
              <w14:camera w14:prst="orthographicFront"/>
              <w14:lightRig w14:rig="threePt" w14:dir="t">
                <w14:rot w14:lat="0" w14:lon="0" w14:rev="0"/>
              </w14:lightRig>
            </w14:scene3d>
          </w:rPr>
          <w:t>7.31</w:t>
        </w:r>
        <w:r w:rsidR="00F548B0">
          <w:rPr>
            <w:rFonts w:eastAsiaTheme="minorEastAsia" w:cstheme="minorBidi"/>
            <w:i w:val="0"/>
            <w:iCs w:val="0"/>
            <w:noProof/>
            <w:color w:val="auto"/>
            <w:szCs w:val="22"/>
          </w:rPr>
          <w:tab/>
        </w:r>
        <w:r w:rsidR="00F548B0" w:rsidRPr="00EE5F67">
          <w:rPr>
            <w:rStyle w:val="Hyperlink"/>
            <w:noProof/>
          </w:rPr>
          <w:t>Alerts</w:t>
        </w:r>
        <w:r w:rsidR="00F548B0">
          <w:rPr>
            <w:noProof/>
            <w:webHidden/>
          </w:rPr>
          <w:tab/>
        </w:r>
        <w:r w:rsidR="00F548B0">
          <w:rPr>
            <w:noProof/>
            <w:webHidden/>
          </w:rPr>
          <w:fldChar w:fldCharType="begin"/>
        </w:r>
        <w:r w:rsidR="00F548B0">
          <w:rPr>
            <w:noProof/>
            <w:webHidden/>
          </w:rPr>
          <w:instrText xml:space="preserve"> PAGEREF _Toc489519148 \h </w:instrText>
        </w:r>
        <w:r w:rsidR="00F548B0">
          <w:rPr>
            <w:noProof/>
            <w:webHidden/>
          </w:rPr>
        </w:r>
        <w:r w:rsidR="00F548B0">
          <w:rPr>
            <w:noProof/>
            <w:webHidden/>
          </w:rPr>
          <w:fldChar w:fldCharType="separate"/>
        </w:r>
        <w:r w:rsidR="002260E4">
          <w:rPr>
            <w:noProof/>
            <w:webHidden/>
          </w:rPr>
          <w:t>73</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49" w:history="1">
        <w:r w:rsidR="00F548B0" w:rsidRPr="00EE5F67">
          <w:rPr>
            <w:rStyle w:val="Hyperlink"/>
            <w:noProof/>
            <w14:scene3d>
              <w14:camera w14:prst="orthographicFront"/>
              <w14:lightRig w14:rig="threePt" w14:dir="t">
                <w14:rot w14:lat="0" w14:lon="0" w14:rev="0"/>
              </w14:lightRig>
            </w14:scene3d>
          </w:rPr>
          <w:t>7.32</w:t>
        </w:r>
        <w:r w:rsidR="00F548B0">
          <w:rPr>
            <w:rFonts w:eastAsiaTheme="minorEastAsia" w:cstheme="minorBidi"/>
            <w:i w:val="0"/>
            <w:iCs w:val="0"/>
            <w:noProof/>
            <w:color w:val="auto"/>
            <w:szCs w:val="22"/>
          </w:rPr>
          <w:tab/>
        </w:r>
        <w:r w:rsidR="00F548B0" w:rsidRPr="00EE5F67">
          <w:rPr>
            <w:rStyle w:val="Hyperlink"/>
            <w:noProof/>
          </w:rPr>
          <w:t>Reporting</w:t>
        </w:r>
        <w:r w:rsidR="00F548B0">
          <w:rPr>
            <w:noProof/>
            <w:webHidden/>
          </w:rPr>
          <w:tab/>
        </w:r>
        <w:r w:rsidR="00F548B0">
          <w:rPr>
            <w:noProof/>
            <w:webHidden/>
          </w:rPr>
          <w:fldChar w:fldCharType="begin"/>
        </w:r>
        <w:r w:rsidR="00F548B0">
          <w:rPr>
            <w:noProof/>
            <w:webHidden/>
          </w:rPr>
          <w:instrText xml:space="preserve"> PAGEREF _Toc489519149 \h </w:instrText>
        </w:r>
        <w:r w:rsidR="00F548B0">
          <w:rPr>
            <w:noProof/>
            <w:webHidden/>
          </w:rPr>
        </w:r>
        <w:r w:rsidR="00F548B0">
          <w:rPr>
            <w:noProof/>
            <w:webHidden/>
          </w:rPr>
          <w:fldChar w:fldCharType="separate"/>
        </w:r>
        <w:r w:rsidR="002260E4">
          <w:rPr>
            <w:noProof/>
            <w:webHidden/>
          </w:rPr>
          <w:t>73</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0" w:history="1">
        <w:r w:rsidR="00F548B0" w:rsidRPr="00EE5F67">
          <w:rPr>
            <w:rStyle w:val="Hyperlink"/>
            <w:noProof/>
            <w14:scene3d>
              <w14:camera w14:prst="orthographicFront"/>
              <w14:lightRig w14:rig="threePt" w14:dir="t">
                <w14:rot w14:lat="0" w14:lon="0" w14:rev="0"/>
              </w14:lightRig>
            </w14:scene3d>
          </w:rPr>
          <w:t>7.33</w:t>
        </w:r>
        <w:r w:rsidR="00F548B0">
          <w:rPr>
            <w:rFonts w:eastAsiaTheme="minorEastAsia" w:cstheme="minorBidi"/>
            <w:i w:val="0"/>
            <w:iCs w:val="0"/>
            <w:noProof/>
            <w:color w:val="auto"/>
            <w:szCs w:val="22"/>
          </w:rPr>
          <w:tab/>
        </w:r>
        <w:r w:rsidR="00F548B0" w:rsidRPr="00EE5F67">
          <w:rPr>
            <w:rStyle w:val="Hyperlink"/>
            <w:noProof/>
          </w:rPr>
          <w:t>Operational reporting</w:t>
        </w:r>
        <w:r w:rsidR="00F548B0">
          <w:rPr>
            <w:noProof/>
            <w:webHidden/>
          </w:rPr>
          <w:tab/>
        </w:r>
        <w:r w:rsidR="00F548B0">
          <w:rPr>
            <w:noProof/>
            <w:webHidden/>
          </w:rPr>
          <w:fldChar w:fldCharType="begin"/>
        </w:r>
        <w:r w:rsidR="00F548B0">
          <w:rPr>
            <w:noProof/>
            <w:webHidden/>
          </w:rPr>
          <w:instrText xml:space="preserve"> PAGEREF _Toc489519150 \h </w:instrText>
        </w:r>
        <w:r w:rsidR="00F548B0">
          <w:rPr>
            <w:noProof/>
            <w:webHidden/>
          </w:rPr>
        </w:r>
        <w:r w:rsidR="00F548B0">
          <w:rPr>
            <w:noProof/>
            <w:webHidden/>
          </w:rPr>
          <w:fldChar w:fldCharType="separate"/>
        </w:r>
        <w:r w:rsidR="002260E4">
          <w:rPr>
            <w:noProof/>
            <w:webHidden/>
          </w:rPr>
          <w:t>74</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51" w:history="1">
        <w:r w:rsidR="00F548B0" w:rsidRPr="00EE5F67">
          <w:rPr>
            <w:rStyle w:val="Hyperlink"/>
            <w:rFonts w:cstheme="minorHAnsi"/>
            <w:noProof/>
          </w:rPr>
          <w:t>8</w:t>
        </w:r>
        <w:r w:rsidR="00F548B0">
          <w:rPr>
            <w:rFonts w:eastAsiaTheme="minorEastAsia" w:cstheme="minorBidi"/>
            <w:b w:val="0"/>
            <w:bCs w:val="0"/>
            <w:noProof/>
            <w:color w:val="auto"/>
            <w:szCs w:val="22"/>
          </w:rPr>
          <w:tab/>
        </w:r>
        <w:r w:rsidR="00F548B0" w:rsidRPr="00EE5F67">
          <w:rPr>
            <w:rStyle w:val="Hyperlink"/>
            <w:noProof/>
          </w:rPr>
          <w:t>Services (ALL METHOD STATEMENT)</w:t>
        </w:r>
        <w:r w:rsidR="00F548B0">
          <w:rPr>
            <w:noProof/>
            <w:webHidden/>
          </w:rPr>
          <w:tab/>
        </w:r>
        <w:r w:rsidR="00F548B0">
          <w:rPr>
            <w:noProof/>
            <w:webHidden/>
          </w:rPr>
          <w:fldChar w:fldCharType="begin"/>
        </w:r>
        <w:r w:rsidR="00F548B0">
          <w:rPr>
            <w:noProof/>
            <w:webHidden/>
          </w:rPr>
          <w:instrText xml:space="preserve"> PAGEREF _Toc489519151 \h </w:instrText>
        </w:r>
        <w:r w:rsidR="00F548B0">
          <w:rPr>
            <w:noProof/>
            <w:webHidden/>
          </w:rPr>
        </w:r>
        <w:r w:rsidR="00F548B0">
          <w:rPr>
            <w:noProof/>
            <w:webHidden/>
          </w:rPr>
          <w:fldChar w:fldCharType="separate"/>
        </w:r>
        <w:r w:rsidR="002260E4">
          <w:rPr>
            <w:noProof/>
            <w:webHidden/>
          </w:rPr>
          <w:t>76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2" w:history="1">
        <w:r w:rsidR="00F548B0" w:rsidRPr="00EE5F67">
          <w:rPr>
            <w:rStyle w:val="Hyperlink"/>
            <w:noProof/>
            <w14:scene3d>
              <w14:camera w14:prst="orthographicFront"/>
              <w14:lightRig w14:rig="threePt" w14:dir="t">
                <w14:rot w14:lat="0" w14:lon="0" w14:rev="0"/>
              </w14:lightRig>
            </w14:scene3d>
          </w:rPr>
          <w:t>8.1</w:t>
        </w:r>
        <w:r w:rsidR="00F548B0">
          <w:rPr>
            <w:rFonts w:eastAsiaTheme="minorEastAsia" w:cstheme="minorBidi"/>
            <w:i w:val="0"/>
            <w:iCs w:val="0"/>
            <w:noProof/>
            <w:color w:val="auto"/>
            <w:szCs w:val="22"/>
          </w:rPr>
          <w:tab/>
        </w:r>
        <w:r w:rsidR="00F548B0" w:rsidRPr="00EE5F67">
          <w:rPr>
            <w:rStyle w:val="Hyperlink"/>
            <w:noProof/>
          </w:rPr>
          <w:t>Implementation services (Highly Important)</w:t>
        </w:r>
        <w:r w:rsidR="00F548B0">
          <w:rPr>
            <w:noProof/>
            <w:webHidden/>
          </w:rPr>
          <w:tab/>
        </w:r>
        <w:r w:rsidR="00F548B0">
          <w:rPr>
            <w:noProof/>
            <w:webHidden/>
          </w:rPr>
          <w:fldChar w:fldCharType="begin"/>
        </w:r>
        <w:r w:rsidR="00F548B0">
          <w:rPr>
            <w:noProof/>
            <w:webHidden/>
          </w:rPr>
          <w:instrText xml:space="preserve"> PAGEREF _Toc489519152 \h </w:instrText>
        </w:r>
        <w:r w:rsidR="00F548B0">
          <w:rPr>
            <w:noProof/>
            <w:webHidden/>
          </w:rPr>
        </w:r>
        <w:r w:rsidR="00F548B0">
          <w:rPr>
            <w:noProof/>
            <w:webHidden/>
          </w:rPr>
          <w:fldChar w:fldCharType="separate"/>
        </w:r>
        <w:r w:rsidR="002260E4">
          <w:rPr>
            <w:noProof/>
            <w:webHidden/>
          </w:rPr>
          <w:t>76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3" w:history="1">
        <w:r w:rsidR="00F548B0" w:rsidRPr="00EE5F67">
          <w:rPr>
            <w:rStyle w:val="Hyperlink"/>
            <w:noProof/>
            <w14:scene3d>
              <w14:camera w14:prst="orthographicFront"/>
              <w14:lightRig w14:rig="threePt" w14:dir="t">
                <w14:rot w14:lat="0" w14:lon="0" w14:rev="0"/>
              </w14:lightRig>
            </w14:scene3d>
          </w:rPr>
          <w:t>8.2</w:t>
        </w:r>
        <w:r w:rsidR="00F548B0">
          <w:rPr>
            <w:rFonts w:eastAsiaTheme="minorEastAsia" w:cstheme="minorBidi"/>
            <w:i w:val="0"/>
            <w:iCs w:val="0"/>
            <w:noProof/>
            <w:color w:val="auto"/>
            <w:szCs w:val="22"/>
          </w:rPr>
          <w:tab/>
        </w:r>
        <w:r w:rsidR="00F548B0" w:rsidRPr="00EE5F67">
          <w:rPr>
            <w:rStyle w:val="Hyperlink"/>
            <w:noProof/>
          </w:rPr>
          <w:t>Training (Highly Important)</w:t>
        </w:r>
        <w:r w:rsidR="00F548B0">
          <w:rPr>
            <w:noProof/>
            <w:webHidden/>
          </w:rPr>
          <w:tab/>
        </w:r>
        <w:r w:rsidR="00F548B0">
          <w:rPr>
            <w:noProof/>
            <w:webHidden/>
          </w:rPr>
          <w:fldChar w:fldCharType="begin"/>
        </w:r>
        <w:r w:rsidR="00F548B0">
          <w:rPr>
            <w:noProof/>
            <w:webHidden/>
          </w:rPr>
          <w:instrText xml:space="preserve"> PAGEREF _Toc489519153 \h </w:instrText>
        </w:r>
        <w:r w:rsidR="00F548B0">
          <w:rPr>
            <w:noProof/>
            <w:webHidden/>
          </w:rPr>
        </w:r>
        <w:r w:rsidR="00F548B0">
          <w:rPr>
            <w:noProof/>
            <w:webHidden/>
          </w:rPr>
          <w:fldChar w:fldCharType="separate"/>
        </w:r>
        <w:r w:rsidR="002260E4">
          <w:rPr>
            <w:noProof/>
            <w:webHidden/>
          </w:rPr>
          <w:t>76</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4" w:history="1">
        <w:r w:rsidR="00F548B0" w:rsidRPr="00EE5F67">
          <w:rPr>
            <w:rStyle w:val="Hyperlink"/>
            <w:noProof/>
            <w14:scene3d>
              <w14:camera w14:prst="orthographicFront"/>
              <w14:lightRig w14:rig="threePt" w14:dir="t">
                <w14:rot w14:lat="0" w14:lon="0" w14:rev="0"/>
              </w14:lightRig>
            </w14:scene3d>
          </w:rPr>
          <w:t>8.3</w:t>
        </w:r>
        <w:r w:rsidR="00F548B0">
          <w:rPr>
            <w:rFonts w:eastAsiaTheme="minorEastAsia" w:cstheme="minorBidi"/>
            <w:i w:val="0"/>
            <w:iCs w:val="0"/>
            <w:noProof/>
            <w:color w:val="auto"/>
            <w:szCs w:val="22"/>
          </w:rPr>
          <w:tab/>
        </w:r>
        <w:r w:rsidR="00F548B0" w:rsidRPr="00EE5F67">
          <w:rPr>
            <w:rStyle w:val="Hyperlink"/>
            <w:noProof/>
          </w:rPr>
          <w:t>Data conversion (Highly Important)</w:t>
        </w:r>
        <w:r w:rsidR="00F548B0">
          <w:rPr>
            <w:noProof/>
            <w:webHidden/>
          </w:rPr>
          <w:tab/>
        </w:r>
        <w:r w:rsidR="00F548B0">
          <w:rPr>
            <w:noProof/>
            <w:webHidden/>
          </w:rPr>
          <w:fldChar w:fldCharType="begin"/>
        </w:r>
        <w:r w:rsidR="00F548B0">
          <w:rPr>
            <w:noProof/>
            <w:webHidden/>
          </w:rPr>
          <w:instrText xml:space="preserve"> PAGEREF _Toc489519154 \h </w:instrText>
        </w:r>
        <w:r w:rsidR="00F548B0">
          <w:rPr>
            <w:noProof/>
            <w:webHidden/>
          </w:rPr>
        </w:r>
        <w:r w:rsidR="00F548B0">
          <w:rPr>
            <w:noProof/>
            <w:webHidden/>
          </w:rPr>
          <w:fldChar w:fldCharType="separate"/>
        </w:r>
        <w:r w:rsidR="002260E4">
          <w:rPr>
            <w:noProof/>
            <w:webHidden/>
          </w:rPr>
          <w:t>77</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5" w:history="1">
        <w:r w:rsidR="00F548B0" w:rsidRPr="00EE5F67">
          <w:rPr>
            <w:rStyle w:val="Hyperlink"/>
            <w:noProof/>
            <w14:scene3d>
              <w14:camera w14:prst="orthographicFront"/>
              <w14:lightRig w14:rig="threePt" w14:dir="t">
                <w14:rot w14:lat="0" w14:lon="0" w14:rev="0"/>
              </w14:lightRig>
            </w14:scene3d>
          </w:rPr>
          <w:t>8.4</w:t>
        </w:r>
        <w:r w:rsidR="00F548B0">
          <w:rPr>
            <w:rFonts w:eastAsiaTheme="minorEastAsia" w:cstheme="minorBidi"/>
            <w:i w:val="0"/>
            <w:iCs w:val="0"/>
            <w:noProof/>
            <w:color w:val="auto"/>
            <w:szCs w:val="22"/>
          </w:rPr>
          <w:tab/>
        </w:r>
        <w:r w:rsidR="00F548B0" w:rsidRPr="00EE5F67">
          <w:rPr>
            <w:rStyle w:val="Hyperlink"/>
            <w:noProof/>
          </w:rPr>
          <w:t>Support services (Highly Important)</w:t>
        </w:r>
        <w:r w:rsidR="00F548B0">
          <w:rPr>
            <w:noProof/>
            <w:webHidden/>
          </w:rPr>
          <w:tab/>
        </w:r>
        <w:r w:rsidR="00F548B0">
          <w:rPr>
            <w:noProof/>
            <w:webHidden/>
          </w:rPr>
          <w:fldChar w:fldCharType="begin"/>
        </w:r>
        <w:r w:rsidR="00F548B0">
          <w:rPr>
            <w:noProof/>
            <w:webHidden/>
          </w:rPr>
          <w:instrText xml:space="preserve"> PAGEREF _Toc489519155 \h </w:instrText>
        </w:r>
        <w:r w:rsidR="00F548B0">
          <w:rPr>
            <w:noProof/>
            <w:webHidden/>
          </w:rPr>
        </w:r>
        <w:r w:rsidR="00F548B0">
          <w:rPr>
            <w:noProof/>
            <w:webHidden/>
          </w:rPr>
          <w:fldChar w:fldCharType="separate"/>
        </w:r>
        <w:r w:rsidR="002260E4">
          <w:rPr>
            <w:noProof/>
            <w:webHidden/>
          </w:rPr>
          <w:t>77</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56" w:history="1">
        <w:r w:rsidR="00F548B0" w:rsidRPr="00EE5F67">
          <w:rPr>
            <w:rStyle w:val="Hyperlink"/>
            <w:rFonts w:cstheme="minorHAnsi"/>
            <w:noProof/>
          </w:rPr>
          <w:t>9</w:t>
        </w:r>
        <w:r w:rsidR="00F548B0">
          <w:rPr>
            <w:rFonts w:eastAsiaTheme="minorEastAsia" w:cstheme="minorBidi"/>
            <w:b w:val="0"/>
            <w:bCs w:val="0"/>
            <w:noProof/>
            <w:color w:val="auto"/>
            <w:szCs w:val="22"/>
          </w:rPr>
          <w:tab/>
        </w:r>
        <w:r w:rsidR="00F548B0" w:rsidRPr="00EE5F67">
          <w:rPr>
            <w:rStyle w:val="Hyperlink"/>
            <w:rFonts w:ascii="Corbel" w:hAnsi="Corbel"/>
            <w:noProof/>
          </w:rPr>
          <w:t>Project and Organisation Requirements (ALL METHOD STATEMENT)</w:t>
        </w:r>
        <w:r w:rsidR="00F548B0">
          <w:rPr>
            <w:noProof/>
            <w:webHidden/>
          </w:rPr>
          <w:tab/>
        </w:r>
        <w:r w:rsidR="00F548B0">
          <w:rPr>
            <w:noProof/>
            <w:webHidden/>
          </w:rPr>
          <w:fldChar w:fldCharType="begin"/>
        </w:r>
        <w:r w:rsidR="00F548B0">
          <w:rPr>
            <w:noProof/>
            <w:webHidden/>
          </w:rPr>
          <w:instrText xml:space="preserve"> PAGEREF _Toc489519156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57" w:history="1">
        <w:r w:rsidR="00F548B0" w:rsidRPr="00EE5F67">
          <w:rPr>
            <w:rStyle w:val="Hyperlink"/>
            <w:rFonts w:ascii="Corbel" w:hAnsi="Corbel"/>
            <w:i/>
            <w:noProof/>
          </w:rPr>
          <w:t>All requirements in this section should be treated as METHOD STATEMENTS</w:t>
        </w:r>
        <w:r w:rsidR="00F548B0">
          <w:rPr>
            <w:noProof/>
            <w:webHidden/>
          </w:rPr>
          <w:tab/>
        </w:r>
        <w:r w:rsidR="00F548B0">
          <w:rPr>
            <w:noProof/>
            <w:webHidden/>
          </w:rPr>
          <w:fldChar w:fldCharType="begin"/>
        </w:r>
        <w:r w:rsidR="00F548B0">
          <w:rPr>
            <w:noProof/>
            <w:webHidden/>
          </w:rPr>
          <w:instrText xml:space="preserve"> PAGEREF _Toc489519157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8" w:history="1">
        <w:r w:rsidR="00F548B0" w:rsidRPr="00EE5F67">
          <w:rPr>
            <w:rStyle w:val="Hyperlink"/>
            <w:noProof/>
            <w14:scene3d>
              <w14:camera w14:prst="orthographicFront"/>
              <w14:lightRig w14:rig="threePt" w14:dir="t">
                <w14:rot w14:lat="0" w14:lon="0" w14:rev="0"/>
              </w14:lightRig>
            </w14:scene3d>
          </w:rPr>
          <w:t>9.1</w:t>
        </w:r>
        <w:r w:rsidR="00F548B0">
          <w:rPr>
            <w:rFonts w:eastAsiaTheme="minorEastAsia" w:cstheme="minorBidi"/>
            <w:i w:val="0"/>
            <w:iCs w:val="0"/>
            <w:noProof/>
            <w:color w:val="auto"/>
            <w:szCs w:val="22"/>
          </w:rPr>
          <w:tab/>
        </w:r>
        <w:r w:rsidR="00F548B0" w:rsidRPr="00EE5F67">
          <w:rPr>
            <w:rStyle w:val="Hyperlink"/>
            <w:noProof/>
          </w:rPr>
          <w:t>Project Plan</w:t>
        </w:r>
        <w:r w:rsidR="00F548B0">
          <w:rPr>
            <w:noProof/>
            <w:webHidden/>
          </w:rPr>
          <w:tab/>
        </w:r>
        <w:r w:rsidR="00F548B0">
          <w:rPr>
            <w:noProof/>
            <w:webHidden/>
          </w:rPr>
          <w:fldChar w:fldCharType="begin"/>
        </w:r>
        <w:r w:rsidR="00F548B0">
          <w:rPr>
            <w:noProof/>
            <w:webHidden/>
          </w:rPr>
          <w:instrText xml:space="preserve"> PAGEREF _Toc489519158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59" w:history="1">
        <w:r w:rsidR="00F548B0" w:rsidRPr="00EE5F67">
          <w:rPr>
            <w:rStyle w:val="Hyperlink"/>
            <w:noProof/>
            <w14:scene3d>
              <w14:camera w14:prst="orthographicFront"/>
              <w14:lightRig w14:rig="threePt" w14:dir="t">
                <w14:rot w14:lat="0" w14:lon="0" w14:rev="0"/>
              </w14:lightRig>
            </w14:scene3d>
          </w:rPr>
          <w:t>9.2</w:t>
        </w:r>
        <w:r w:rsidR="00F548B0">
          <w:rPr>
            <w:rFonts w:eastAsiaTheme="minorEastAsia" w:cstheme="minorBidi"/>
            <w:i w:val="0"/>
            <w:iCs w:val="0"/>
            <w:noProof/>
            <w:color w:val="auto"/>
            <w:szCs w:val="22"/>
          </w:rPr>
          <w:tab/>
        </w:r>
        <w:r w:rsidR="00F548B0" w:rsidRPr="00EE5F67">
          <w:rPr>
            <w:rStyle w:val="Hyperlink"/>
            <w:noProof/>
          </w:rPr>
          <w:t>Organisational Structure &amp; Project Board</w:t>
        </w:r>
        <w:r w:rsidR="00F548B0">
          <w:rPr>
            <w:noProof/>
            <w:webHidden/>
          </w:rPr>
          <w:tab/>
        </w:r>
        <w:r w:rsidR="00F548B0">
          <w:rPr>
            <w:noProof/>
            <w:webHidden/>
          </w:rPr>
          <w:fldChar w:fldCharType="begin"/>
        </w:r>
        <w:r w:rsidR="00F548B0">
          <w:rPr>
            <w:noProof/>
            <w:webHidden/>
          </w:rPr>
          <w:instrText xml:space="preserve"> PAGEREF _Toc489519159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0" w:history="1">
        <w:r w:rsidR="00F548B0" w:rsidRPr="00EE5F67">
          <w:rPr>
            <w:rStyle w:val="Hyperlink"/>
            <w:noProof/>
            <w14:scene3d>
              <w14:camera w14:prst="orthographicFront"/>
              <w14:lightRig w14:rig="threePt" w14:dir="t">
                <w14:rot w14:lat="0" w14:lon="0" w14:rev="0"/>
              </w14:lightRig>
            </w14:scene3d>
          </w:rPr>
          <w:t>9.3</w:t>
        </w:r>
        <w:r w:rsidR="00F548B0">
          <w:rPr>
            <w:rFonts w:eastAsiaTheme="minorEastAsia" w:cstheme="minorBidi"/>
            <w:i w:val="0"/>
            <w:iCs w:val="0"/>
            <w:noProof/>
            <w:color w:val="auto"/>
            <w:szCs w:val="22"/>
          </w:rPr>
          <w:tab/>
        </w:r>
        <w:r w:rsidR="00F548B0" w:rsidRPr="00EE5F67">
          <w:rPr>
            <w:rStyle w:val="Hyperlink"/>
            <w:noProof/>
          </w:rPr>
          <w:t>Risk Register</w:t>
        </w:r>
        <w:r w:rsidR="00F548B0">
          <w:rPr>
            <w:noProof/>
            <w:webHidden/>
          </w:rPr>
          <w:tab/>
        </w:r>
        <w:r w:rsidR="00F548B0">
          <w:rPr>
            <w:noProof/>
            <w:webHidden/>
          </w:rPr>
          <w:fldChar w:fldCharType="begin"/>
        </w:r>
        <w:r w:rsidR="00F548B0">
          <w:rPr>
            <w:noProof/>
            <w:webHidden/>
          </w:rPr>
          <w:instrText xml:space="preserve"> PAGEREF _Toc489519160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1" w:history="1">
        <w:r w:rsidR="00F548B0" w:rsidRPr="00EE5F67">
          <w:rPr>
            <w:rStyle w:val="Hyperlink"/>
            <w:noProof/>
            <w14:scene3d>
              <w14:camera w14:prst="orthographicFront"/>
              <w14:lightRig w14:rig="threePt" w14:dir="t">
                <w14:rot w14:lat="0" w14:lon="0" w14:rev="0"/>
              </w14:lightRig>
            </w14:scene3d>
          </w:rPr>
          <w:t>9.4</w:t>
        </w:r>
        <w:r w:rsidR="00F548B0">
          <w:rPr>
            <w:rFonts w:eastAsiaTheme="minorEastAsia" w:cstheme="minorBidi"/>
            <w:i w:val="0"/>
            <w:iCs w:val="0"/>
            <w:noProof/>
            <w:color w:val="auto"/>
            <w:szCs w:val="22"/>
          </w:rPr>
          <w:tab/>
        </w:r>
        <w:r w:rsidR="00F548B0" w:rsidRPr="00EE5F67">
          <w:rPr>
            <w:rStyle w:val="Hyperlink"/>
            <w:noProof/>
          </w:rPr>
          <w:t>Communications Plan</w:t>
        </w:r>
        <w:r w:rsidR="00F548B0">
          <w:rPr>
            <w:noProof/>
            <w:webHidden/>
          </w:rPr>
          <w:tab/>
        </w:r>
        <w:r w:rsidR="00F548B0">
          <w:rPr>
            <w:noProof/>
            <w:webHidden/>
          </w:rPr>
          <w:fldChar w:fldCharType="begin"/>
        </w:r>
        <w:r w:rsidR="00F548B0">
          <w:rPr>
            <w:noProof/>
            <w:webHidden/>
          </w:rPr>
          <w:instrText xml:space="preserve"> PAGEREF _Toc489519161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2" w:history="1">
        <w:r w:rsidR="00F548B0" w:rsidRPr="00EE5F67">
          <w:rPr>
            <w:rStyle w:val="Hyperlink"/>
            <w:noProof/>
            <w14:scene3d>
              <w14:camera w14:prst="orthographicFront"/>
              <w14:lightRig w14:rig="threePt" w14:dir="t">
                <w14:rot w14:lat="0" w14:lon="0" w14:rev="0"/>
              </w14:lightRig>
            </w14:scene3d>
          </w:rPr>
          <w:t>9.5</w:t>
        </w:r>
        <w:r w:rsidR="00F548B0">
          <w:rPr>
            <w:rFonts w:eastAsiaTheme="minorEastAsia" w:cstheme="minorBidi"/>
            <w:i w:val="0"/>
            <w:iCs w:val="0"/>
            <w:noProof/>
            <w:color w:val="auto"/>
            <w:szCs w:val="22"/>
          </w:rPr>
          <w:tab/>
        </w:r>
        <w:r w:rsidR="00F548B0" w:rsidRPr="00EE5F67">
          <w:rPr>
            <w:rStyle w:val="Hyperlink"/>
            <w:noProof/>
          </w:rPr>
          <w:t>Training</w:t>
        </w:r>
        <w:r w:rsidR="00F548B0">
          <w:rPr>
            <w:noProof/>
            <w:webHidden/>
          </w:rPr>
          <w:tab/>
        </w:r>
        <w:r w:rsidR="00F548B0">
          <w:rPr>
            <w:noProof/>
            <w:webHidden/>
          </w:rPr>
          <w:fldChar w:fldCharType="begin"/>
        </w:r>
        <w:r w:rsidR="00F548B0">
          <w:rPr>
            <w:noProof/>
            <w:webHidden/>
          </w:rPr>
          <w:instrText xml:space="preserve"> PAGEREF _Toc489519162 \h </w:instrText>
        </w:r>
        <w:r w:rsidR="00F548B0">
          <w:rPr>
            <w:noProof/>
            <w:webHidden/>
          </w:rPr>
        </w:r>
        <w:r w:rsidR="00F548B0">
          <w:rPr>
            <w:noProof/>
            <w:webHidden/>
          </w:rPr>
          <w:fldChar w:fldCharType="separate"/>
        </w:r>
        <w:r w:rsidR="002260E4">
          <w:rPr>
            <w:noProof/>
            <w:webHidden/>
          </w:rPr>
          <w:t>79</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3" w:history="1">
        <w:r w:rsidR="00F548B0" w:rsidRPr="00EE5F67">
          <w:rPr>
            <w:rStyle w:val="Hyperlink"/>
            <w:noProof/>
            <w14:scene3d>
              <w14:camera w14:prst="orthographicFront"/>
              <w14:lightRig w14:rig="threePt" w14:dir="t">
                <w14:rot w14:lat="0" w14:lon="0" w14:rev="0"/>
              </w14:lightRig>
            </w14:scene3d>
          </w:rPr>
          <w:t>9.6</w:t>
        </w:r>
        <w:r w:rsidR="00F548B0">
          <w:rPr>
            <w:rFonts w:eastAsiaTheme="minorEastAsia" w:cstheme="minorBidi"/>
            <w:i w:val="0"/>
            <w:iCs w:val="0"/>
            <w:noProof/>
            <w:color w:val="auto"/>
            <w:szCs w:val="22"/>
          </w:rPr>
          <w:tab/>
        </w:r>
        <w:r w:rsidR="00F548B0" w:rsidRPr="00EE5F67">
          <w:rPr>
            <w:rStyle w:val="Hyperlink"/>
            <w:noProof/>
          </w:rPr>
          <w:t>Value for Money</w:t>
        </w:r>
        <w:r w:rsidR="00F548B0">
          <w:rPr>
            <w:noProof/>
            <w:webHidden/>
          </w:rPr>
          <w:tab/>
        </w:r>
        <w:r w:rsidR="00F548B0">
          <w:rPr>
            <w:noProof/>
            <w:webHidden/>
          </w:rPr>
          <w:fldChar w:fldCharType="begin"/>
        </w:r>
        <w:r w:rsidR="00F548B0">
          <w:rPr>
            <w:noProof/>
            <w:webHidden/>
          </w:rPr>
          <w:instrText xml:space="preserve"> PAGEREF _Toc489519163 \h </w:instrText>
        </w:r>
        <w:r w:rsidR="00F548B0">
          <w:rPr>
            <w:noProof/>
            <w:webHidden/>
          </w:rPr>
        </w:r>
        <w:r w:rsidR="00F548B0">
          <w:rPr>
            <w:noProof/>
            <w:webHidden/>
          </w:rPr>
          <w:fldChar w:fldCharType="separate"/>
        </w:r>
        <w:r w:rsidR="002260E4">
          <w:rPr>
            <w:noProof/>
            <w:webHidden/>
          </w:rPr>
          <w:t>80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4" w:history="1">
        <w:r w:rsidR="00F548B0" w:rsidRPr="00EE5F67">
          <w:rPr>
            <w:rStyle w:val="Hyperlink"/>
            <w:noProof/>
            <w14:scene3d>
              <w14:camera w14:prst="orthographicFront"/>
              <w14:lightRig w14:rig="threePt" w14:dir="t">
                <w14:rot w14:lat="0" w14:lon="0" w14:rev="0"/>
              </w14:lightRig>
            </w14:scene3d>
          </w:rPr>
          <w:t>9.7</w:t>
        </w:r>
        <w:r w:rsidR="00F548B0">
          <w:rPr>
            <w:rFonts w:eastAsiaTheme="minorEastAsia" w:cstheme="minorBidi"/>
            <w:i w:val="0"/>
            <w:iCs w:val="0"/>
            <w:noProof/>
            <w:color w:val="auto"/>
            <w:szCs w:val="22"/>
          </w:rPr>
          <w:tab/>
        </w:r>
        <w:r w:rsidR="00F548B0" w:rsidRPr="00EE5F67">
          <w:rPr>
            <w:rStyle w:val="Hyperlink"/>
            <w:noProof/>
          </w:rPr>
          <w:t>Health and Safety</w:t>
        </w:r>
        <w:r w:rsidR="00F548B0">
          <w:rPr>
            <w:noProof/>
            <w:webHidden/>
          </w:rPr>
          <w:tab/>
        </w:r>
        <w:r w:rsidR="00F548B0">
          <w:rPr>
            <w:noProof/>
            <w:webHidden/>
          </w:rPr>
          <w:fldChar w:fldCharType="begin"/>
        </w:r>
        <w:r w:rsidR="00F548B0">
          <w:rPr>
            <w:noProof/>
            <w:webHidden/>
          </w:rPr>
          <w:instrText xml:space="preserve"> PAGEREF _Toc489519164 \h </w:instrText>
        </w:r>
        <w:r w:rsidR="00F548B0">
          <w:rPr>
            <w:noProof/>
            <w:webHidden/>
          </w:rPr>
        </w:r>
        <w:r w:rsidR="00F548B0">
          <w:rPr>
            <w:noProof/>
            <w:webHidden/>
          </w:rPr>
          <w:fldChar w:fldCharType="separate"/>
        </w:r>
        <w:r w:rsidR="002260E4">
          <w:rPr>
            <w:noProof/>
            <w:webHidden/>
          </w:rPr>
          <w:t>80</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5" w:history="1">
        <w:r w:rsidR="00F548B0" w:rsidRPr="00EE5F67">
          <w:rPr>
            <w:rStyle w:val="Hyperlink"/>
            <w:noProof/>
            <w14:scene3d>
              <w14:camera w14:prst="orthographicFront"/>
              <w14:lightRig w14:rig="threePt" w14:dir="t">
                <w14:rot w14:lat="0" w14:lon="0" w14:rev="0"/>
              </w14:lightRig>
            </w14:scene3d>
          </w:rPr>
          <w:t>9.8</w:t>
        </w:r>
        <w:r w:rsidR="00F548B0">
          <w:rPr>
            <w:rFonts w:eastAsiaTheme="minorEastAsia" w:cstheme="minorBidi"/>
            <w:i w:val="0"/>
            <w:iCs w:val="0"/>
            <w:noProof/>
            <w:color w:val="auto"/>
            <w:szCs w:val="22"/>
          </w:rPr>
          <w:tab/>
        </w:r>
        <w:r w:rsidR="00F548B0" w:rsidRPr="00EE5F67">
          <w:rPr>
            <w:rStyle w:val="Hyperlink"/>
            <w:noProof/>
          </w:rPr>
          <w:t>Equality and Diversity</w:t>
        </w:r>
        <w:r w:rsidR="00F548B0">
          <w:rPr>
            <w:noProof/>
            <w:webHidden/>
          </w:rPr>
          <w:tab/>
        </w:r>
        <w:r w:rsidR="00F548B0">
          <w:rPr>
            <w:noProof/>
            <w:webHidden/>
          </w:rPr>
          <w:fldChar w:fldCharType="begin"/>
        </w:r>
        <w:r w:rsidR="00F548B0">
          <w:rPr>
            <w:noProof/>
            <w:webHidden/>
          </w:rPr>
          <w:instrText xml:space="preserve"> PAGEREF _Toc489519165 \h </w:instrText>
        </w:r>
        <w:r w:rsidR="00F548B0">
          <w:rPr>
            <w:noProof/>
            <w:webHidden/>
          </w:rPr>
        </w:r>
        <w:r w:rsidR="00F548B0">
          <w:rPr>
            <w:noProof/>
            <w:webHidden/>
          </w:rPr>
          <w:fldChar w:fldCharType="separate"/>
        </w:r>
        <w:r w:rsidR="002260E4">
          <w:rPr>
            <w:noProof/>
            <w:webHidden/>
          </w:rPr>
          <w:t>80</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66" w:history="1">
        <w:r w:rsidR="00F548B0" w:rsidRPr="00EE5F67">
          <w:rPr>
            <w:rStyle w:val="Hyperlink"/>
            <w:rFonts w:cstheme="minorHAnsi"/>
            <w:noProof/>
          </w:rPr>
          <w:t>10</w:t>
        </w:r>
        <w:r w:rsidR="00F548B0">
          <w:rPr>
            <w:rFonts w:eastAsiaTheme="minorEastAsia" w:cstheme="minorBidi"/>
            <w:b w:val="0"/>
            <w:bCs w:val="0"/>
            <w:noProof/>
            <w:color w:val="auto"/>
            <w:szCs w:val="22"/>
          </w:rPr>
          <w:tab/>
        </w:r>
        <w:r w:rsidR="00F548B0" w:rsidRPr="00EE5F67">
          <w:rPr>
            <w:rStyle w:val="Hyperlink"/>
            <w:noProof/>
          </w:rPr>
          <w:t>IT Requirements</w:t>
        </w:r>
        <w:r w:rsidR="00F548B0">
          <w:rPr>
            <w:noProof/>
            <w:webHidden/>
          </w:rPr>
          <w:tab/>
        </w:r>
        <w:r w:rsidR="00F548B0">
          <w:rPr>
            <w:noProof/>
            <w:webHidden/>
          </w:rPr>
          <w:fldChar w:fldCharType="begin"/>
        </w:r>
        <w:r w:rsidR="00F548B0">
          <w:rPr>
            <w:noProof/>
            <w:webHidden/>
          </w:rPr>
          <w:instrText xml:space="preserve"> PAGEREF _Toc489519166 \h </w:instrText>
        </w:r>
        <w:r w:rsidR="00F548B0">
          <w:rPr>
            <w:noProof/>
            <w:webHidden/>
          </w:rPr>
        </w:r>
        <w:r w:rsidR="00F548B0">
          <w:rPr>
            <w:noProof/>
            <w:webHidden/>
          </w:rPr>
          <w:fldChar w:fldCharType="separate"/>
        </w:r>
        <w:r w:rsidR="002260E4">
          <w:rPr>
            <w:noProof/>
            <w:webHidden/>
          </w:rPr>
          <w:t>81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7" w:history="1">
        <w:r w:rsidR="00F548B0" w:rsidRPr="00EE5F67">
          <w:rPr>
            <w:rStyle w:val="Hyperlink"/>
            <w:noProof/>
            <w14:scene3d>
              <w14:camera w14:prst="orthographicFront"/>
              <w14:lightRig w14:rig="threePt" w14:dir="t">
                <w14:rot w14:lat="0" w14:lon="0" w14:rev="0"/>
              </w14:lightRig>
            </w14:scene3d>
          </w:rPr>
          <w:t>10.1</w:t>
        </w:r>
        <w:r w:rsidR="00F548B0">
          <w:rPr>
            <w:rFonts w:eastAsiaTheme="minorEastAsia" w:cstheme="minorBidi"/>
            <w:i w:val="0"/>
            <w:iCs w:val="0"/>
            <w:noProof/>
            <w:color w:val="auto"/>
            <w:szCs w:val="22"/>
          </w:rPr>
          <w:tab/>
        </w:r>
        <w:r w:rsidR="00F548B0" w:rsidRPr="00EE5F67">
          <w:rPr>
            <w:rStyle w:val="Hyperlink"/>
            <w:noProof/>
          </w:rPr>
          <w:t>Hardware</w:t>
        </w:r>
        <w:r w:rsidR="00F548B0">
          <w:rPr>
            <w:noProof/>
            <w:webHidden/>
          </w:rPr>
          <w:tab/>
        </w:r>
        <w:r w:rsidR="00F548B0">
          <w:rPr>
            <w:noProof/>
            <w:webHidden/>
          </w:rPr>
          <w:fldChar w:fldCharType="begin"/>
        </w:r>
        <w:r w:rsidR="00F548B0">
          <w:rPr>
            <w:noProof/>
            <w:webHidden/>
          </w:rPr>
          <w:instrText xml:space="preserve"> PAGEREF _Toc489519167 \h </w:instrText>
        </w:r>
        <w:r w:rsidR="00F548B0">
          <w:rPr>
            <w:noProof/>
            <w:webHidden/>
          </w:rPr>
        </w:r>
        <w:r w:rsidR="00F548B0">
          <w:rPr>
            <w:noProof/>
            <w:webHidden/>
          </w:rPr>
          <w:fldChar w:fldCharType="separate"/>
        </w:r>
        <w:r w:rsidR="002260E4">
          <w:rPr>
            <w:noProof/>
            <w:webHidden/>
          </w:rPr>
          <w:t>81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8" w:history="1">
        <w:r w:rsidR="00F548B0" w:rsidRPr="00EE5F67">
          <w:rPr>
            <w:rStyle w:val="Hyperlink"/>
            <w:noProof/>
            <w14:scene3d>
              <w14:camera w14:prst="orthographicFront"/>
              <w14:lightRig w14:rig="threePt" w14:dir="t">
                <w14:rot w14:lat="0" w14:lon="0" w14:rev="0"/>
              </w14:lightRig>
            </w14:scene3d>
          </w:rPr>
          <w:t>10.2</w:t>
        </w:r>
        <w:r w:rsidR="00F548B0">
          <w:rPr>
            <w:rFonts w:eastAsiaTheme="minorEastAsia" w:cstheme="minorBidi"/>
            <w:i w:val="0"/>
            <w:iCs w:val="0"/>
            <w:noProof/>
            <w:color w:val="auto"/>
            <w:szCs w:val="22"/>
          </w:rPr>
          <w:tab/>
        </w:r>
        <w:r w:rsidR="00F548B0" w:rsidRPr="00EE5F67">
          <w:rPr>
            <w:rStyle w:val="Hyperlink"/>
            <w:noProof/>
          </w:rPr>
          <w:t>System software</w:t>
        </w:r>
        <w:r w:rsidR="00F548B0">
          <w:rPr>
            <w:noProof/>
            <w:webHidden/>
          </w:rPr>
          <w:tab/>
        </w:r>
        <w:r w:rsidR="00F548B0">
          <w:rPr>
            <w:noProof/>
            <w:webHidden/>
          </w:rPr>
          <w:fldChar w:fldCharType="begin"/>
        </w:r>
        <w:r w:rsidR="00F548B0">
          <w:rPr>
            <w:noProof/>
            <w:webHidden/>
          </w:rPr>
          <w:instrText xml:space="preserve"> PAGEREF _Toc489519168 \h </w:instrText>
        </w:r>
        <w:r w:rsidR="00F548B0">
          <w:rPr>
            <w:noProof/>
            <w:webHidden/>
          </w:rPr>
        </w:r>
        <w:r w:rsidR="00F548B0">
          <w:rPr>
            <w:noProof/>
            <w:webHidden/>
          </w:rPr>
          <w:fldChar w:fldCharType="separate"/>
        </w:r>
        <w:r w:rsidR="002260E4">
          <w:rPr>
            <w:noProof/>
            <w:webHidden/>
          </w:rPr>
          <w:t>81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69" w:history="1">
        <w:r w:rsidR="00F548B0" w:rsidRPr="00EE5F67">
          <w:rPr>
            <w:rStyle w:val="Hyperlink"/>
            <w:noProof/>
            <w14:scene3d>
              <w14:camera w14:prst="orthographicFront"/>
              <w14:lightRig w14:rig="threePt" w14:dir="t">
                <w14:rot w14:lat="0" w14:lon="0" w14:rev="0"/>
              </w14:lightRig>
            </w14:scene3d>
          </w:rPr>
          <w:t>10.3</w:t>
        </w:r>
        <w:r w:rsidR="00F548B0">
          <w:rPr>
            <w:rFonts w:eastAsiaTheme="minorEastAsia" w:cstheme="minorBidi"/>
            <w:i w:val="0"/>
            <w:iCs w:val="0"/>
            <w:noProof/>
            <w:color w:val="auto"/>
            <w:szCs w:val="22"/>
          </w:rPr>
          <w:tab/>
        </w:r>
        <w:r w:rsidR="00F548B0" w:rsidRPr="00EE5F67">
          <w:rPr>
            <w:rStyle w:val="Hyperlink"/>
            <w:noProof/>
          </w:rPr>
          <w:t>Application software</w:t>
        </w:r>
        <w:r w:rsidR="00F548B0">
          <w:rPr>
            <w:noProof/>
            <w:webHidden/>
          </w:rPr>
          <w:tab/>
        </w:r>
        <w:r w:rsidR="00F548B0">
          <w:rPr>
            <w:noProof/>
            <w:webHidden/>
          </w:rPr>
          <w:fldChar w:fldCharType="begin"/>
        </w:r>
        <w:r w:rsidR="00F548B0">
          <w:rPr>
            <w:noProof/>
            <w:webHidden/>
          </w:rPr>
          <w:instrText xml:space="preserve"> PAGEREF _Toc489519169 \h </w:instrText>
        </w:r>
        <w:r w:rsidR="00F548B0">
          <w:rPr>
            <w:noProof/>
            <w:webHidden/>
          </w:rPr>
        </w:r>
        <w:r w:rsidR="00F548B0">
          <w:rPr>
            <w:noProof/>
            <w:webHidden/>
          </w:rPr>
          <w:fldChar w:fldCharType="separate"/>
        </w:r>
        <w:r w:rsidR="002260E4">
          <w:rPr>
            <w:noProof/>
            <w:webHidden/>
          </w:rPr>
          <w:t>81</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0" w:history="1">
        <w:r w:rsidR="00F548B0" w:rsidRPr="00EE5F67">
          <w:rPr>
            <w:rStyle w:val="Hyperlink"/>
            <w:noProof/>
            <w14:scene3d>
              <w14:camera w14:prst="orthographicFront"/>
              <w14:lightRig w14:rig="threePt" w14:dir="t">
                <w14:rot w14:lat="0" w14:lon="0" w14:rev="0"/>
              </w14:lightRig>
            </w14:scene3d>
          </w:rPr>
          <w:t>10.4</w:t>
        </w:r>
        <w:r w:rsidR="00F548B0">
          <w:rPr>
            <w:rFonts w:eastAsiaTheme="minorEastAsia" w:cstheme="minorBidi"/>
            <w:i w:val="0"/>
            <w:iCs w:val="0"/>
            <w:noProof/>
            <w:color w:val="auto"/>
            <w:szCs w:val="22"/>
          </w:rPr>
          <w:tab/>
        </w:r>
        <w:r w:rsidR="00F548B0" w:rsidRPr="00EE5F67">
          <w:rPr>
            <w:rStyle w:val="Hyperlink"/>
            <w:noProof/>
          </w:rPr>
          <w:t>Hosted solutions</w:t>
        </w:r>
        <w:r w:rsidR="00F548B0">
          <w:rPr>
            <w:noProof/>
            <w:webHidden/>
          </w:rPr>
          <w:tab/>
        </w:r>
        <w:r w:rsidR="00F548B0">
          <w:rPr>
            <w:noProof/>
            <w:webHidden/>
          </w:rPr>
          <w:fldChar w:fldCharType="begin"/>
        </w:r>
        <w:r w:rsidR="00F548B0">
          <w:rPr>
            <w:noProof/>
            <w:webHidden/>
          </w:rPr>
          <w:instrText xml:space="preserve"> PAGEREF _Toc489519170 \h </w:instrText>
        </w:r>
        <w:r w:rsidR="00F548B0">
          <w:rPr>
            <w:noProof/>
            <w:webHidden/>
          </w:rPr>
        </w:r>
        <w:r w:rsidR="00F548B0">
          <w:rPr>
            <w:noProof/>
            <w:webHidden/>
          </w:rPr>
          <w:fldChar w:fldCharType="separate"/>
        </w:r>
        <w:r w:rsidR="002260E4">
          <w:rPr>
            <w:noProof/>
            <w:webHidden/>
          </w:rPr>
          <w:t>82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1" w:history="1">
        <w:r w:rsidR="00F548B0" w:rsidRPr="00EE5F67">
          <w:rPr>
            <w:rStyle w:val="Hyperlink"/>
            <w:noProof/>
            <w14:scene3d>
              <w14:camera w14:prst="orthographicFront"/>
              <w14:lightRig w14:rig="threePt" w14:dir="t">
                <w14:rot w14:lat="0" w14:lon="0" w14:rev="0"/>
              </w14:lightRig>
            </w14:scene3d>
          </w:rPr>
          <w:t>10.5</w:t>
        </w:r>
        <w:r w:rsidR="00F548B0">
          <w:rPr>
            <w:rFonts w:eastAsiaTheme="minorEastAsia" w:cstheme="minorBidi"/>
            <w:i w:val="0"/>
            <w:iCs w:val="0"/>
            <w:noProof/>
            <w:color w:val="auto"/>
            <w:szCs w:val="22"/>
          </w:rPr>
          <w:tab/>
        </w:r>
        <w:r w:rsidR="00F548B0" w:rsidRPr="00EE5F67">
          <w:rPr>
            <w:rStyle w:val="Hyperlink"/>
            <w:noProof/>
          </w:rPr>
          <w:t>Product strategy</w:t>
        </w:r>
        <w:r w:rsidR="00F548B0">
          <w:rPr>
            <w:noProof/>
            <w:webHidden/>
          </w:rPr>
          <w:tab/>
        </w:r>
        <w:r w:rsidR="00F548B0">
          <w:rPr>
            <w:noProof/>
            <w:webHidden/>
          </w:rPr>
          <w:fldChar w:fldCharType="begin"/>
        </w:r>
        <w:r w:rsidR="00F548B0">
          <w:rPr>
            <w:noProof/>
            <w:webHidden/>
          </w:rPr>
          <w:instrText xml:space="preserve"> PAGEREF _Toc489519171 \h </w:instrText>
        </w:r>
        <w:r w:rsidR="00F548B0">
          <w:rPr>
            <w:noProof/>
            <w:webHidden/>
          </w:rPr>
        </w:r>
        <w:r w:rsidR="00F548B0">
          <w:rPr>
            <w:noProof/>
            <w:webHidden/>
          </w:rPr>
          <w:fldChar w:fldCharType="separate"/>
        </w:r>
        <w:r w:rsidR="002260E4">
          <w:rPr>
            <w:noProof/>
            <w:webHidden/>
          </w:rPr>
          <w:t>82</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2" w:history="1">
        <w:r w:rsidR="00F548B0" w:rsidRPr="00EE5F67">
          <w:rPr>
            <w:rStyle w:val="Hyperlink"/>
            <w:noProof/>
            <w14:scene3d>
              <w14:camera w14:prst="orthographicFront"/>
              <w14:lightRig w14:rig="threePt" w14:dir="t">
                <w14:rot w14:lat="0" w14:lon="0" w14:rev="0"/>
              </w14:lightRig>
            </w14:scene3d>
          </w:rPr>
          <w:t>10.6</w:t>
        </w:r>
        <w:r w:rsidR="00F548B0">
          <w:rPr>
            <w:rFonts w:eastAsiaTheme="minorEastAsia" w:cstheme="minorBidi"/>
            <w:i w:val="0"/>
            <w:iCs w:val="0"/>
            <w:noProof/>
            <w:color w:val="auto"/>
            <w:szCs w:val="22"/>
          </w:rPr>
          <w:tab/>
        </w:r>
        <w:r w:rsidR="00F548B0" w:rsidRPr="00EE5F67">
          <w:rPr>
            <w:rStyle w:val="Hyperlink"/>
            <w:noProof/>
          </w:rPr>
          <w:t>User group</w:t>
        </w:r>
        <w:r w:rsidR="00F548B0">
          <w:rPr>
            <w:noProof/>
            <w:webHidden/>
          </w:rPr>
          <w:tab/>
        </w:r>
        <w:r w:rsidR="00F548B0">
          <w:rPr>
            <w:noProof/>
            <w:webHidden/>
          </w:rPr>
          <w:fldChar w:fldCharType="begin"/>
        </w:r>
        <w:r w:rsidR="00F548B0">
          <w:rPr>
            <w:noProof/>
            <w:webHidden/>
          </w:rPr>
          <w:instrText xml:space="preserve"> PAGEREF _Toc489519172 \h </w:instrText>
        </w:r>
        <w:r w:rsidR="00F548B0">
          <w:rPr>
            <w:noProof/>
            <w:webHidden/>
          </w:rPr>
        </w:r>
        <w:r w:rsidR="00F548B0">
          <w:rPr>
            <w:noProof/>
            <w:webHidden/>
          </w:rPr>
          <w:fldChar w:fldCharType="separate"/>
        </w:r>
        <w:r w:rsidR="002260E4">
          <w:rPr>
            <w:noProof/>
            <w:webHidden/>
          </w:rPr>
          <w:t>83</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3" w:history="1">
        <w:r w:rsidR="00F548B0" w:rsidRPr="00EE5F67">
          <w:rPr>
            <w:rStyle w:val="Hyperlink"/>
            <w:noProof/>
            <w14:scene3d>
              <w14:camera w14:prst="orthographicFront"/>
              <w14:lightRig w14:rig="threePt" w14:dir="t">
                <w14:rot w14:lat="0" w14:lon="0" w14:rev="0"/>
              </w14:lightRig>
            </w14:scene3d>
          </w:rPr>
          <w:t>10.7</w:t>
        </w:r>
        <w:r w:rsidR="00F548B0">
          <w:rPr>
            <w:rFonts w:eastAsiaTheme="minorEastAsia" w:cstheme="minorBidi"/>
            <w:i w:val="0"/>
            <w:iCs w:val="0"/>
            <w:noProof/>
            <w:color w:val="auto"/>
            <w:szCs w:val="22"/>
          </w:rPr>
          <w:tab/>
        </w:r>
        <w:r w:rsidR="00F548B0" w:rsidRPr="00EE5F67">
          <w:rPr>
            <w:rStyle w:val="Hyperlink"/>
            <w:noProof/>
          </w:rPr>
          <w:t>Security</w:t>
        </w:r>
        <w:r w:rsidR="00F548B0">
          <w:rPr>
            <w:noProof/>
            <w:webHidden/>
          </w:rPr>
          <w:tab/>
        </w:r>
        <w:r w:rsidR="00F548B0">
          <w:rPr>
            <w:noProof/>
            <w:webHidden/>
          </w:rPr>
          <w:fldChar w:fldCharType="begin"/>
        </w:r>
        <w:r w:rsidR="00F548B0">
          <w:rPr>
            <w:noProof/>
            <w:webHidden/>
          </w:rPr>
          <w:instrText xml:space="preserve"> PAGEREF _Toc489519173 \h </w:instrText>
        </w:r>
        <w:r w:rsidR="00F548B0">
          <w:rPr>
            <w:noProof/>
            <w:webHidden/>
          </w:rPr>
        </w:r>
        <w:r w:rsidR="00F548B0">
          <w:rPr>
            <w:noProof/>
            <w:webHidden/>
          </w:rPr>
          <w:fldChar w:fldCharType="separate"/>
        </w:r>
        <w:r w:rsidR="002260E4">
          <w:rPr>
            <w:noProof/>
            <w:webHidden/>
          </w:rPr>
          <w:t>83</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74" w:history="1">
        <w:r w:rsidR="00F548B0" w:rsidRPr="00EE5F67">
          <w:rPr>
            <w:rStyle w:val="Hyperlink"/>
            <w:rFonts w:cstheme="minorHAnsi"/>
            <w:noProof/>
          </w:rPr>
          <w:t>11</w:t>
        </w:r>
        <w:r w:rsidR="00F548B0">
          <w:rPr>
            <w:rFonts w:eastAsiaTheme="minorEastAsia" w:cstheme="minorBidi"/>
            <w:b w:val="0"/>
            <w:bCs w:val="0"/>
            <w:noProof/>
            <w:color w:val="auto"/>
            <w:szCs w:val="22"/>
          </w:rPr>
          <w:tab/>
        </w:r>
        <w:r w:rsidR="00F548B0" w:rsidRPr="00EE5F67">
          <w:rPr>
            <w:rStyle w:val="Hyperlink"/>
            <w:noProof/>
          </w:rPr>
          <w:t>Work Streams (ALL METHOD STATEMENTS)</w:t>
        </w:r>
        <w:r w:rsidR="00F548B0">
          <w:rPr>
            <w:noProof/>
            <w:webHidden/>
          </w:rPr>
          <w:tab/>
        </w:r>
        <w:r w:rsidR="00F548B0">
          <w:rPr>
            <w:noProof/>
            <w:webHidden/>
          </w:rPr>
          <w:fldChar w:fldCharType="begin"/>
        </w:r>
        <w:r w:rsidR="00F548B0">
          <w:rPr>
            <w:noProof/>
            <w:webHidden/>
          </w:rPr>
          <w:instrText xml:space="preserve"> PAGEREF _Toc489519174 \h </w:instrText>
        </w:r>
        <w:r w:rsidR="00F548B0">
          <w:rPr>
            <w:noProof/>
            <w:webHidden/>
          </w:rPr>
        </w:r>
        <w:r w:rsidR="00F548B0">
          <w:rPr>
            <w:noProof/>
            <w:webHidden/>
          </w:rPr>
          <w:fldChar w:fldCharType="separate"/>
        </w:r>
        <w:r w:rsidR="002260E4">
          <w:rPr>
            <w:noProof/>
            <w:webHidden/>
          </w:rPr>
          <w:t>84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5" w:history="1">
        <w:r w:rsidR="00F548B0" w:rsidRPr="00EE5F67">
          <w:rPr>
            <w:rStyle w:val="Hyperlink"/>
            <w:noProof/>
            <w14:scene3d>
              <w14:camera w14:prst="orthographicFront"/>
              <w14:lightRig w14:rig="threePt" w14:dir="t">
                <w14:rot w14:lat="0" w14:lon="0" w14:rev="0"/>
              </w14:lightRig>
            </w14:scene3d>
          </w:rPr>
          <w:t>11.1</w:t>
        </w:r>
        <w:r w:rsidR="00F548B0">
          <w:rPr>
            <w:rFonts w:eastAsiaTheme="minorEastAsia" w:cstheme="minorBidi"/>
            <w:i w:val="0"/>
            <w:iCs w:val="0"/>
            <w:noProof/>
            <w:color w:val="auto"/>
            <w:szCs w:val="22"/>
          </w:rPr>
          <w:tab/>
        </w:r>
        <w:r w:rsidR="00F548B0" w:rsidRPr="00EE5F67">
          <w:rPr>
            <w:rStyle w:val="Hyperlink"/>
            <w:noProof/>
          </w:rPr>
          <w:t>My Account Work Stream</w:t>
        </w:r>
        <w:r w:rsidR="00F548B0">
          <w:rPr>
            <w:noProof/>
            <w:webHidden/>
          </w:rPr>
          <w:tab/>
        </w:r>
        <w:r w:rsidR="00F548B0">
          <w:rPr>
            <w:noProof/>
            <w:webHidden/>
          </w:rPr>
          <w:fldChar w:fldCharType="begin"/>
        </w:r>
        <w:r w:rsidR="00F548B0">
          <w:rPr>
            <w:noProof/>
            <w:webHidden/>
          </w:rPr>
          <w:instrText xml:space="preserve"> PAGEREF _Toc489519175 \h </w:instrText>
        </w:r>
        <w:r w:rsidR="00F548B0">
          <w:rPr>
            <w:noProof/>
            <w:webHidden/>
          </w:rPr>
        </w:r>
        <w:r w:rsidR="00F548B0">
          <w:rPr>
            <w:noProof/>
            <w:webHidden/>
          </w:rPr>
          <w:fldChar w:fldCharType="separate"/>
        </w:r>
        <w:r w:rsidR="002260E4">
          <w:rPr>
            <w:noProof/>
            <w:webHidden/>
          </w:rPr>
          <w:t>84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6" w:history="1">
        <w:r w:rsidR="00F548B0" w:rsidRPr="00EE5F67">
          <w:rPr>
            <w:rStyle w:val="Hyperlink"/>
            <w:noProof/>
            <w14:scene3d>
              <w14:camera w14:prst="orthographicFront"/>
              <w14:lightRig w14:rig="threePt" w14:dir="t">
                <w14:rot w14:lat="0" w14:lon="0" w14:rev="0"/>
              </w14:lightRig>
            </w14:scene3d>
          </w:rPr>
          <w:t>11.2</w:t>
        </w:r>
        <w:r w:rsidR="00F548B0">
          <w:rPr>
            <w:rFonts w:eastAsiaTheme="minorEastAsia" w:cstheme="minorBidi"/>
            <w:i w:val="0"/>
            <w:iCs w:val="0"/>
            <w:noProof/>
            <w:color w:val="auto"/>
            <w:szCs w:val="22"/>
          </w:rPr>
          <w:tab/>
        </w:r>
        <w:r w:rsidR="00F548B0" w:rsidRPr="00EE5F67">
          <w:rPr>
            <w:rStyle w:val="Hyperlink"/>
            <w:noProof/>
          </w:rPr>
          <w:t>Income Work Stream</w:t>
        </w:r>
        <w:r w:rsidR="00F548B0">
          <w:rPr>
            <w:noProof/>
            <w:webHidden/>
          </w:rPr>
          <w:tab/>
        </w:r>
        <w:r w:rsidR="00F548B0">
          <w:rPr>
            <w:noProof/>
            <w:webHidden/>
          </w:rPr>
          <w:fldChar w:fldCharType="begin"/>
        </w:r>
        <w:r w:rsidR="00F548B0">
          <w:rPr>
            <w:noProof/>
            <w:webHidden/>
          </w:rPr>
          <w:instrText xml:space="preserve"> PAGEREF _Toc489519176 \h </w:instrText>
        </w:r>
        <w:r w:rsidR="00F548B0">
          <w:rPr>
            <w:noProof/>
            <w:webHidden/>
          </w:rPr>
        </w:r>
        <w:r w:rsidR="00F548B0">
          <w:rPr>
            <w:noProof/>
            <w:webHidden/>
          </w:rPr>
          <w:fldChar w:fldCharType="separate"/>
        </w:r>
        <w:r w:rsidR="002260E4">
          <w:rPr>
            <w:noProof/>
            <w:webHidden/>
          </w:rPr>
          <w:t>84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7" w:history="1">
        <w:r w:rsidR="00F548B0" w:rsidRPr="00EE5F67">
          <w:rPr>
            <w:rStyle w:val="Hyperlink"/>
            <w:noProof/>
            <w14:scene3d>
              <w14:camera w14:prst="orthographicFront"/>
              <w14:lightRig w14:rig="threePt" w14:dir="t">
                <w14:rot w14:lat="0" w14:lon="0" w14:rev="0"/>
              </w14:lightRig>
            </w14:scene3d>
          </w:rPr>
          <w:t>11.3</w:t>
        </w:r>
        <w:r w:rsidR="00F548B0">
          <w:rPr>
            <w:rFonts w:eastAsiaTheme="minorEastAsia" w:cstheme="minorBidi"/>
            <w:i w:val="0"/>
            <w:iCs w:val="0"/>
            <w:noProof/>
            <w:color w:val="auto"/>
            <w:szCs w:val="22"/>
          </w:rPr>
          <w:tab/>
        </w:r>
        <w:r w:rsidR="00F548B0" w:rsidRPr="00EE5F67">
          <w:rPr>
            <w:rStyle w:val="Hyperlink"/>
            <w:noProof/>
          </w:rPr>
          <w:t>Let’s Move Work Stream</w:t>
        </w:r>
        <w:r w:rsidR="00F548B0">
          <w:rPr>
            <w:noProof/>
            <w:webHidden/>
          </w:rPr>
          <w:tab/>
        </w:r>
        <w:r w:rsidR="00F548B0">
          <w:rPr>
            <w:noProof/>
            <w:webHidden/>
          </w:rPr>
          <w:fldChar w:fldCharType="begin"/>
        </w:r>
        <w:r w:rsidR="00F548B0">
          <w:rPr>
            <w:noProof/>
            <w:webHidden/>
          </w:rPr>
          <w:instrText xml:space="preserve"> PAGEREF _Toc489519177 \h </w:instrText>
        </w:r>
        <w:r w:rsidR="00F548B0">
          <w:rPr>
            <w:noProof/>
            <w:webHidden/>
          </w:rPr>
        </w:r>
        <w:r w:rsidR="00F548B0">
          <w:rPr>
            <w:noProof/>
            <w:webHidden/>
          </w:rPr>
          <w:fldChar w:fldCharType="separate"/>
        </w:r>
        <w:r w:rsidR="002260E4">
          <w:rPr>
            <w:noProof/>
            <w:webHidden/>
          </w:rPr>
          <w:t>84</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8" w:history="1">
        <w:r w:rsidR="00F548B0" w:rsidRPr="00EE5F67">
          <w:rPr>
            <w:rStyle w:val="Hyperlink"/>
            <w:noProof/>
            <w14:scene3d>
              <w14:camera w14:prst="orthographicFront"/>
              <w14:lightRig w14:rig="threePt" w14:dir="t">
                <w14:rot w14:lat="0" w14:lon="0" w14:rev="0"/>
              </w14:lightRig>
            </w14:scene3d>
          </w:rPr>
          <w:t>11.4</w:t>
        </w:r>
        <w:r w:rsidR="00F548B0">
          <w:rPr>
            <w:rFonts w:eastAsiaTheme="minorEastAsia" w:cstheme="minorBidi"/>
            <w:i w:val="0"/>
            <w:iCs w:val="0"/>
            <w:noProof/>
            <w:color w:val="auto"/>
            <w:szCs w:val="22"/>
          </w:rPr>
          <w:tab/>
        </w:r>
        <w:r w:rsidR="00F548B0" w:rsidRPr="00EE5F67">
          <w:rPr>
            <w:rStyle w:val="Hyperlink"/>
            <w:noProof/>
          </w:rPr>
          <w:t>New Site Work Stream</w:t>
        </w:r>
        <w:r w:rsidR="00F548B0">
          <w:rPr>
            <w:noProof/>
            <w:webHidden/>
          </w:rPr>
          <w:tab/>
        </w:r>
        <w:r w:rsidR="00F548B0">
          <w:rPr>
            <w:noProof/>
            <w:webHidden/>
          </w:rPr>
          <w:fldChar w:fldCharType="begin"/>
        </w:r>
        <w:r w:rsidR="00F548B0">
          <w:rPr>
            <w:noProof/>
            <w:webHidden/>
          </w:rPr>
          <w:instrText xml:space="preserve"> PAGEREF _Toc489519178 \h </w:instrText>
        </w:r>
        <w:r w:rsidR="00F548B0">
          <w:rPr>
            <w:noProof/>
            <w:webHidden/>
          </w:rPr>
        </w:r>
        <w:r w:rsidR="00F548B0">
          <w:rPr>
            <w:noProof/>
            <w:webHidden/>
          </w:rPr>
          <w:fldChar w:fldCharType="separate"/>
        </w:r>
        <w:r w:rsidR="002260E4">
          <w:rPr>
            <w:noProof/>
            <w:webHidden/>
          </w:rPr>
          <w:t>85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79" w:history="1">
        <w:r w:rsidR="00F548B0" w:rsidRPr="00EE5F67">
          <w:rPr>
            <w:rStyle w:val="Hyperlink"/>
            <w:noProof/>
            <w14:scene3d>
              <w14:camera w14:prst="orthographicFront"/>
              <w14:lightRig w14:rig="threePt" w14:dir="t">
                <w14:rot w14:lat="0" w14:lon="0" w14:rev="0"/>
              </w14:lightRig>
            </w14:scene3d>
          </w:rPr>
          <w:t>11.5</w:t>
        </w:r>
        <w:r w:rsidR="00F548B0">
          <w:rPr>
            <w:rFonts w:eastAsiaTheme="minorEastAsia" w:cstheme="minorBidi"/>
            <w:i w:val="0"/>
            <w:iCs w:val="0"/>
            <w:noProof/>
            <w:color w:val="auto"/>
            <w:szCs w:val="22"/>
          </w:rPr>
          <w:tab/>
        </w:r>
        <w:r w:rsidR="00F548B0" w:rsidRPr="00EE5F67">
          <w:rPr>
            <w:rStyle w:val="Hyperlink"/>
            <w:noProof/>
          </w:rPr>
          <w:t>Repairs Work Stream</w:t>
        </w:r>
        <w:r w:rsidR="00F548B0">
          <w:rPr>
            <w:noProof/>
            <w:webHidden/>
          </w:rPr>
          <w:tab/>
        </w:r>
        <w:r w:rsidR="00F548B0">
          <w:rPr>
            <w:noProof/>
            <w:webHidden/>
          </w:rPr>
          <w:fldChar w:fldCharType="begin"/>
        </w:r>
        <w:r w:rsidR="00F548B0">
          <w:rPr>
            <w:noProof/>
            <w:webHidden/>
          </w:rPr>
          <w:instrText xml:space="preserve"> PAGEREF _Toc489519179 \h </w:instrText>
        </w:r>
        <w:r w:rsidR="00F548B0">
          <w:rPr>
            <w:noProof/>
            <w:webHidden/>
          </w:rPr>
        </w:r>
        <w:r w:rsidR="00F548B0">
          <w:rPr>
            <w:noProof/>
            <w:webHidden/>
          </w:rPr>
          <w:fldChar w:fldCharType="separate"/>
        </w:r>
        <w:r w:rsidR="002260E4">
          <w:rPr>
            <w:noProof/>
            <w:webHidden/>
          </w:rPr>
          <w:t>85</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0" w:history="1">
        <w:r w:rsidR="00F548B0" w:rsidRPr="00EE5F67">
          <w:rPr>
            <w:rStyle w:val="Hyperlink"/>
            <w:noProof/>
          </w:rPr>
          <w:t>Appendix A – Selection Questionnaire &amp; Award Criteria</w:t>
        </w:r>
        <w:r w:rsidR="00F548B0">
          <w:rPr>
            <w:noProof/>
            <w:webHidden/>
          </w:rPr>
          <w:tab/>
        </w:r>
        <w:r w:rsidR="00F548B0">
          <w:rPr>
            <w:noProof/>
            <w:webHidden/>
          </w:rPr>
          <w:fldChar w:fldCharType="begin"/>
        </w:r>
        <w:r w:rsidR="00F548B0">
          <w:rPr>
            <w:noProof/>
            <w:webHidden/>
          </w:rPr>
          <w:instrText xml:space="preserve"> PAGEREF _Toc489519180 \h </w:instrText>
        </w:r>
        <w:r w:rsidR="00F548B0">
          <w:rPr>
            <w:noProof/>
            <w:webHidden/>
          </w:rPr>
        </w:r>
        <w:r w:rsidR="00F548B0">
          <w:rPr>
            <w:noProof/>
            <w:webHidden/>
          </w:rPr>
          <w:fldChar w:fldCharType="separate"/>
        </w:r>
        <w:r w:rsidR="002260E4">
          <w:rPr>
            <w:noProof/>
            <w:webHidden/>
          </w:rPr>
          <w:t>86</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1" w:history="1">
        <w:r w:rsidR="00F548B0" w:rsidRPr="00EE5F67">
          <w:rPr>
            <w:rStyle w:val="Hyperlink"/>
            <w:noProof/>
          </w:rPr>
          <w:t>Appendix B – Let’s Move Work Stream Process Maps</w:t>
        </w:r>
        <w:r w:rsidR="00F548B0">
          <w:rPr>
            <w:noProof/>
            <w:webHidden/>
          </w:rPr>
          <w:tab/>
        </w:r>
        <w:r w:rsidR="00F548B0">
          <w:rPr>
            <w:noProof/>
            <w:webHidden/>
          </w:rPr>
          <w:fldChar w:fldCharType="begin"/>
        </w:r>
        <w:r w:rsidR="00F548B0">
          <w:rPr>
            <w:noProof/>
            <w:webHidden/>
          </w:rPr>
          <w:instrText xml:space="preserve"> PAGEREF _Toc489519181 \h </w:instrText>
        </w:r>
        <w:r w:rsidR="00F548B0">
          <w:rPr>
            <w:noProof/>
            <w:webHidden/>
          </w:rPr>
        </w:r>
        <w:r w:rsidR="00F548B0">
          <w:rPr>
            <w:noProof/>
            <w:webHidden/>
          </w:rPr>
          <w:fldChar w:fldCharType="separate"/>
        </w:r>
        <w:r w:rsidR="002260E4">
          <w:rPr>
            <w:noProof/>
            <w:webHidden/>
          </w:rPr>
          <w:t>90</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2" w:history="1">
        <w:r w:rsidR="00F548B0" w:rsidRPr="00EE5F67">
          <w:rPr>
            <w:rStyle w:val="Hyperlink"/>
            <w:noProof/>
          </w:rPr>
          <w:t>Appendix C – Contract, Terms and Conditions</w:t>
        </w:r>
        <w:r w:rsidR="00F548B0">
          <w:rPr>
            <w:noProof/>
            <w:webHidden/>
          </w:rPr>
          <w:tab/>
        </w:r>
        <w:r w:rsidR="00F548B0">
          <w:rPr>
            <w:noProof/>
            <w:webHidden/>
          </w:rPr>
          <w:fldChar w:fldCharType="begin"/>
        </w:r>
        <w:r w:rsidR="00F548B0">
          <w:rPr>
            <w:noProof/>
            <w:webHidden/>
          </w:rPr>
          <w:instrText xml:space="preserve"> PAGEREF _Toc489519182 \h </w:instrText>
        </w:r>
        <w:r w:rsidR="00F548B0">
          <w:rPr>
            <w:noProof/>
            <w:webHidden/>
          </w:rPr>
        </w:r>
        <w:r w:rsidR="00F548B0">
          <w:rPr>
            <w:noProof/>
            <w:webHidden/>
          </w:rPr>
          <w:fldChar w:fldCharType="separate"/>
        </w:r>
        <w:r w:rsidR="002260E4">
          <w:rPr>
            <w:noProof/>
            <w:webHidden/>
          </w:rPr>
          <w:t>91</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3" w:history="1">
        <w:r w:rsidR="00F548B0" w:rsidRPr="00EE5F67">
          <w:rPr>
            <w:rStyle w:val="Hyperlink"/>
            <w:rFonts w:eastAsiaTheme="minorHAnsi"/>
            <w:noProof/>
            <w:lang w:val="en"/>
          </w:rPr>
          <w:t>Contract Conditions Acceptance</w:t>
        </w:r>
        <w:r w:rsidR="00F548B0">
          <w:rPr>
            <w:noProof/>
            <w:webHidden/>
          </w:rPr>
          <w:tab/>
        </w:r>
        <w:r w:rsidR="00F548B0">
          <w:rPr>
            <w:noProof/>
            <w:webHidden/>
          </w:rPr>
          <w:fldChar w:fldCharType="begin"/>
        </w:r>
        <w:r w:rsidR="00F548B0">
          <w:rPr>
            <w:noProof/>
            <w:webHidden/>
          </w:rPr>
          <w:instrText xml:space="preserve"> PAGEREF _Toc489519183 \h </w:instrText>
        </w:r>
        <w:r w:rsidR="00F548B0">
          <w:rPr>
            <w:noProof/>
            <w:webHidden/>
          </w:rPr>
        </w:r>
        <w:r w:rsidR="00F548B0">
          <w:rPr>
            <w:noProof/>
            <w:webHidden/>
          </w:rPr>
          <w:fldChar w:fldCharType="separate"/>
        </w:r>
        <w:r w:rsidR="002260E4">
          <w:rPr>
            <w:noProof/>
            <w:webHidden/>
          </w:rPr>
          <w:t>114</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4" w:history="1">
        <w:r w:rsidR="00F548B0" w:rsidRPr="00EE5F67">
          <w:rPr>
            <w:rStyle w:val="Hyperlink"/>
            <w:noProof/>
          </w:rPr>
          <w:t>Appendix D – Declaration of Facts</w:t>
        </w:r>
        <w:r w:rsidR="00F548B0">
          <w:rPr>
            <w:noProof/>
            <w:webHidden/>
          </w:rPr>
          <w:tab/>
        </w:r>
        <w:r w:rsidR="00F548B0">
          <w:rPr>
            <w:noProof/>
            <w:webHidden/>
          </w:rPr>
          <w:fldChar w:fldCharType="begin"/>
        </w:r>
        <w:r w:rsidR="00F548B0">
          <w:rPr>
            <w:noProof/>
            <w:webHidden/>
          </w:rPr>
          <w:instrText xml:space="preserve"> PAGEREF _Toc489519184 \h </w:instrText>
        </w:r>
        <w:r w:rsidR="00F548B0">
          <w:rPr>
            <w:noProof/>
            <w:webHidden/>
          </w:rPr>
        </w:r>
        <w:r w:rsidR="00F548B0">
          <w:rPr>
            <w:noProof/>
            <w:webHidden/>
          </w:rPr>
          <w:fldChar w:fldCharType="separate"/>
        </w:r>
        <w:r w:rsidR="002260E4">
          <w:rPr>
            <w:noProof/>
            <w:webHidden/>
          </w:rPr>
          <w:t>115</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5" w:history="1">
        <w:r w:rsidR="00F548B0" w:rsidRPr="00EE5F67">
          <w:rPr>
            <w:rStyle w:val="Hyperlink"/>
            <w:noProof/>
          </w:rPr>
          <w:t>Please complete the following declaration signing to indicate acceptance</w:t>
        </w:r>
        <w:r w:rsidR="00F548B0">
          <w:rPr>
            <w:noProof/>
            <w:webHidden/>
          </w:rPr>
          <w:tab/>
        </w:r>
        <w:r w:rsidR="00F548B0">
          <w:rPr>
            <w:noProof/>
            <w:webHidden/>
          </w:rPr>
          <w:fldChar w:fldCharType="begin"/>
        </w:r>
        <w:r w:rsidR="00F548B0">
          <w:rPr>
            <w:noProof/>
            <w:webHidden/>
          </w:rPr>
          <w:instrText xml:space="preserve"> PAGEREF _Toc489519185 \h </w:instrText>
        </w:r>
        <w:r w:rsidR="00F548B0">
          <w:rPr>
            <w:noProof/>
            <w:webHidden/>
          </w:rPr>
        </w:r>
        <w:r w:rsidR="00F548B0">
          <w:rPr>
            <w:noProof/>
            <w:webHidden/>
          </w:rPr>
          <w:fldChar w:fldCharType="separate"/>
        </w:r>
        <w:r w:rsidR="002260E4">
          <w:rPr>
            <w:noProof/>
            <w:webHidden/>
          </w:rPr>
          <w:t>115</w:t>
        </w:r>
        <w:r w:rsidR="00F548B0">
          <w:rPr>
            <w:noProof/>
            <w:webHidden/>
          </w:rPr>
          <w:fldChar w:fldCharType="end"/>
        </w:r>
      </w:hyperlink>
    </w:p>
    <w:p w:rsidR="00F548B0" w:rsidRDefault="005B3A25">
      <w:pPr>
        <w:pStyle w:val="TOC2"/>
        <w:rPr>
          <w:rFonts w:eastAsiaTheme="minorEastAsia" w:cstheme="minorBidi"/>
          <w:i w:val="0"/>
          <w:iCs w:val="0"/>
          <w:noProof/>
          <w:color w:val="auto"/>
          <w:szCs w:val="22"/>
        </w:rPr>
      </w:pPr>
      <w:hyperlink w:anchor="_Toc489519186" w:history="1">
        <w:r w:rsidR="00F548B0" w:rsidRPr="00EE5F67">
          <w:rPr>
            <w:rStyle w:val="Hyperlink"/>
            <w:noProof/>
            <w:lang w:val="en-US"/>
          </w:rPr>
          <w:t>Response to ITT Submission Declaration of Facts</w:t>
        </w:r>
        <w:r w:rsidR="00F548B0">
          <w:rPr>
            <w:noProof/>
            <w:webHidden/>
          </w:rPr>
          <w:tab/>
        </w:r>
        <w:r w:rsidR="00F548B0">
          <w:rPr>
            <w:noProof/>
            <w:webHidden/>
          </w:rPr>
          <w:fldChar w:fldCharType="begin"/>
        </w:r>
        <w:r w:rsidR="00F548B0">
          <w:rPr>
            <w:noProof/>
            <w:webHidden/>
          </w:rPr>
          <w:instrText xml:space="preserve"> PAGEREF _Toc489519186 \h </w:instrText>
        </w:r>
        <w:r w:rsidR="00F548B0">
          <w:rPr>
            <w:noProof/>
            <w:webHidden/>
          </w:rPr>
        </w:r>
        <w:r w:rsidR="00F548B0">
          <w:rPr>
            <w:noProof/>
            <w:webHidden/>
          </w:rPr>
          <w:fldChar w:fldCharType="separate"/>
        </w:r>
        <w:r w:rsidR="002260E4">
          <w:rPr>
            <w:noProof/>
            <w:webHidden/>
          </w:rPr>
          <w:t>115</w:t>
        </w:r>
        <w:r w:rsidR="00F548B0">
          <w:rPr>
            <w:noProof/>
            <w:webHidden/>
          </w:rPr>
          <w:fldChar w:fldCharType="end"/>
        </w:r>
      </w:hyperlink>
    </w:p>
    <w:p w:rsidR="00F548B0" w:rsidRDefault="005B3A25">
      <w:pPr>
        <w:pStyle w:val="TOC1"/>
        <w:rPr>
          <w:rFonts w:eastAsiaTheme="minorEastAsia" w:cstheme="minorBidi"/>
          <w:b w:val="0"/>
          <w:bCs w:val="0"/>
          <w:noProof/>
          <w:color w:val="auto"/>
          <w:szCs w:val="22"/>
        </w:rPr>
      </w:pPr>
      <w:hyperlink w:anchor="_Toc489519187" w:history="1">
        <w:r w:rsidR="00F548B0" w:rsidRPr="00EE5F67">
          <w:rPr>
            <w:rStyle w:val="Hyperlink"/>
            <w:noProof/>
          </w:rPr>
          <w:t>Appendix E – Tender Response Checklist</w:t>
        </w:r>
        <w:r w:rsidR="00F548B0">
          <w:rPr>
            <w:noProof/>
            <w:webHidden/>
          </w:rPr>
          <w:tab/>
        </w:r>
        <w:r w:rsidR="00F548B0">
          <w:rPr>
            <w:noProof/>
            <w:webHidden/>
          </w:rPr>
          <w:fldChar w:fldCharType="begin"/>
        </w:r>
        <w:r w:rsidR="00F548B0">
          <w:rPr>
            <w:noProof/>
            <w:webHidden/>
          </w:rPr>
          <w:instrText xml:space="preserve"> PAGEREF _Toc489519187 \h </w:instrText>
        </w:r>
        <w:r w:rsidR="00F548B0">
          <w:rPr>
            <w:noProof/>
            <w:webHidden/>
          </w:rPr>
        </w:r>
        <w:r w:rsidR="00F548B0">
          <w:rPr>
            <w:noProof/>
            <w:webHidden/>
          </w:rPr>
          <w:fldChar w:fldCharType="separate"/>
        </w:r>
        <w:r w:rsidR="002260E4">
          <w:rPr>
            <w:noProof/>
            <w:webHidden/>
          </w:rPr>
          <w:t>118</w:t>
        </w:r>
        <w:r w:rsidR="00F548B0">
          <w:rPr>
            <w:noProof/>
            <w:webHidden/>
          </w:rPr>
          <w:fldChar w:fldCharType="end"/>
        </w:r>
      </w:hyperlink>
    </w:p>
    <w:p w:rsidR="00F14DFA" w:rsidRPr="00891F40" w:rsidRDefault="003C1156" w:rsidP="000A1DDC">
      <w:pPr>
        <w:pStyle w:val="TOC1"/>
        <w:rPr>
          <w:rFonts w:ascii="Corbel" w:hAnsi="Corbel" w:cs="Arial"/>
          <w:b w:val="0"/>
          <w:bCs w:val="0"/>
          <w:i/>
          <w:lang w:eastAsia="en-US"/>
        </w:rPr>
        <w:sectPr w:rsidR="00F14DFA" w:rsidRPr="00891F40" w:rsidSect="000E7B3B">
          <w:headerReference w:type="even" r:id="rId10"/>
          <w:headerReference w:type="default" r:id="rId11"/>
          <w:footerReference w:type="even" r:id="rId12"/>
          <w:footerReference w:type="default" r:id="rId13"/>
          <w:headerReference w:type="first" r:id="rId14"/>
          <w:footerReference w:type="first" r:id="rId15"/>
          <w:pgSz w:w="11906" w:h="16838" w:code="9"/>
          <w:pgMar w:top="1588" w:right="1191" w:bottom="1440" w:left="1304" w:header="709" w:footer="709" w:gutter="0"/>
          <w:pgNumType w:start="0"/>
          <w:cols w:space="708"/>
          <w:titlePg/>
          <w:docGrid w:linePitch="360"/>
        </w:sectPr>
      </w:pPr>
      <w:r w:rsidRPr="00891F40">
        <w:rPr>
          <w:rFonts w:ascii="Corbel" w:hAnsi="Corbel" w:cs="Arial"/>
          <w:b w:val="0"/>
          <w:bCs w:val="0"/>
          <w:i/>
          <w:sz w:val="52"/>
          <w:szCs w:val="32"/>
          <w:lang w:eastAsia="en-US"/>
        </w:rPr>
        <w:fldChar w:fldCharType="end"/>
      </w:r>
    </w:p>
    <w:p w:rsidR="00C90953" w:rsidRDefault="00C90953" w:rsidP="00F2381B">
      <w:pPr>
        <w:pStyle w:val="Heading1"/>
        <w:rPr>
          <w:rFonts w:ascii="Corbel" w:hAnsi="Corbel"/>
        </w:rPr>
      </w:pPr>
      <w:bookmarkStart w:id="7" w:name="_Toc489519067"/>
      <w:bookmarkStart w:id="8" w:name="_Toc244671188"/>
      <w:r>
        <w:rPr>
          <w:rFonts w:ascii="Corbel" w:hAnsi="Corbel"/>
        </w:rPr>
        <w:lastRenderedPageBreak/>
        <w:t>Introduction</w:t>
      </w:r>
      <w:bookmarkEnd w:id="7"/>
    </w:p>
    <w:p w:rsidR="00C90953" w:rsidRDefault="0067001A" w:rsidP="00C90953">
      <w:pPr>
        <w:pStyle w:val="Heading2"/>
      </w:pPr>
      <w:bookmarkStart w:id="9" w:name="_Toc489519068"/>
      <w:r>
        <w:t>Accent Group</w:t>
      </w:r>
      <w:bookmarkEnd w:id="9"/>
    </w:p>
    <w:p w:rsidR="00D47D6D" w:rsidRPr="00E90860" w:rsidRDefault="00D47D6D" w:rsidP="00D47D6D">
      <w:pPr>
        <w:pStyle w:val="BodyText2"/>
        <w:rPr>
          <w:rFonts w:eastAsia="Calibri"/>
        </w:rPr>
      </w:pPr>
      <w:r>
        <w:rPr>
          <w:rFonts w:eastAsia="Calibri"/>
        </w:rPr>
        <w:t xml:space="preserve">Accent Group </w:t>
      </w:r>
      <w:r w:rsidRPr="00E90860">
        <w:rPr>
          <w:rFonts w:eastAsia="Calibri"/>
        </w:rPr>
        <w:t xml:space="preserve">have been providing high quality social housing for rent and sale for 50 years and remain firmly committed to providing </w:t>
      </w:r>
      <w:r>
        <w:rPr>
          <w:rFonts w:eastAsia="Calibri"/>
        </w:rPr>
        <w:t>their</w:t>
      </w:r>
      <w:r w:rsidRPr="00E90860">
        <w:rPr>
          <w:rFonts w:eastAsia="Calibri"/>
        </w:rPr>
        <w:t xml:space="preserve"> residents with the excellent homes and top quality services they have a right to expect. </w:t>
      </w:r>
      <w:r>
        <w:rPr>
          <w:rFonts w:eastAsia="Calibri"/>
        </w:rPr>
        <w:t>They</w:t>
      </w:r>
      <w:r w:rsidRPr="00E90860">
        <w:rPr>
          <w:rFonts w:eastAsia="Calibri"/>
        </w:rPr>
        <w:t xml:space="preserve"> currently own and manage over 21,500 homes across the country, which over 34,000 residents call </w:t>
      </w:r>
      <w:r>
        <w:rPr>
          <w:rFonts w:eastAsia="Calibri"/>
        </w:rPr>
        <w:t xml:space="preserve">their </w:t>
      </w:r>
      <w:r w:rsidRPr="00E90860">
        <w:rPr>
          <w:rFonts w:eastAsia="Calibri"/>
        </w:rPr>
        <w:t>home.</w:t>
      </w:r>
    </w:p>
    <w:p w:rsidR="00D47D6D" w:rsidRDefault="00D47D6D" w:rsidP="00D47D6D">
      <w:pPr>
        <w:pStyle w:val="BodyText2"/>
        <w:rPr>
          <w:rFonts w:eastAsia="Calibri"/>
        </w:rPr>
      </w:pPr>
      <w:r>
        <w:rPr>
          <w:rFonts w:eastAsia="Calibri"/>
        </w:rPr>
        <w:t>Their</w:t>
      </w:r>
      <w:r w:rsidRPr="00E90860">
        <w:rPr>
          <w:rFonts w:eastAsia="Calibri"/>
        </w:rPr>
        <w:t xml:space="preserve"> residents' homes and services are managed by </w:t>
      </w:r>
      <w:r>
        <w:rPr>
          <w:rFonts w:eastAsia="Calibri"/>
        </w:rPr>
        <w:t>their</w:t>
      </w:r>
      <w:r w:rsidRPr="00E90860">
        <w:rPr>
          <w:rFonts w:eastAsia="Calibri"/>
        </w:rPr>
        <w:t xml:space="preserve"> regional offices in Middlesbrough, Burnley, Camberley and Peterborough. </w:t>
      </w:r>
      <w:r>
        <w:rPr>
          <w:rFonts w:eastAsia="Calibri"/>
        </w:rPr>
        <w:t>Their</w:t>
      </w:r>
      <w:r w:rsidRPr="00E90860">
        <w:rPr>
          <w:rFonts w:eastAsia="Calibri"/>
        </w:rPr>
        <w:t xml:space="preserve"> head office is located in Shipley, West Yorkshire.</w:t>
      </w:r>
    </w:p>
    <w:p w:rsidR="00B73ABE" w:rsidRDefault="003A5C7A" w:rsidP="00440FF0">
      <w:pPr>
        <w:pStyle w:val="BodyText2"/>
        <w:rPr>
          <w:rFonts w:eastAsia="Calibri"/>
        </w:rPr>
      </w:pPr>
      <w:r>
        <w:rPr>
          <w:rFonts w:eastAsia="Calibri"/>
        </w:rPr>
        <w:t>Accent Corporate Services Limited is part of Accent Group and provides internal management services (ICT, Legal, HR, Finance, Procurement).</w:t>
      </w:r>
      <w:r w:rsidR="00ED42A6">
        <w:rPr>
          <w:rFonts w:eastAsia="Calibri"/>
        </w:rPr>
        <w:t xml:space="preserve"> The contract for the Self Service solution will be with Accent Corporate Services Ltd., but will be used</w:t>
      </w:r>
      <w:r w:rsidR="00250364">
        <w:rPr>
          <w:rFonts w:eastAsia="Calibri"/>
        </w:rPr>
        <w:t xml:space="preserve"> across the G</w:t>
      </w:r>
      <w:r w:rsidR="00ED42A6">
        <w:rPr>
          <w:rFonts w:eastAsia="Calibri"/>
        </w:rPr>
        <w:t>roup.</w:t>
      </w:r>
      <w:r w:rsidR="00250364">
        <w:rPr>
          <w:rFonts w:eastAsia="Calibri"/>
        </w:rPr>
        <w:t xml:space="preserve"> More information about Accent is available at our website </w:t>
      </w:r>
      <w:hyperlink r:id="rId16" w:history="1">
        <w:r w:rsidR="009C2A99" w:rsidRPr="00740B96">
          <w:rPr>
            <w:rStyle w:val="Hyperlink"/>
            <w:rFonts w:eastAsia="Calibri"/>
          </w:rPr>
          <w:t>www.accentgroup.org</w:t>
        </w:r>
      </w:hyperlink>
    </w:p>
    <w:p w:rsidR="009C2A99" w:rsidRPr="00636FDF" w:rsidRDefault="009C2A99" w:rsidP="00440FF0">
      <w:pPr>
        <w:pStyle w:val="BodyText2"/>
        <w:rPr>
          <w:rFonts w:eastAsia="Calibri"/>
        </w:rPr>
      </w:pPr>
    </w:p>
    <w:p w:rsidR="00C90953" w:rsidRDefault="00C90953" w:rsidP="00C90953">
      <w:pPr>
        <w:pStyle w:val="Heading2"/>
      </w:pPr>
      <w:bookmarkStart w:id="10" w:name="_Toc483923151"/>
      <w:bookmarkStart w:id="11" w:name="_Toc489519069"/>
      <w:r>
        <w:t>Background</w:t>
      </w:r>
      <w:bookmarkEnd w:id="10"/>
      <w:bookmarkEnd w:id="11"/>
    </w:p>
    <w:p w:rsidR="00D47D6D" w:rsidRDefault="00D47D6D" w:rsidP="00D47D6D">
      <w:pPr>
        <w:pStyle w:val="BodyText2"/>
      </w:pPr>
      <w:r>
        <w:t>Accent Group have been using a customer facing online self-service offering for the past two years as part of their MIS Active H Housing Management System. A review took place in June 2017 with the assistance of 3C Consultants to identify what the self-service offering should look like and how it should operate if they are to achieve their aim to become the UK’s number 1 housing association. A decision was made to start a procurement exercise and introduce a new digital self-service solution in early 2018.</w:t>
      </w:r>
    </w:p>
    <w:p w:rsidR="009C2A99" w:rsidRDefault="009C2A99" w:rsidP="00D47D6D">
      <w:pPr>
        <w:pStyle w:val="BodyText2"/>
      </w:pPr>
    </w:p>
    <w:p w:rsidR="00E54BFB" w:rsidRDefault="00E54BFB" w:rsidP="00E54BFB">
      <w:pPr>
        <w:pStyle w:val="Heading2"/>
      </w:pPr>
      <w:bookmarkStart w:id="12" w:name="_Toc482808609"/>
      <w:bookmarkStart w:id="13" w:name="_Toc489519070"/>
      <w:r>
        <w:t>Digital Self-Service Project</w:t>
      </w:r>
      <w:bookmarkEnd w:id="12"/>
      <w:r w:rsidR="00AE0D48">
        <w:t xml:space="preserve"> Objectives and Scope</w:t>
      </w:r>
      <w:bookmarkEnd w:id="13"/>
    </w:p>
    <w:p w:rsidR="00E54BFB" w:rsidRPr="00636FDF" w:rsidRDefault="00E54BFB" w:rsidP="00E54BFB">
      <w:pPr>
        <w:pStyle w:val="BodyText2"/>
        <w:rPr>
          <w:rFonts w:eastAsia="Calibri"/>
        </w:rPr>
      </w:pPr>
      <w:r w:rsidRPr="00636FDF">
        <w:rPr>
          <w:rFonts w:eastAsia="Calibri"/>
        </w:rPr>
        <w:t xml:space="preserve">The overall objectives of the project are to provide customers with a digital platform to transact with </w:t>
      </w:r>
      <w:r>
        <w:rPr>
          <w:rFonts w:eastAsia="Calibri"/>
        </w:rPr>
        <w:t>Accent Group</w:t>
      </w:r>
      <w:r w:rsidRPr="00636FDF">
        <w:rPr>
          <w:rFonts w:eastAsia="Calibri"/>
        </w:rPr>
        <w:t xml:space="preserve"> and to achieve channel shift of 50% from the current customer transactions to online by 2020. </w:t>
      </w:r>
      <w:r>
        <w:rPr>
          <w:rFonts w:eastAsia="Calibri"/>
        </w:rPr>
        <w:t>Accent Group wish to provide their customers with a superior online customer experience from tenancy application to managing their tenant accounts.</w:t>
      </w:r>
    </w:p>
    <w:p w:rsidR="00E54BFB" w:rsidRDefault="00E54BFB" w:rsidP="00E54BFB">
      <w:pPr>
        <w:pStyle w:val="BodyText2"/>
        <w:rPr>
          <w:rFonts w:eastAsia="Calibri"/>
        </w:rPr>
      </w:pPr>
      <w:r w:rsidRPr="00636FDF">
        <w:rPr>
          <w:rFonts w:eastAsia="Calibri"/>
        </w:rPr>
        <w:t>This project will aim to deliver a digitalised self-service offering that would enable customers to log requests and track status, access rent statements, improve payment function online</w:t>
      </w:r>
      <w:r>
        <w:rPr>
          <w:rFonts w:eastAsia="Calibri"/>
        </w:rPr>
        <w:t>, mange repairs online</w:t>
      </w:r>
      <w:r w:rsidRPr="00636FDF">
        <w:rPr>
          <w:rFonts w:eastAsia="Calibri"/>
        </w:rPr>
        <w:t xml:space="preserve"> and streamline the lettings process. With the </w:t>
      </w:r>
      <w:r w:rsidRPr="00636FDF">
        <w:rPr>
          <w:rFonts w:eastAsia="Calibri"/>
        </w:rPr>
        <w:lastRenderedPageBreak/>
        <w:t>addition of</w:t>
      </w:r>
      <w:r w:rsidR="001B17B1">
        <w:rPr>
          <w:rFonts w:eastAsia="Calibri"/>
        </w:rPr>
        <w:t xml:space="preserve"> </w:t>
      </w:r>
      <w:r w:rsidRPr="00636FDF">
        <w:rPr>
          <w:rFonts w:eastAsia="Calibri"/>
        </w:rPr>
        <w:t xml:space="preserve">the ability to contact </w:t>
      </w:r>
      <w:r>
        <w:rPr>
          <w:rFonts w:eastAsia="Calibri"/>
        </w:rPr>
        <w:t>Accent Group</w:t>
      </w:r>
      <w:r w:rsidRPr="00636FDF">
        <w:rPr>
          <w:rFonts w:eastAsia="Calibri"/>
        </w:rPr>
        <w:t xml:space="preserve"> via various channels including Social Media and Web Chat, this will help to deliver the Corporate Plan.</w:t>
      </w:r>
    </w:p>
    <w:p w:rsidR="00AE0D48" w:rsidRDefault="00E54BFB">
      <w:pPr>
        <w:pStyle w:val="BodyText2"/>
      </w:pPr>
      <w:r>
        <w:rPr>
          <w:rFonts w:eastAsia="Calibri"/>
        </w:rPr>
        <w:t>The main requirements for suppliers will be to enable an excellent online self-service customer experience on any device with robust Application Programming Interfaces to core systems. The core systems includ</w:t>
      </w:r>
      <w:r w:rsidR="007F56E0">
        <w:rPr>
          <w:rFonts w:eastAsia="Calibri"/>
        </w:rPr>
        <w:t xml:space="preserve">e </w:t>
      </w:r>
      <w:r w:rsidR="00440FF0">
        <w:rPr>
          <w:rFonts w:eastAsia="Calibri"/>
        </w:rPr>
        <w:t xml:space="preserve">MIS </w:t>
      </w:r>
      <w:r w:rsidR="007F56E0">
        <w:rPr>
          <w:rFonts w:eastAsia="Calibri"/>
        </w:rPr>
        <w:t>Active</w:t>
      </w:r>
      <w:r w:rsidR="00440FF0">
        <w:rPr>
          <w:rFonts w:eastAsia="Calibri"/>
        </w:rPr>
        <w:t>H</w:t>
      </w:r>
      <w:r w:rsidR="007F56E0">
        <w:rPr>
          <w:rFonts w:eastAsia="Calibri"/>
        </w:rPr>
        <w:t xml:space="preserve"> (</w:t>
      </w:r>
      <w:r w:rsidR="00440FF0">
        <w:rPr>
          <w:rFonts w:eastAsia="Calibri"/>
        </w:rPr>
        <w:t>our Housing Management System</w:t>
      </w:r>
      <w:r w:rsidR="007F56E0">
        <w:rPr>
          <w:rFonts w:eastAsia="Calibri"/>
        </w:rPr>
        <w:t>), Allpay</w:t>
      </w:r>
      <w:r w:rsidR="00440FF0">
        <w:rPr>
          <w:rFonts w:eastAsia="Calibri"/>
        </w:rPr>
        <w:t xml:space="preserve"> (Third Party Payments system)</w:t>
      </w:r>
      <w:r w:rsidR="00F54E2F" w:rsidRPr="00B33CD7">
        <w:rPr>
          <w:rFonts w:eastAsia="Calibri"/>
        </w:rPr>
        <w:t xml:space="preserve"> and an</w:t>
      </w:r>
      <w:r w:rsidR="00DE2686">
        <w:rPr>
          <w:rFonts w:eastAsia="Calibri"/>
        </w:rPr>
        <w:t xml:space="preserve"> Electronic Document Management</w:t>
      </w:r>
      <w:r w:rsidR="00F54E2F" w:rsidRPr="00B33CD7">
        <w:rPr>
          <w:rFonts w:eastAsia="Calibri"/>
        </w:rPr>
        <w:t xml:space="preserve"> </w:t>
      </w:r>
      <w:r w:rsidR="00F54E2F">
        <w:rPr>
          <w:rFonts w:eastAsia="Calibri"/>
        </w:rPr>
        <w:t xml:space="preserve">(EDM) </w:t>
      </w:r>
      <w:r w:rsidR="00F54E2F" w:rsidRPr="00B33CD7">
        <w:rPr>
          <w:rFonts w:eastAsia="Calibri"/>
        </w:rPr>
        <w:t>system</w:t>
      </w:r>
      <w:r w:rsidR="00DE2686">
        <w:rPr>
          <w:rFonts w:eastAsia="Calibri"/>
        </w:rPr>
        <w:t xml:space="preserve"> (tbd)</w:t>
      </w:r>
    </w:p>
    <w:p w:rsidR="00C90953" w:rsidRDefault="00C90953" w:rsidP="00C90953">
      <w:pPr>
        <w:pStyle w:val="BodyText2"/>
      </w:pPr>
      <w:r>
        <w:t xml:space="preserve">As a minimum, this contract will be to supply, install, implement, support, maintain and develop all the software and related services to provide </w:t>
      </w:r>
      <w:r w:rsidR="0067001A">
        <w:t xml:space="preserve">Accent Group </w:t>
      </w:r>
      <w:r>
        <w:t xml:space="preserve">with a new </w:t>
      </w:r>
      <w:r w:rsidR="00AE0D48" w:rsidRPr="00AE0D48">
        <w:t xml:space="preserve">digital self-service </w:t>
      </w:r>
      <w:r w:rsidR="00E322F2" w:rsidRPr="00AE0D48">
        <w:t>solution.</w:t>
      </w:r>
      <w:r>
        <w:t xml:space="preserve"> </w:t>
      </w:r>
      <w:r w:rsidR="00C57A26">
        <w:t>The contract term will be 4 years</w:t>
      </w:r>
      <w:r w:rsidR="009C2A99">
        <w:t xml:space="preserve"> with an option to extend for 1 year.</w:t>
      </w:r>
    </w:p>
    <w:p w:rsidR="00F15E79" w:rsidRDefault="00C90953" w:rsidP="00343F23">
      <w:pPr>
        <w:pStyle w:val="BodyText2"/>
      </w:pPr>
      <w:r>
        <w:t xml:space="preserve">The procurement phase of the project is scheduled to be completed by October 2017. </w:t>
      </w:r>
      <w:r w:rsidR="00343F23">
        <w:t xml:space="preserve">Please note that delivery of the digital self-service solution and </w:t>
      </w:r>
      <w:r w:rsidR="00343F23" w:rsidRPr="001151E4">
        <w:t xml:space="preserve">core requirements </w:t>
      </w:r>
      <w:r w:rsidR="00343F23">
        <w:t xml:space="preserve">must be completed by February </w:t>
      </w:r>
      <w:r w:rsidR="00343F23" w:rsidRPr="001151E4">
        <w:t>2018</w:t>
      </w:r>
      <w:r w:rsidR="00343F23">
        <w:t xml:space="preserve">. </w:t>
      </w:r>
      <w:r w:rsidR="006026B1">
        <w:t xml:space="preserve">This will be a complete replacement to the current self-service solution provided by MIS. </w:t>
      </w:r>
      <w:r w:rsidR="00343F23">
        <w:t>Suppliers must be able to commit to this deadline as part of their tender response</w:t>
      </w:r>
      <w:r w:rsidR="006026B1">
        <w:t xml:space="preserve"> and the other work streams as shown below;</w:t>
      </w:r>
    </w:p>
    <w:tbl>
      <w:tblPr>
        <w:tblStyle w:val="TableGrid"/>
        <w:tblW w:w="0" w:type="auto"/>
        <w:tblInd w:w="578" w:type="dxa"/>
        <w:tblLook w:val="04A0" w:firstRow="1" w:lastRow="0" w:firstColumn="1" w:lastColumn="0" w:noHBand="0" w:noVBand="1"/>
      </w:tblPr>
      <w:tblGrid>
        <w:gridCol w:w="2425"/>
        <w:gridCol w:w="2224"/>
        <w:gridCol w:w="2164"/>
        <w:gridCol w:w="2010"/>
      </w:tblGrid>
      <w:tr w:rsidR="006026B1" w:rsidRPr="006026B1" w:rsidTr="006026B1">
        <w:tc>
          <w:tcPr>
            <w:tcW w:w="2511" w:type="dxa"/>
            <w:shd w:val="clear" w:color="auto" w:fill="1F497D" w:themeFill="text2"/>
          </w:tcPr>
          <w:p w:rsidR="00F15E79" w:rsidRPr="00502A0F" w:rsidRDefault="00F15E79" w:rsidP="00343F23">
            <w:pPr>
              <w:pStyle w:val="BodyText2"/>
              <w:ind w:left="0"/>
              <w:rPr>
                <w:color w:val="FFFFFF" w:themeColor="background1"/>
              </w:rPr>
            </w:pPr>
            <w:r w:rsidRPr="00502A0F">
              <w:rPr>
                <w:color w:val="FFFFFF" w:themeColor="background1"/>
              </w:rPr>
              <w:t>Work</w:t>
            </w:r>
            <w:r w:rsidR="006026B1" w:rsidRPr="00502A0F">
              <w:rPr>
                <w:color w:val="FFFFFF" w:themeColor="background1"/>
              </w:rPr>
              <w:t xml:space="preserve"> </w:t>
            </w:r>
            <w:r w:rsidRPr="00502A0F">
              <w:rPr>
                <w:color w:val="FFFFFF" w:themeColor="background1"/>
              </w:rPr>
              <w:t>stream</w:t>
            </w:r>
          </w:p>
        </w:tc>
        <w:tc>
          <w:tcPr>
            <w:tcW w:w="2265" w:type="dxa"/>
            <w:shd w:val="clear" w:color="auto" w:fill="1F497D" w:themeFill="text2"/>
          </w:tcPr>
          <w:p w:rsidR="00F15E79" w:rsidRPr="00502A0F" w:rsidRDefault="00F15E79" w:rsidP="00343F23">
            <w:pPr>
              <w:pStyle w:val="BodyText2"/>
              <w:ind w:left="0"/>
              <w:rPr>
                <w:color w:val="FFFFFF" w:themeColor="background1"/>
              </w:rPr>
            </w:pPr>
            <w:r w:rsidRPr="00502A0F">
              <w:rPr>
                <w:color w:val="FFFFFF" w:themeColor="background1"/>
              </w:rPr>
              <w:t>Scope</w:t>
            </w:r>
          </w:p>
        </w:tc>
        <w:tc>
          <w:tcPr>
            <w:tcW w:w="2220" w:type="dxa"/>
            <w:shd w:val="clear" w:color="auto" w:fill="1F497D" w:themeFill="text2"/>
          </w:tcPr>
          <w:p w:rsidR="00F15E79" w:rsidRPr="00502A0F" w:rsidRDefault="00F15E79" w:rsidP="00343F23">
            <w:pPr>
              <w:pStyle w:val="BodyText2"/>
              <w:ind w:left="0"/>
              <w:rPr>
                <w:color w:val="FFFFFF" w:themeColor="background1"/>
              </w:rPr>
            </w:pPr>
            <w:r w:rsidRPr="00502A0F">
              <w:rPr>
                <w:color w:val="FFFFFF" w:themeColor="background1"/>
              </w:rPr>
              <w:t>Start</w:t>
            </w:r>
          </w:p>
        </w:tc>
        <w:tc>
          <w:tcPr>
            <w:tcW w:w="2053" w:type="dxa"/>
            <w:shd w:val="clear" w:color="auto" w:fill="1F497D" w:themeFill="text2"/>
          </w:tcPr>
          <w:p w:rsidR="00F15E79" w:rsidRPr="00502A0F" w:rsidRDefault="00F15E79" w:rsidP="00343F23">
            <w:pPr>
              <w:pStyle w:val="BodyText2"/>
              <w:ind w:left="0"/>
              <w:rPr>
                <w:color w:val="FFFFFF" w:themeColor="background1"/>
              </w:rPr>
            </w:pPr>
            <w:r w:rsidRPr="00502A0F">
              <w:rPr>
                <w:color w:val="FFFFFF" w:themeColor="background1"/>
              </w:rPr>
              <w:t>End</w:t>
            </w:r>
          </w:p>
        </w:tc>
      </w:tr>
      <w:tr w:rsidR="00F15E79" w:rsidTr="00502A0F">
        <w:tc>
          <w:tcPr>
            <w:tcW w:w="2511" w:type="dxa"/>
          </w:tcPr>
          <w:p w:rsidR="00F15E79" w:rsidRDefault="00DB7A93" w:rsidP="00343F23">
            <w:pPr>
              <w:pStyle w:val="BodyText2"/>
              <w:ind w:left="0"/>
            </w:pPr>
            <w:r>
              <w:t>My Account</w:t>
            </w:r>
          </w:p>
        </w:tc>
        <w:tc>
          <w:tcPr>
            <w:tcW w:w="2265" w:type="dxa"/>
          </w:tcPr>
          <w:p w:rsidR="00F15E79" w:rsidRDefault="00DB7A93" w:rsidP="00343F23">
            <w:pPr>
              <w:pStyle w:val="BodyText2"/>
              <w:ind w:left="0"/>
            </w:pPr>
            <w:r>
              <w:t>Details of customer’s rent account, household detail and repair history. This will be part of API with Active H.</w:t>
            </w:r>
          </w:p>
        </w:tc>
        <w:tc>
          <w:tcPr>
            <w:tcW w:w="2220" w:type="dxa"/>
          </w:tcPr>
          <w:p w:rsidR="00F15E79" w:rsidRDefault="00DB7A93" w:rsidP="00343F23">
            <w:pPr>
              <w:pStyle w:val="BodyText2"/>
              <w:ind w:left="0"/>
            </w:pPr>
            <w:r>
              <w:t>November 2017</w:t>
            </w:r>
          </w:p>
        </w:tc>
        <w:tc>
          <w:tcPr>
            <w:tcW w:w="2053" w:type="dxa"/>
          </w:tcPr>
          <w:p w:rsidR="00F15E79" w:rsidRDefault="00DB7A93" w:rsidP="00343F23">
            <w:pPr>
              <w:pStyle w:val="BodyText2"/>
              <w:ind w:left="0"/>
            </w:pPr>
            <w:r>
              <w:t>February 2018</w:t>
            </w:r>
          </w:p>
        </w:tc>
      </w:tr>
      <w:tr w:rsidR="00DB7A93" w:rsidTr="00502A0F">
        <w:tc>
          <w:tcPr>
            <w:tcW w:w="2511" w:type="dxa"/>
          </w:tcPr>
          <w:p w:rsidR="00DB7A93" w:rsidRDefault="00DB7A93" w:rsidP="00DB7A93">
            <w:pPr>
              <w:pStyle w:val="BodyText2"/>
              <w:ind w:left="0"/>
            </w:pPr>
            <w:r>
              <w:t>Income</w:t>
            </w:r>
          </w:p>
        </w:tc>
        <w:tc>
          <w:tcPr>
            <w:tcW w:w="2265" w:type="dxa"/>
          </w:tcPr>
          <w:p w:rsidR="00DB7A93" w:rsidRDefault="00E322F2" w:rsidP="00DB7A93">
            <w:pPr>
              <w:pStyle w:val="BodyText2"/>
              <w:ind w:left="0"/>
            </w:pPr>
            <w:r>
              <w:t>Ability</w:t>
            </w:r>
            <w:r w:rsidR="00DB7A93">
              <w:t xml:space="preserve"> for customer to make payment, request refund, set up direct debit and make an arrangement. This will be part of API with Allpay and Active H.</w:t>
            </w:r>
          </w:p>
        </w:tc>
        <w:tc>
          <w:tcPr>
            <w:tcW w:w="2220" w:type="dxa"/>
          </w:tcPr>
          <w:p w:rsidR="00DB7A93" w:rsidRDefault="00DB7A93" w:rsidP="00DB7A93">
            <w:pPr>
              <w:pStyle w:val="BodyText2"/>
              <w:ind w:left="0"/>
            </w:pPr>
            <w:r>
              <w:t>November 2017</w:t>
            </w:r>
          </w:p>
        </w:tc>
        <w:tc>
          <w:tcPr>
            <w:tcW w:w="2053" w:type="dxa"/>
          </w:tcPr>
          <w:p w:rsidR="00DB7A93" w:rsidRDefault="00DB7A93" w:rsidP="00DB7A93">
            <w:pPr>
              <w:pStyle w:val="BodyText2"/>
              <w:ind w:left="0"/>
            </w:pPr>
            <w:r>
              <w:t>February 2018</w:t>
            </w:r>
          </w:p>
        </w:tc>
      </w:tr>
      <w:tr w:rsidR="00DB7A93" w:rsidTr="00F15E79">
        <w:tc>
          <w:tcPr>
            <w:tcW w:w="2511" w:type="dxa"/>
          </w:tcPr>
          <w:p w:rsidR="00DB7A93" w:rsidRDefault="00DB7A93" w:rsidP="00DB7A93">
            <w:pPr>
              <w:pStyle w:val="BodyText2"/>
              <w:ind w:left="0"/>
            </w:pPr>
            <w:r>
              <w:lastRenderedPageBreak/>
              <w:t>Let’s Move</w:t>
            </w:r>
          </w:p>
        </w:tc>
        <w:tc>
          <w:tcPr>
            <w:tcW w:w="2265" w:type="dxa"/>
          </w:tcPr>
          <w:p w:rsidR="00DB7A93" w:rsidRDefault="00DB7A93" w:rsidP="00DB7A93">
            <w:pPr>
              <w:pStyle w:val="BodyText2"/>
              <w:ind w:left="0"/>
            </w:pPr>
            <w:r>
              <w:t>Ability for customer to create, amend and complete tenancy application.</w:t>
            </w:r>
          </w:p>
        </w:tc>
        <w:tc>
          <w:tcPr>
            <w:tcW w:w="2220" w:type="dxa"/>
          </w:tcPr>
          <w:p w:rsidR="00DB7A93" w:rsidRDefault="00DB7A93" w:rsidP="00DB7A93">
            <w:pPr>
              <w:pStyle w:val="BodyText2"/>
              <w:ind w:left="0"/>
            </w:pPr>
            <w:r>
              <w:t>December 2017</w:t>
            </w:r>
          </w:p>
        </w:tc>
        <w:tc>
          <w:tcPr>
            <w:tcW w:w="2053" w:type="dxa"/>
          </w:tcPr>
          <w:p w:rsidR="00DB7A93" w:rsidRDefault="00DB7A93" w:rsidP="00DB7A93">
            <w:pPr>
              <w:pStyle w:val="BodyText2"/>
              <w:ind w:left="0"/>
            </w:pPr>
            <w:r>
              <w:t>June 2018</w:t>
            </w:r>
          </w:p>
        </w:tc>
      </w:tr>
      <w:tr w:rsidR="00DB7A93" w:rsidTr="00F15E79">
        <w:tc>
          <w:tcPr>
            <w:tcW w:w="2511" w:type="dxa"/>
          </w:tcPr>
          <w:p w:rsidR="00DB7A93" w:rsidRDefault="00DB7A93" w:rsidP="00DB7A93">
            <w:pPr>
              <w:pStyle w:val="BodyText2"/>
              <w:ind w:left="0"/>
            </w:pPr>
            <w:r>
              <w:t>New site</w:t>
            </w:r>
          </w:p>
        </w:tc>
        <w:tc>
          <w:tcPr>
            <w:tcW w:w="2265" w:type="dxa"/>
          </w:tcPr>
          <w:p w:rsidR="00DB7A93" w:rsidRDefault="00DB7A93" w:rsidP="00DB7A93">
            <w:pPr>
              <w:pStyle w:val="BodyText2"/>
              <w:ind w:left="0"/>
            </w:pPr>
            <w:r>
              <w:t>A new website to be launched linking to new self-service</w:t>
            </w:r>
            <w:r w:rsidR="00135471">
              <w:t>.</w:t>
            </w:r>
          </w:p>
        </w:tc>
        <w:tc>
          <w:tcPr>
            <w:tcW w:w="2220" w:type="dxa"/>
          </w:tcPr>
          <w:p w:rsidR="00DB7A93" w:rsidRDefault="00DB7A93" w:rsidP="00DB7A93">
            <w:pPr>
              <w:pStyle w:val="BodyText2"/>
              <w:ind w:left="0"/>
            </w:pPr>
            <w:r>
              <w:t>January 2018</w:t>
            </w:r>
          </w:p>
        </w:tc>
        <w:tc>
          <w:tcPr>
            <w:tcW w:w="2053" w:type="dxa"/>
          </w:tcPr>
          <w:p w:rsidR="00DB7A93" w:rsidRDefault="00DB7A93" w:rsidP="00DB7A93">
            <w:pPr>
              <w:pStyle w:val="BodyText2"/>
              <w:ind w:left="0"/>
            </w:pPr>
            <w:r>
              <w:t>July 2018</w:t>
            </w:r>
          </w:p>
        </w:tc>
      </w:tr>
      <w:tr w:rsidR="006026B1" w:rsidTr="00F15E79">
        <w:tc>
          <w:tcPr>
            <w:tcW w:w="2511" w:type="dxa"/>
          </w:tcPr>
          <w:p w:rsidR="006026B1" w:rsidRDefault="006026B1" w:rsidP="006026B1">
            <w:pPr>
              <w:pStyle w:val="BodyText2"/>
              <w:ind w:left="0"/>
            </w:pPr>
            <w:r>
              <w:t>Repairs</w:t>
            </w:r>
          </w:p>
        </w:tc>
        <w:tc>
          <w:tcPr>
            <w:tcW w:w="2265" w:type="dxa"/>
          </w:tcPr>
          <w:p w:rsidR="006026B1" w:rsidRDefault="006026B1" w:rsidP="006026B1">
            <w:pPr>
              <w:pStyle w:val="BodyText2"/>
              <w:ind w:left="0"/>
            </w:pPr>
            <w:r>
              <w:t>Ability for customer to raise and schedule a repair, change and cancel a repair.</w:t>
            </w:r>
          </w:p>
        </w:tc>
        <w:tc>
          <w:tcPr>
            <w:tcW w:w="2220" w:type="dxa"/>
          </w:tcPr>
          <w:p w:rsidR="006026B1" w:rsidRDefault="006026B1" w:rsidP="006026B1">
            <w:pPr>
              <w:pStyle w:val="BodyText2"/>
              <w:ind w:left="0"/>
            </w:pPr>
            <w:r>
              <w:t>January 2018</w:t>
            </w:r>
          </w:p>
        </w:tc>
        <w:tc>
          <w:tcPr>
            <w:tcW w:w="2053" w:type="dxa"/>
          </w:tcPr>
          <w:p w:rsidR="006026B1" w:rsidRDefault="006026B1" w:rsidP="006026B1">
            <w:pPr>
              <w:pStyle w:val="BodyText2"/>
              <w:ind w:left="0"/>
            </w:pPr>
            <w:r>
              <w:t>September 2018</w:t>
            </w:r>
          </w:p>
        </w:tc>
      </w:tr>
    </w:tbl>
    <w:p w:rsidR="00C90953" w:rsidRDefault="00C90953" w:rsidP="00C90953">
      <w:pPr>
        <w:pStyle w:val="BodyText2"/>
        <w:jc w:val="both"/>
      </w:pPr>
    </w:p>
    <w:p w:rsidR="00C90953" w:rsidRDefault="00C90953" w:rsidP="00C90953">
      <w:pPr>
        <w:pStyle w:val="Heading2"/>
      </w:pPr>
      <w:bookmarkStart w:id="14" w:name="_Toc473102051"/>
      <w:bookmarkStart w:id="15" w:name="_Toc483923153"/>
      <w:bookmarkStart w:id="16" w:name="_Toc489519071"/>
      <w:r>
        <w:t>Objectives</w:t>
      </w:r>
      <w:bookmarkEnd w:id="14"/>
      <w:bookmarkEnd w:id="15"/>
      <w:bookmarkEnd w:id="16"/>
    </w:p>
    <w:p w:rsidR="00C90953" w:rsidRDefault="00C90953" w:rsidP="00C90953">
      <w:pPr>
        <w:pStyle w:val="BodyText2"/>
        <w:jc w:val="both"/>
      </w:pPr>
      <w:r w:rsidRPr="0073696D">
        <w:t>The key objectives of this project are</w:t>
      </w:r>
      <w:r>
        <w:t xml:space="preserve"> to;</w:t>
      </w:r>
    </w:p>
    <w:p w:rsidR="00980DEE" w:rsidRDefault="001855C5" w:rsidP="001855C5">
      <w:pPr>
        <w:pStyle w:val="Bullet11"/>
      </w:pPr>
      <w:r w:rsidRPr="001855C5">
        <w:t xml:space="preserve">Delivery of </w:t>
      </w:r>
      <w:r w:rsidR="00980DEE">
        <w:t>new digital self-service solution by February 2018</w:t>
      </w:r>
    </w:p>
    <w:p w:rsidR="00F15E79" w:rsidRDefault="006026B1" w:rsidP="001855C5">
      <w:pPr>
        <w:pStyle w:val="Bullet11"/>
      </w:pPr>
      <w:r>
        <w:t xml:space="preserve">Delivery of all </w:t>
      </w:r>
      <w:r w:rsidR="00E322F2">
        <w:t>work streams</w:t>
      </w:r>
    </w:p>
    <w:p w:rsidR="001855C5" w:rsidRPr="001855C5" w:rsidRDefault="001855C5" w:rsidP="001855C5">
      <w:pPr>
        <w:pStyle w:val="Bullet11"/>
      </w:pPr>
      <w:r>
        <w:t>D</w:t>
      </w:r>
      <w:r w:rsidRPr="001855C5">
        <w:t>emonstrate API</w:t>
      </w:r>
      <w:r>
        <w:t xml:space="preserve"> capabilities </w:t>
      </w:r>
      <w:r w:rsidR="00F15E79">
        <w:t xml:space="preserve">between your solution and Active H </w:t>
      </w:r>
    </w:p>
    <w:p w:rsidR="006026B1" w:rsidRDefault="006026B1" w:rsidP="006026B1">
      <w:pPr>
        <w:pStyle w:val="Bullet11"/>
      </w:pPr>
      <w:r>
        <w:t>D</w:t>
      </w:r>
      <w:r w:rsidRPr="001855C5">
        <w:t>emonstrate API</w:t>
      </w:r>
      <w:r>
        <w:t xml:space="preserve"> capabilities between your solution and Allpay</w:t>
      </w:r>
    </w:p>
    <w:p w:rsidR="00F54E2F" w:rsidRPr="001855C5" w:rsidRDefault="00F54E2F" w:rsidP="006026B1">
      <w:pPr>
        <w:pStyle w:val="Bullet11"/>
      </w:pPr>
      <w:r>
        <w:t>Demonstrate API capabilities between your solution and EDM systems</w:t>
      </w:r>
    </w:p>
    <w:p w:rsidR="00C90953" w:rsidRDefault="00C90953" w:rsidP="00C90953">
      <w:pPr>
        <w:pStyle w:val="Bullet11"/>
      </w:pPr>
      <w:r>
        <w:t>D</w:t>
      </w:r>
      <w:r w:rsidRPr="0073696D">
        <w:t xml:space="preserve">eliver efficiencies and </w:t>
      </w:r>
      <w:r>
        <w:t xml:space="preserve">to </w:t>
      </w:r>
      <w:r w:rsidRPr="0073696D">
        <w:t xml:space="preserve">help </w:t>
      </w:r>
      <w:r w:rsidR="0067001A">
        <w:t xml:space="preserve">Accent Group </w:t>
      </w:r>
      <w:r w:rsidRPr="0073696D">
        <w:t xml:space="preserve">become a process driven organisation. </w:t>
      </w:r>
    </w:p>
    <w:p w:rsidR="00C90953" w:rsidRDefault="00C90953" w:rsidP="00C90953">
      <w:pPr>
        <w:pStyle w:val="Bullet11"/>
      </w:pPr>
      <w:r>
        <w:t>Provide customers and staff with real time information in respect of current and historical activities and tasks</w:t>
      </w:r>
    </w:p>
    <w:p w:rsidR="001A289D" w:rsidRDefault="001A289D" w:rsidP="00C90953">
      <w:pPr>
        <w:pStyle w:val="Bullet11"/>
      </w:pPr>
      <w:r>
        <w:t>Build in GDPR and ICO Privacy by Design considerations from the outset</w:t>
      </w:r>
    </w:p>
    <w:p w:rsidR="00C90953" w:rsidRDefault="00C90953" w:rsidP="00C90953">
      <w:pPr>
        <w:pStyle w:val="Bullet11"/>
      </w:pPr>
      <w:r>
        <w:t xml:space="preserve">Driving efficiencies through effective use of </w:t>
      </w:r>
      <w:r w:rsidR="0067001A">
        <w:t xml:space="preserve">Accent Group </w:t>
      </w:r>
      <w:r>
        <w:t>resources</w:t>
      </w:r>
    </w:p>
    <w:p w:rsidR="00973AE5" w:rsidRDefault="00973AE5" w:rsidP="00B33CD7">
      <w:pPr>
        <w:pStyle w:val="Bullet11"/>
        <w:numPr>
          <w:ilvl w:val="0"/>
          <w:numId w:val="0"/>
        </w:numPr>
        <w:ind w:left="1080"/>
      </w:pPr>
    </w:p>
    <w:p w:rsidR="009C2A99" w:rsidRDefault="009C2A99" w:rsidP="00B33CD7">
      <w:pPr>
        <w:pStyle w:val="Bullet11"/>
        <w:numPr>
          <w:ilvl w:val="0"/>
          <w:numId w:val="0"/>
        </w:numPr>
        <w:ind w:left="1080"/>
      </w:pPr>
    </w:p>
    <w:p w:rsidR="00973AE5" w:rsidRDefault="00973AE5" w:rsidP="00973AE5">
      <w:pPr>
        <w:pStyle w:val="Heading2"/>
      </w:pPr>
      <w:bookmarkStart w:id="17" w:name="_Toc489519072"/>
      <w:r>
        <w:lastRenderedPageBreak/>
        <w:t>Project Plan</w:t>
      </w:r>
      <w:bookmarkEnd w:id="17"/>
    </w:p>
    <w:p w:rsidR="00973AE5" w:rsidRPr="0051728F" w:rsidRDefault="00973AE5" w:rsidP="00973AE5">
      <w:pPr>
        <w:ind w:firstLine="292"/>
        <w:rPr>
          <w:sz w:val="24"/>
        </w:rPr>
      </w:pPr>
      <w:r w:rsidRPr="54C62A6A">
        <w:rPr>
          <w:sz w:val="24"/>
        </w:rPr>
        <w:t xml:space="preserve">The project will formally start on </w:t>
      </w:r>
      <w:r>
        <w:rPr>
          <w:sz w:val="24"/>
        </w:rPr>
        <w:t>2</w:t>
      </w:r>
      <w:r w:rsidRPr="00CC498B">
        <w:rPr>
          <w:sz w:val="24"/>
          <w:vertAlign w:val="superscript"/>
        </w:rPr>
        <w:t>nd</w:t>
      </w:r>
      <w:r>
        <w:rPr>
          <w:sz w:val="24"/>
        </w:rPr>
        <w:t xml:space="preserve"> November</w:t>
      </w:r>
      <w:r w:rsidRPr="54C62A6A">
        <w:rPr>
          <w:sz w:val="24"/>
        </w:rPr>
        <w:t xml:space="preserve"> 2017.</w:t>
      </w:r>
    </w:p>
    <w:p w:rsidR="00973AE5" w:rsidRDefault="00973AE5" w:rsidP="00973AE5">
      <w:pPr>
        <w:ind w:left="576"/>
        <w:rPr>
          <w:sz w:val="24"/>
        </w:rPr>
      </w:pPr>
      <w:r w:rsidRPr="54C62A6A">
        <w:rPr>
          <w:sz w:val="24"/>
        </w:rPr>
        <w:t>The timetable for implementation is yet to be finalised however an outline plan for information is shown below;</w:t>
      </w:r>
    </w:p>
    <w:p w:rsidR="00973AE5" w:rsidRDefault="00973AE5" w:rsidP="00973AE5">
      <w:pPr>
        <w:ind w:left="576"/>
        <w:rPr>
          <w:sz w:val="24"/>
        </w:rPr>
      </w:pPr>
    </w:p>
    <w:tbl>
      <w:tblPr>
        <w:tblW w:w="8079" w:type="dxa"/>
        <w:tblInd w:w="557" w:type="dxa"/>
        <w:tblLayout w:type="fixed"/>
        <w:tblCellMar>
          <w:left w:w="0" w:type="dxa"/>
          <w:right w:w="0" w:type="dxa"/>
        </w:tblCellMar>
        <w:tblLook w:val="00A0" w:firstRow="1" w:lastRow="0" w:firstColumn="1" w:lastColumn="0" w:noHBand="0" w:noVBand="0"/>
      </w:tblPr>
      <w:tblGrid>
        <w:gridCol w:w="4395"/>
        <w:gridCol w:w="1842"/>
        <w:gridCol w:w="1842"/>
      </w:tblGrid>
      <w:tr w:rsidR="00973AE5" w:rsidRPr="0051728F" w:rsidTr="00B33CD7">
        <w:trPr>
          <w:trHeight w:val="300"/>
        </w:trPr>
        <w:tc>
          <w:tcPr>
            <w:tcW w:w="4395" w:type="dxa"/>
            <w:tcBorders>
              <w:top w:val="single" w:sz="8" w:space="0" w:color="auto"/>
              <w:left w:val="single" w:sz="8" w:space="0" w:color="auto"/>
              <w:bottom w:val="single" w:sz="8" w:space="0" w:color="auto"/>
              <w:right w:val="single" w:sz="8" w:space="0" w:color="auto"/>
            </w:tcBorders>
            <w:shd w:val="clear" w:color="auto" w:fill="244061"/>
            <w:noWrap/>
            <w:tcMar>
              <w:top w:w="0" w:type="dxa"/>
              <w:left w:w="108" w:type="dxa"/>
              <w:bottom w:w="0" w:type="dxa"/>
              <w:right w:w="108" w:type="dxa"/>
            </w:tcMar>
          </w:tcPr>
          <w:p w:rsidR="00973AE5" w:rsidRPr="00953668" w:rsidRDefault="00973AE5" w:rsidP="008B03FA">
            <w:pPr>
              <w:ind w:left="0"/>
              <w:rPr>
                <w:color w:val="FFFFFF" w:themeColor="background1"/>
              </w:rPr>
            </w:pPr>
            <w:r w:rsidRPr="54C62A6A">
              <w:rPr>
                <w:color w:val="FFFFFF" w:themeColor="background1"/>
              </w:rPr>
              <w:t>Activity</w:t>
            </w:r>
          </w:p>
        </w:tc>
        <w:tc>
          <w:tcPr>
            <w:tcW w:w="1842" w:type="dxa"/>
            <w:tcBorders>
              <w:top w:val="single" w:sz="8" w:space="0" w:color="auto"/>
              <w:left w:val="nil"/>
              <w:bottom w:val="single" w:sz="8" w:space="0" w:color="auto"/>
              <w:right w:val="single" w:sz="8" w:space="0" w:color="auto"/>
            </w:tcBorders>
            <w:shd w:val="clear" w:color="auto" w:fill="244061"/>
            <w:noWrap/>
            <w:tcMar>
              <w:top w:w="0" w:type="dxa"/>
              <w:left w:w="108" w:type="dxa"/>
              <w:bottom w:w="0" w:type="dxa"/>
              <w:right w:w="108" w:type="dxa"/>
            </w:tcMar>
          </w:tcPr>
          <w:p w:rsidR="00973AE5" w:rsidRPr="00953668" w:rsidRDefault="00973AE5" w:rsidP="008B03FA">
            <w:pPr>
              <w:ind w:left="0"/>
              <w:rPr>
                <w:color w:val="FFFFFF" w:themeColor="background1"/>
              </w:rPr>
            </w:pPr>
            <w:r w:rsidRPr="54C62A6A">
              <w:rPr>
                <w:color w:val="FFFFFF" w:themeColor="background1"/>
              </w:rPr>
              <w:t>Period Start</w:t>
            </w:r>
          </w:p>
        </w:tc>
        <w:tc>
          <w:tcPr>
            <w:tcW w:w="1842" w:type="dxa"/>
            <w:tcBorders>
              <w:top w:val="single" w:sz="8" w:space="0" w:color="auto"/>
              <w:left w:val="nil"/>
              <w:bottom w:val="single" w:sz="8" w:space="0" w:color="auto"/>
              <w:right w:val="single" w:sz="8" w:space="0" w:color="auto"/>
            </w:tcBorders>
            <w:shd w:val="clear" w:color="auto" w:fill="244061"/>
          </w:tcPr>
          <w:p w:rsidR="00973AE5" w:rsidRDefault="00973AE5" w:rsidP="008B03FA">
            <w:pPr>
              <w:ind w:left="137"/>
              <w:rPr>
                <w:color w:val="FFFFFF" w:themeColor="background1"/>
              </w:rPr>
            </w:pPr>
            <w:r w:rsidRPr="54C62A6A">
              <w:rPr>
                <w:color w:val="FFFFFF" w:themeColor="background1"/>
              </w:rPr>
              <w:t>Period End</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Pr="00953668" w:rsidRDefault="00973AE5" w:rsidP="008B03FA">
            <w:pPr>
              <w:ind w:left="0"/>
              <w:rPr>
                <w:szCs w:val="22"/>
              </w:rPr>
            </w:pPr>
            <w:r>
              <w:t>Supplier appointed</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Pr="00953668" w:rsidRDefault="00973AE5" w:rsidP="008B03FA">
            <w:pPr>
              <w:ind w:left="0"/>
              <w:jc w:val="center"/>
              <w:rPr>
                <w:szCs w:val="22"/>
              </w:rPr>
            </w:pPr>
            <w:r>
              <w:t>October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rPr>
                <w:szCs w:val="22"/>
              </w:rPr>
            </w:pPr>
            <w:r>
              <w:t>November 2017</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Pr="00953668" w:rsidRDefault="00973AE5" w:rsidP="008B03FA">
            <w:pPr>
              <w:ind w:left="0"/>
              <w:rPr>
                <w:szCs w:val="22"/>
              </w:rPr>
            </w:pPr>
            <w:r>
              <w:t>Project commencement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Pr="00953668" w:rsidRDefault="00973AE5" w:rsidP="008B03FA">
            <w:pPr>
              <w:ind w:left="0"/>
              <w:jc w:val="center"/>
              <w:rPr>
                <w:szCs w:val="22"/>
              </w:rPr>
            </w:pPr>
            <w:r w:rsidRPr="00CC498B">
              <w:t>Novembe</w:t>
            </w:r>
            <w:r>
              <w:t>r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rPr>
                <w:szCs w:val="22"/>
              </w:rPr>
            </w:pPr>
            <w:r w:rsidRPr="00CC498B">
              <w:t>November</w:t>
            </w:r>
            <w:r>
              <w:t xml:space="preserve"> 201</w:t>
            </w:r>
            <w:r w:rsidR="009C2A99">
              <w:t>7</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Pr="00953668" w:rsidRDefault="00973AE5" w:rsidP="008B03FA">
            <w:pPr>
              <w:ind w:left="0"/>
              <w:rPr>
                <w:szCs w:val="22"/>
              </w:rPr>
            </w:pPr>
            <w:r>
              <w:t>System and Interface design</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Pr="00953668" w:rsidRDefault="00973AE5" w:rsidP="008B03FA">
            <w:pPr>
              <w:ind w:left="0"/>
              <w:jc w:val="center"/>
              <w:rPr>
                <w:szCs w:val="22"/>
              </w:rPr>
            </w:pPr>
            <w:r w:rsidRPr="00CC498B">
              <w:t>November</w:t>
            </w:r>
            <w:r>
              <w:t xml:space="preserve">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rPr>
                <w:szCs w:val="22"/>
              </w:rPr>
            </w:pPr>
            <w:r>
              <w:t>January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rPr>
                <w:szCs w:val="22"/>
              </w:rPr>
            </w:pPr>
            <w:r>
              <w:t>System and Interface build</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rPr>
                <w:szCs w:val="22"/>
              </w:rPr>
            </w:pPr>
            <w:r w:rsidRPr="00CC498B">
              <w:t>November</w:t>
            </w:r>
            <w:r>
              <w:t xml:space="preserve">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rPr>
                <w:szCs w:val="22"/>
              </w:rPr>
            </w:pPr>
            <w:r>
              <w:t>February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pPr>
            <w:r>
              <w:t>My Account Work S</w:t>
            </w:r>
            <w:r w:rsidRPr="001D7FAC">
              <w:t>tream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pPr>
            <w:r>
              <w:t>November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pPr>
            <w:r>
              <w:t>February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pPr>
            <w:r>
              <w:t>Income Work S</w:t>
            </w:r>
            <w:r w:rsidRPr="001D7FAC">
              <w:t>tream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pPr>
            <w:r>
              <w:t>November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pPr>
            <w:r>
              <w:t>February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pPr>
            <w:r>
              <w:t>Let’s Move Work Stream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pPr>
            <w:r>
              <w:t>December 2017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pPr>
            <w:r>
              <w:t>June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pPr>
            <w:r>
              <w:t>New site Work Stream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pPr>
            <w:r>
              <w:t>January 2018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pPr>
            <w:r>
              <w:t>July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pPr>
            <w:r>
              <w:t>Repairs Work Stream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pPr>
            <w:r>
              <w:t>January 2018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pPr>
            <w:r>
              <w:t>September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rPr>
                <w:szCs w:val="22"/>
              </w:rPr>
            </w:pPr>
            <w:r>
              <w:t>Warranty period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rPr>
                <w:szCs w:val="22"/>
              </w:rPr>
            </w:pPr>
            <w:r>
              <w:t>March 2018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rPr>
                <w:szCs w:val="22"/>
              </w:rPr>
            </w:pPr>
            <w:r>
              <w:t>October 2018</w:t>
            </w:r>
          </w:p>
        </w:tc>
      </w:tr>
      <w:tr w:rsidR="00973AE5" w:rsidRPr="0051728F" w:rsidTr="00B33CD7">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rPr>
                <w:szCs w:val="22"/>
              </w:rPr>
            </w:pPr>
            <w:r>
              <w:t>Project completed</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tcPr>
          <w:p w:rsidR="00973AE5" w:rsidRDefault="00973AE5" w:rsidP="008B03FA">
            <w:pPr>
              <w:ind w:left="0"/>
              <w:jc w:val="center"/>
              <w:rPr>
                <w:szCs w:val="22"/>
              </w:rPr>
            </w:pPr>
            <w:r>
              <w:t>November 2018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73AE5" w:rsidRDefault="00973AE5" w:rsidP="008B03FA">
            <w:pPr>
              <w:ind w:left="0"/>
              <w:jc w:val="center"/>
              <w:rPr>
                <w:szCs w:val="22"/>
              </w:rPr>
            </w:pPr>
            <w:r>
              <w:t>November 2018</w:t>
            </w:r>
          </w:p>
        </w:tc>
      </w:tr>
    </w:tbl>
    <w:p w:rsidR="00973AE5" w:rsidRPr="00D3290B" w:rsidRDefault="00973AE5" w:rsidP="00973AE5">
      <w:pPr>
        <w:pStyle w:val="BodyText2"/>
        <w:rPr>
          <w:sz w:val="20"/>
          <w:szCs w:val="20"/>
        </w:rPr>
      </w:pPr>
      <w:r w:rsidRPr="00D3290B">
        <w:rPr>
          <w:sz w:val="20"/>
          <w:szCs w:val="20"/>
        </w:rPr>
        <w:t>* A</w:t>
      </w:r>
      <w:r>
        <w:rPr>
          <w:sz w:val="20"/>
          <w:szCs w:val="20"/>
        </w:rPr>
        <w:t>ccent Corporate Services Limited</w:t>
      </w:r>
      <w:r w:rsidRPr="00D3290B">
        <w:rPr>
          <w:sz w:val="20"/>
          <w:szCs w:val="20"/>
        </w:rPr>
        <w:t xml:space="preserve"> will commence a warranty period from deployment of first work stream until last to cover all bug fixes</w:t>
      </w:r>
      <w:r>
        <w:rPr>
          <w:sz w:val="20"/>
          <w:szCs w:val="20"/>
        </w:rPr>
        <w:t xml:space="preserve"> and user acceptance testing</w:t>
      </w:r>
      <w:r w:rsidRPr="00D3290B">
        <w:rPr>
          <w:sz w:val="20"/>
          <w:szCs w:val="20"/>
        </w:rPr>
        <w:t>. Suppliers are asked to provide additional support as deemed required during this phase.</w:t>
      </w:r>
    </w:p>
    <w:p w:rsidR="00973AE5" w:rsidRDefault="00973AE5" w:rsidP="00973AE5">
      <w:pPr>
        <w:pStyle w:val="BodyText2"/>
      </w:pPr>
      <w:r w:rsidRPr="001C773A">
        <w:rPr>
          <w:rStyle w:val="legds2"/>
          <w:rFonts w:eastAsiaTheme="minorHAnsi" w:cs="Arial"/>
          <w:lang w:val="en"/>
          <w:specVanish w:val="0"/>
        </w:rPr>
        <w:t xml:space="preserve">Accent Corporate Services Limited </w:t>
      </w:r>
      <w:r>
        <w:t xml:space="preserve">are proposing to deploy a project team for the implementation phase of the project. This will comprise of a Project Manager, Technical Lead and three Work Stream Leaders. External consultancy may also be used as critical friend and conduit between </w:t>
      </w:r>
      <w:r w:rsidRPr="001C773A">
        <w:rPr>
          <w:rStyle w:val="legds2"/>
          <w:rFonts w:eastAsiaTheme="minorHAnsi" w:cs="Arial"/>
          <w:lang w:val="en"/>
          <w:specVanish w:val="0"/>
        </w:rPr>
        <w:t>Accent Corporate Services Limited</w:t>
      </w:r>
      <w:r>
        <w:t xml:space="preserve"> and Supplier. </w:t>
      </w:r>
    </w:p>
    <w:p w:rsidR="009C2A99" w:rsidRPr="005504DD" w:rsidRDefault="009C2A99" w:rsidP="00973AE5">
      <w:pPr>
        <w:pStyle w:val="BodyText2"/>
      </w:pPr>
    </w:p>
    <w:p w:rsidR="00973AE5" w:rsidRPr="0051728F" w:rsidRDefault="00973AE5" w:rsidP="00973AE5">
      <w:pPr>
        <w:pStyle w:val="Heading2"/>
      </w:pPr>
      <w:bookmarkStart w:id="18" w:name="_Toc489519073"/>
      <w:r>
        <w:t>Project Board</w:t>
      </w:r>
      <w:bookmarkEnd w:id="18"/>
    </w:p>
    <w:p w:rsidR="00973AE5" w:rsidRPr="0051728F" w:rsidRDefault="00973AE5" w:rsidP="00973AE5">
      <w:pPr>
        <w:pStyle w:val="BodyText2"/>
      </w:pPr>
      <w:r>
        <w:t xml:space="preserve">A Project Board will be established to oversee the implementation of this project. The successful supplier will be required to provide a Project Sponsor who will attend monthly Project Board meetings as required at key milestones. The Project Sponsor will act as the </w:t>
      </w:r>
      <w:r>
        <w:lastRenderedPageBreak/>
        <w:t xml:space="preserve">supplier’s representative throughout the project. The Project Manager will attend all Project Board meetings as part of their role. </w:t>
      </w:r>
    </w:p>
    <w:p w:rsidR="000C39A6" w:rsidRDefault="00973AE5" w:rsidP="00B33CD7">
      <w:pPr>
        <w:pStyle w:val="Bullet11"/>
        <w:numPr>
          <w:ilvl w:val="0"/>
          <w:numId w:val="0"/>
        </w:numPr>
        <w:ind w:left="720"/>
      </w:pPr>
      <w:r>
        <w:t>Please ensure the appropriate costs are applied for attendance at all monthly Project Group meetings throughout the 12-month duration of the implementation phase of the project. Based on recent projects we would suggest at least 2 days a month applied for the Project Manager.</w:t>
      </w:r>
    </w:p>
    <w:p w:rsidR="009C2A99" w:rsidRDefault="009C2A99" w:rsidP="00B33CD7">
      <w:pPr>
        <w:pStyle w:val="Bullet11"/>
        <w:numPr>
          <w:ilvl w:val="0"/>
          <w:numId w:val="0"/>
        </w:numPr>
        <w:ind w:left="720"/>
      </w:pPr>
    </w:p>
    <w:p w:rsidR="00C90953" w:rsidRPr="00137482" w:rsidRDefault="00C90953" w:rsidP="00C90953">
      <w:pPr>
        <w:pStyle w:val="Heading2"/>
        <w:rPr>
          <w:lang w:val="en-US"/>
        </w:rPr>
      </w:pPr>
      <w:bookmarkStart w:id="19" w:name="_Toc472013538"/>
      <w:bookmarkStart w:id="20" w:name="_Toc473102053"/>
      <w:bookmarkStart w:id="21" w:name="_Toc483923154"/>
      <w:bookmarkStart w:id="22" w:name="_Toc489519074"/>
      <w:r w:rsidRPr="00137482">
        <w:rPr>
          <w:lang w:val="en-US"/>
        </w:rPr>
        <w:t>3C Consultants</w:t>
      </w:r>
      <w:bookmarkEnd w:id="19"/>
      <w:bookmarkEnd w:id="20"/>
      <w:bookmarkEnd w:id="21"/>
      <w:bookmarkEnd w:id="22"/>
    </w:p>
    <w:p w:rsidR="00C90953" w:rsidRDefault="00C90953" w:rsidP="00C90953">
      <w:pPr>
        <w:pStyle w:val="BodyText2"/>
        <w:jc w:val="both"/>
      </w:pPr>
      <w:r>
        <w:t xml:space="preserve">3C Consultants are managing this project of behalf of </w:t>
      </w:r>
      <w:r w:rsidR="006026B1">
        <w:t>Accent Group</w:t>
      </w:r>
      <w:r>
        <w:t>.</w:t>
      </w:r>
    </w:p>
    <w:p w:rsidR="00C90953" w:rsidRDefault="00C90953" w:rsidP="00C90953">
      <w:pPr>
        <w:pStyle w:val="BodyText2"/>
        <w:jc w:val="both"/>
      </w:pPr>
      <w:r w:rsidRPr="00137482">
        <w:t xml:space="preserve">3C </w:t>
      </w:r>
      <w:r>
        <w:t>are</w:t>
      </w:r>
      <w:r w:rsidRPr="00137482">
        <w:t xml:space="preserve"> a provider of IT services primarily to the UK social housing and not for profit sectors as well as small and medium enterprises (SME). 3C’s IT consultancy team has provided consultancy to over 150 organisations over the last 5 years.</w:t>
      </w:r>
    </w:p>
    <w:p w:rsidR="009C2A99" w:rsidRDefault="009C2A99" w:rsidP="00C90953">
      <w:pPr>
        <w:pStyle w:val="BodyText2"/>
        <w:jc w:val="both"/>
      </w:pPr>
    </w:p>
    <w:p w:rsidR="00C90953" w:rsidRDefault="00C90953" w:rsidP="00C90953">
      <w:pPr>
        <w:pStyle w:val="Heading2"/>
      </w:pPr>
      <w:bookmarkStart w:id="23" w:name="_Toc473102054"/>
      <w:bookmarkStart w:id="24" w:name="_Toc483923155"/>
      <w:bookmarkStart w:id="25" w:name="_Toc489519075"/>
      <w:r>
        <w:t>ITT Submission Date</w:t>
      </w:r>
      <w:bookmarkEnd w:id="23"/>
      <w:bookmarkEnd w:id="24"/>
      <w:bookmarkEnd w:id="25"/>
    </w:p>
    <w:p w:rsidR="00C90953" w:rsidRDefault="00C90953" w:rsidP="00C90953">
      <w:pPr>
        <w:pStyle w:val="BodyText2"/>
      </w:pPr>
      <w:r w:rsidRPr="00095545">
        <w:t xml:space="preserve">Your </w:t>
      </w:r>
      <w:r w:rsidR="003B19B2">
        <w:t>tender</w:t>
      </w:r>
      <w:r>
        <w:t xml:space="preserve"> response</w:t>
      </w:r>
      <w:r w:rsidRPr="00095545">
        <w:t xml:space="preserve"> must be submitted no later than </w:t>
      </w:r>
      <w:r w:rsidR="00984E07" w:rsidRPr="00B33CD7">
        <w:rPr>
          <w:b/>
        </w:rPr>
        <w:t>17.00 on 8</w:t>
      </w:r>
      <w:r w:rsidR="00984E07" w:rsidRPr="00B33CD7">
        <w:rPr>
          <w:b/>
          <w:vertAlign w:val="superscript"/>
        </w:rPr>
        <w:t>th</w:t>
      </w:r>
      <w:r w:rsidR="00984E07" w:rsidRPr="00B33CD7">
        <w:rPr>
          <w:b/>
        </w:rPr>
        <w:t xml:space="preserve"> </w:t>
      </w:r>
      <w:r w:rsidR="006026B1" w:rsidRPr="00B33CD7">
        <w:rPr>
          <w:b/>
        </w:rPr>
        <w:t>September</w:t>
      </w:r>
      <w:r w:rsidRPr="00B33CD7">
        <w:rPr>
          <w:b/>
        </w:rPr>
        <w:t xml:space="preserve"> 2017</w:t>
      </w:r>
      <w:r w:rsidRPr="00095545">
        <w:t xml:space="preserve">. Please refer to </w:t>
      </w:r>
      <w:r w:rsidR="00ED42A6">
        <w:t>S</w:t>
      </w:r>
      <w:r w:rsidRPr="00095545">
        <w:t xml:space="preserve">ection </w:t>
      </w:r>
      <w:r w:rsidR="00EC5CCD">
        <w:t>3</w:t>
      </w:r>
      <w:r w:rsidRPr="00095545">
        <w:t xml:space="preserve"> for more details.</w:t>
      </w:r>
    </w:p>
    <w:p w:rsidR="009C2A99" w:rsidRPr="00095545" w:rsidRDefault="009C2A99" w:rsidP="00C90953">
      <w:pPr>
        <w:pStyle w:val="BodyText2"/>
      </w:pPr>
    </w:p>
    <w:p w:rsidR="00FC4B9C" w:rsidRDefault="00FC4B9C" w:rsidP="00FC4B9C">
      <w:pPr>
        <w:pStyle w:val="Heading2"/>
      </w:pPr>
      <w:bookmarkStart w:id="26" w:name="_Toc483923171"/>
      <w:bookmarkStart w:id="27" w:name="_Toc489519076"/>
      <w:r>
        <w:t>Queries about the Tender Process</w:t>
      </w:r>
      <w:bookmarkEnd w:id="26"/>
      <w:bookmarkEnd w:id="27"/>
    </w:p>
    <w:p w:rsidR="00FC4B9C" w:rsidRDefault="00FC4B9C" w:rsidP="00FC4B9C">
      <w:pPr>
        <w:pStyle w:val="BodyText2"/>
      </w:pPr>
      <w:r>
        <w:t xml:space="preserve">Any questions about the procurement process should be submitted by e-mail to </w:t>
      </w:r>
      <w:hyperlink r:id="rId17" w:history="1">
        <w:r w:rsidR="00D3290B" w:rsidRPr="003855FA">
          <w:rPr>
            <w:rStyle w:val="Hyperlink"/>
          </w:rPr>
          <w:t>selfservice@accentgroup.org</w:t>
        </w:r>
      </w:hyperlink>
      <w:r w:rsidR="00D3290B">
        <w:t xml:space="preserve"> </w:t>
      </w:r>
      <w:r w:rsidR="00EC5CCD">
        <w:t>by</w:t>
      </w:r>
      <w:r>
        <w:t xml:space="preserve"> </w:t>
      </w:r>
      <w:r w:rsidR="008867D8" w:rsidRPr="00B33CD7">
        <w:rPr>
          <w:b/>
        </w:rPr>
        <w:t>1</w:t>
      </w:r>
      <w:r w:rsidR="008867D8" w:rsidRPr="00B33CD7">
        <w:rPr>
          <w:b/>
          <w:vertAlign w:val="superscript"/>
        </w:rPr>
        <w:t>st</w:t>
      </w:r>
      <w:r w:rsidR="008867D8" w:rsidRPr="00B33CD7">
        <w:rPr>
          <w:b/>
        </w:rPr>
        <w:t xml:space="preserve"> September </w:t>
      </w:r>
      <w:r w:rsidRPr="00B33CD7">
        <w:rPr>
          <w:b/>
        </w:rPr>
        <w:t>2017</w:t>
      </w:r>
      <w:r>
        <w:t>.</w:t>
      </w:r>
    </w:p>
    <w:p w:rsidR="00FC4B9C" w:rsidRDefault="00FC4B9C" w:rsidP="00FC4B9C">
      <w:pPr>
        <w:pStyle w:val="BodyText2"/>
      </w:pPr>
      <w:r>
        <w:t xml:space="preserve">Questions will not be accepted after this date.  No approach of any kind about this </w:t>
      </w:r>
      <w:r w:rsidR="00FC00B0">
        <w:t>tender</w:t>
      </w:r>
      <w:r>
        <w:t xml:space="preserve"> should be made to any other person within, or associated with, </w:t>
      </w:r>
      <w:r w:rsidR="006026B1">
        <w:t>Accent Group</w:t>
      </w:r>
      <w:r>
        <w:t>.</w:t>
      </w:r>
    </w:p>
    <w:p w:rsidR="00FC4B9C" w:rsidRDefault="0067001A" w:rsidP="00FC4B9C">
      <w:pPr>
        <w:pStyle w:val="BodyText2"/>
      </w:pPr>
      <w:r>
        <w:t xml:space="preserve">Accent </w:t>
      </w:r>
      <w:r w:rsidR="009F0669">
        <w:t>Corporate Services Limited</w:t>
      </w:r>
      <w:r>
        <w:t xml:space="preserve"> </w:t>
      </w:r>
      <w:r w:rsidR="00FC4B9C">
        <w:t>will circulate any questions or requests for clarification in relation to the Contract raised by suppliers and the responses provided to all suppliers, where considered of material significance to all suppliers.</w:t>
      </w:r>
    </w:p>
    <w:p w:rsidR="009C2A99" w:rsidRDefault="009C2A99" w:rsidP="00FC4B9C">
      <w:pPr>
        <w:pStyle w:val="BodyText2"/>
      </w:pPr>
    </w:p>
    <w:p w:rsidR="00FC4B9C" w:rsidRDefault="00FC4B9C" w:rsidP="00FC4B9C">
      <w:pPr>
        <w:pStyle w:val="Heading2"/>
      </w:pPr>
      <w:bookmarkStart w:id="28" w:name="_Toc483923172"/>
      <w:bookmarkStart w:id="29" w:name="_Toc489519077"/>
      <w:r>
        <w:t>Supplier Contact Point</w:t>
      </w:r>
      <w:bookmarkEnd w:id="28"/>
      <w:bookmarkEnd w:id="29"/>
    </w:p>
    <w:p w:rsidR="00FC4B9C" w:rsidRDefault="00FC4B9C" w:rsidP="00FC4B9C">
      <w:pPr>
        <w:pStyle w:val="BodyText2"/>
      </w:pPr>
      <w:r>
        <w:t xml:space="preserve">Suppliers are asked to include a single point of contact within their organisation in their response to the </w:t>
      </w:r>
      <w:r w:rsidR="00FC00B0">
        <w:t>tender</w:t>
      </w:r>
      <w:r>
        <w:t xml:space="preserve">. </w:t>
      </w:r>
      <w:r w:rsidR="0067001A">
        <w:t xml:space="preserve">Accent </w:t>
      </w:r>
      <w:r w:rsidR="009F0669">
        <w:t>Corporate Services Limited</w:t>
      </w:r>
      <w:r w:rsidR="0067001A">
        <w:t xml:space="preserve"> </w:t>
      </w:r>
      <w:r>
        <w:t xml:space="preserve">shall not be responsible for making contact through any route other than with the nominated contact via e-mail. </w:t>
      </w:r>
      <w:r>
        <w:lastRenderedPageBreak/>
        <w:t>Suppliers must therefore undertake to notify changes promptly and update profiles accordingly.</w:t>
      </w:r>
    </w:p>
    <w:p w:rsidR="008B03FA" w:rsidRDefault="008B03FA" w:rsidP="00FC4B9C">
      <w:pPr>
        <w:pStyle w:val="BodyText2"/>
      </w:pPr>
    </w:p>
    <w:p w:rsidR="008B03FA" w:rsidRDefault="008B03FA" w:rsidP="008B03FA">
      <w:pPr>
        <w:pStyle w:val="Heading2"/>
        <w:jc w:val="both"/>
        <w:rPr>
          <w:color w:val="0F243E" w:themeColor="text2" w:themeShade="7F"/>
        </w:rPr>
      </w:pPr>
      <w:bookmarkStart w:id="30" w:name="_Toc489519078"/>
      <w:bookmarkStart w:id="31" w:name="_Toc426040998"/>
      <w:bookmarkStart w:id="32" w:name="_Toc473102056"/>
      <w:bookmarkStart w:id="33" w:name="_Toc483923157"/>
      <w:r>
        <w:rPr>
          <w:color w:val="0F243E" w:themeColor="text2" w:themeShade="80"/>
        </w:rPr>
        <w:t>Conformance to Specification</w:t>
      </w:r>
      <w:bookmarkEnd w:id="30"/>
    </w:p>
    <w:p w:rsidR="008B03FA" w:rsidRDefault="008B03FA" w:rsidP="008B03FA">
      <w:pPr>
        <w:pStyle w:val="BodyText2"/>
        <w:jc w:val="both"/>
      </w:pPr>
      <w:r>
        <w:t xml:space="preserve">The information supplied will be checked for completeness and compliance before Tenders are evaluated. Failure to comply with any of the requirements or any other specified requirements might render a tender liable to disqualification. </w:t>
      </w:r>
    </w:p>
    <w:p w:rsidR="008B03FA" w:rsidRDefault="008B03FA" w:rsidP="008B03FA">
      <w:pPr>
        <w:pStyle w:val="BodyText2"/>
        <w:jc w:val="both"/>
      </w:pPr>
      <w:r>
        <w:t xml:space="preserve">Accent Group reserves the right to suspend, cancel or withdraw the tender process at any time and will not be responsible for any costs incurred to potential suppliers. </w:t>
      </w:r>
    </w:p>
    <w:p w:rsidR="008B03FA" w:rsidRDefault="008B03FA" w:rsidP="008B03FA">
      <w:pPr>
        <w:pStyle w:val="BodyText2"/>
        <w:jc w:val="both"/>
      </w:pPr>
      <w:r>
        <w:t xml:space="preserve">The tender should be in English and all prices quoted in Pounds Sterling. All prices to include VAT. The tender should be valid for a minimum period of 180 days from the tender date. </w:t>
      </w:r>
    </w:p>
    <w:p w:rsidR="008B03FA" w:rsidRDefault="008B03FA" w:rsidP="008B03FA">
      <w:pPr>
        <w:pStyle w:val="BodyText2"/>
        <w:jc w:val="both"/>
      </w:pPr>
      <w:r>
        <w:t>As tenderer, you bear all the costs of preparation of the tender and you accept there is no obligation on Accent Group to accept this or any other tender submitted within this tendering exercise.</w:t>
      </w:r>
    </w:p>
    <w:p w:rsidR="008B03FA" w:rsidRDefault="008B03FA" w:rsidP="008B03FA">
      <w:pPr>
        <w:pStyle w:val="BodyText2"/>
        <w:jc w:val="both"/>
      </w:pPr>
      <w:r>
        <w:t>It should also be understood that if your tender were accepted it would form part of the contract.</w:t>
      </w:r>
    </w:p>
    <w:p w:rsidR="008B03FA" w:rsidRPr="00EC7227" w:rsidRDefault="008B03FA" w:rsidP="008B03FA">
      <w:pPr>
        <w:pStyle w:val="BodyText2"/>
        <w:jc w:val="both"/>
      </w:pPr>
    </w:p>
    <w:p w:rsidR="008B03FA" w:rsidRPr="00C57A26" w:rsidRDefault="008B03FA" w:rsidP="008B03FA">
      <w:pPr>
        <w:pStyle w:val="Heading2"/>
      </w:pPr>
      <w:bookmarkStart w:id="34" w:name="_Toc489519079"/>
      <w:r w:rsidRPr="00C57A26">
        <w:t xml:space="preserve">Contract </w:t>
      </w:r>
      <w:r w:rsidRPr="0066433A">
        <w:t>Conditions</w:t>
      </w:r>
      <w:bookmarkEnd w:id="34"/>
    </w:p>
    <w:p w:rsidR="008B03FA" w:rsidRPr="0066433A" w:rsidRDefault="008B03FA" w:rsidP="008B03FA">
      <w:pPr>
        <w:pStyle w:val="BodyText2"/>
        <w:jc w:val="both"/>
      </w:pPr>
      <w:r w:rsidRPr="0066433A">
        <w:t>The draft Contract that the Accent Corporate Services Limited proposes to use is attached at Appendix C</w:t>
      </w:r>
      <w:r>
        <w:t>.</w:t>
      </w:r>
      <w:r w:rsidRPr="0066433A">
        <w:t xml:space="preserve"> By submitting a Tender, Tenderers are agreeing to be bound by the terms of this ITT and the Contract without further negotiation or amendment.</w:t>
      </w:r>
    </w:p>
    <w:p w:rsidR="008B03FA" w:rsidRPr="0066433A" w:rsidRDefault="008B03FA" w:rsidP="008B03FA">
      <w:pPr>
        <w:pStyle w:val="BodyText2"/>
        <w:jc w:val="both"/>
      </w:pPr>
      <w:r w:rsidRPr="00C57A26">
        <w:t xml:space="preserve">Please see Appendix C for the Accent Group standard contract terms and conditions that will be used for this tender. </w:t>
      </w:r>
    </w:p>
    <w:p w:rsidR="008B03FA" w:rsidRDefault="008B03FA" w:rsidP="008B03FA">
      <w:pPr>
        <w:pStyle w:val="BodyText2"/>
        <w:jc w:val="both"/>
      </w:pPr>
      <w:r w:rsidRPr="0066433A">
        <w:t>Please note that suppliers will be required to hold an Escrow agreement for all software and provide details of any costs.</w:t>
      </w:r>
    </w:p>
    <w:p w:rsidR="008B03FA" w:rsidRPr="0066433A" w:rsidRDefault="008B03FA" w:rsidP="008B03FA">
      <w:pPr>
        <w:ind w:left="578"/>
        <w:rPr>
          <w:highlight w:val="yellow"/>
        </w:rPr>
      </w:pPr>
    </w:p>
    <w:p w:rsidR="008B03FA" w:rsidRDefault="008B03FA" w:rsidP="008B03FA">
      <w:pPr>
        <w:pStyle w:val="Heading2"/>
      </w:pPr>
      <w:bookmarkStart w:id="35" w:name="_Toc489519080"/>
      <w:r>
        <w:t>Non-collusion</w:t>
      </w:r>
      <w:bookmarkEnd w:id="35"/>
    </w:p>
    <w:p w:rsidR="008B03FA" w:rsidRDefault="008B03FA" w:rsidP="008B03FA">
      <w:pPr>
        <w:pStyle w:val="BodyText2"/>
        <w:jc w:val="both"/>
      </w:pPr>
      <w:r>
        <w:t>In submitting this tender, you warrant that there has been no collusion with other tenderers:</w:t>
      </w:r>
    </w:p>
    <w:p w:rsidR="008B03FA" w:rsidRDefault="008B03FA" w:rsidP="008B03FA">
      <w:pPr>
        <w:pStyle w:val="Bullet11"/>
        <w:jc w:val="both"/>
      </w:pPr>
      <w:r>
        <w:lastRenderedPageBreak/>
        <w:t>The prices have been arrived at independently without communication, consultation or agreement with any other tenderer</w:t>
      </w:r>
    </w:p>
    <w:p w:rsidR="008B03FA" w:rsidRDefault="008B03FA" w:rsidP="008B03FA">
      <w:pPr>
        <w:pStyle w:val="Bullet11"/>
        <w:jc w:val="both"/>
      </w:pPr>
      <w:r>
        <w:t>The prices quoted in this tender have not been disclosed to any other tenderer</w:t>
      </w:r>
    </w:p>
    <w:p w:rsidR="008B03FA" w:rsidRDefault="008B03FA" w:rsidP="008B03FA">
      <w:pPr>
        <w:pStyle w:val="Bullet11"/>
        <w:jc w:val="both"/>
      </w:pPr>
      <w:r>
        <w:t>No attempt has been made to discourage other potential suppliers from submitting a tender in response to this invitation</w:t>
      </w:r>
    </w:p>
    <w:p w:rsidR="008B03FA" w:rsidRPr="00EC7227" w:rsidRDefault="008B03FA" w:rsidP="00B33CD7">
      <w:pPr>
        <w:pStyle w:val="Bullet11"/>
        <w:numPr>
          <w:ilvl w:val="0"/>
          <w:numId w:val="0"/>
        </w:numPr>
        <w:ind w:left="1080" w:hanging="360"/>
        <w:jc w:val="both"/>
      </w:pPr>
    </w:p>
    <w:p w:rsidR="008B03FA" w:rsidRDefault="008B03FA" w:rsidP="008B03FA">
      <w:pPr>
        <w:pStyle w:val="Heading2"/>
      </w:pPr>
      <w:bookmarkStart w:id="36" w:name="_Toc489519081"/>
      <w:r>
        <w:t>Submission of Tender</w:t>
      </w:r>
      <w:bookmarkEnd w:id="36"/>
    </w:p>
    <w:p w:rsidR="008B03FA" w:rsidRDefault="008B03FA" w:rsidP="008B03FA">
      <w:pPr>
        <w:pStyle w:val="BodyText2"/>
      </w:pPr>
      <w:r w:rsidRPr="001C773A">
        <w:rPr>
          <w:rStyle w:val="legds2"/>
          <w:rFonts w:eastAsiaTheme="minorHAnsi" w:cs="Arial"/>
          <w:lang w:val="en"/>
          <w:specVanish w:val="0"/>
        </w:rPr>
        <w:t xml:space="preserve">Accent Corporate Services Limited </w:t>
      </w:r>
      <w:r>
        <w:t>will be using their own website to provide documentation</w:t>
      </w:r>
      <w:r w:rsidRPr="00EC5CCD">
        <w:t xml:space="preserve"> </w:t>
      </w:r>
      <w:hyperlink r:id="rId18" w:history="1">
        <w:r w:rsidRPr="00A4400C">
          <w:rPr>
            <w:rStyle w:val="Hyperlink"/>
          </w:rPr>
          <w:t>http://www.accentgroup.org/digital-self-service-project-objectives-and-scop</w:t>
        </w:r>
        <w:r w:rsidRPr="00E36E8A">
          <w:rPr>
            <w:rStyle w:val="Hyperlink"/>
          </w:rPr>
          <w:t>e</w:t>
        </w:r>
      </w:hyperlink>
    </w:p>
    <w:p w:rsidR="008B03FA" w:rsidRDefault="008B03FA" w:rsidP="008B03FA">
      <w:pPr>
        <w:pStyle w:val="BodyText2"/>
      </w:pPr>
      <w:r>
        <w:t xml:space="preserve">The submission of all documentation must be made via </w:t>
      </w:r>
      <w:hyperlink r:id="rId19" w:history="1">
        <w:r w:rsidRPr="003855FA">
          <w:rPr>
            <w:rStyle w:val="Hyperlink"/>
          </w:rPr>
          <w:t>selfservice@accentgroup.org</w:t>
        </w:r>
      </w:hyperlink>
      <w:r>
        <w:t>. Information regarding the upload of documentation will be provided upon request via. Any responses to tender submitted outside this email address and not in line with the requirements of the tender process will not be accepted.</w:t>
      </w:r>
    </w:p>
    <w:p w:rsidR="008B03FA" w:rsidRDefault="008B03FA" w:rsidP="008B03FA">
      <w:pPr>
        <w:pStyle w:val="BodyText2"/>
      </w:pPr>
      <w:r>
        <w:t>The closing date for submissions of the ITT response will be 17.00 on 8</w:t>
      </w:r>
      <w:r w:rsidRPr="00EB79E9">
        <w:rPr>
          <w:vertAlign w:val="superscript"/>
        </w:rPr>
        <w:t>th</w:t>
      </w:r>
      <w:r>
        <w:t xml:space="preserve"> September 2017</w:t>
      </w:r>
      <w:r w:rsidRPr="00095545">
        <w:t xml:space="preserve">. </w:t>
      </w:r>
    </w:p>
    <w:p w:rsidR="008B03FA" w:rsidRDefault="008B03FA" w:rsidP="008B03FA">
      <w:pPr>
        <w:pStyle w:val="BodyText2"/>
      </w:pPr>
      <w:r>
        <w:t xml:space="preserve">Please note that the contents of submitted tenders will form an integral part of any contractual agreement between </w:t>
      </w:r>
      <w:r w:rsidRPr="001C773A">
        <w:rPr>
          <w:rStyle w:val="legds2"/>
          <w:rFonts w:eastAsiaTheme="minorHAnsi" w:cs="Arial"/>
          <w:lang w:val="en"/>
          <w:specVanish w:val="0"/>
        </w:rPr>
        <w:t xml:space="preserve">Accent Corporate Services Limited </w:t>
      </w:r>
      <w:r>
        <w:t>and the supplier. The supplier’s response will form part of the contract schedules. They will also form a statement of works that will be used to assess compliance when it comes to agreeing to payments in respect of the payment profile.</w:t>
      </w:r>
    </w:p>
    <w:p w:rsidR="008B03FA" w:rsidRPr="00EC7227" w:rsidRDefault="008B03FA" w:rsidP="008B03FA">
      <w:pPr>
        <w:pStyle w:val="BodyText2"/>
      </w:pPr>
    </w:p>
    <w:p w:rsidR="008B03FA" w:rsidRDefault="008B03FA" w:rsidP="008B03FA">
      <w:pPr>
        <w:pStyle w:val="Heading2"/>
      </w:pPr>
      <w:bookmarkStart w:id="37" w:name="_Toc489519082"/>
      <w:r>
        <w:t>Confidentiality and Related Matters</w:t>
      </w:r>
      <w:bookmarkEnd w:id="37"/>
    </w:p>
    <w:p w:rsidR="008B03FA" w:rsidRPr="005F3CCA" w:rsidRDefault="008B03FA" w:rsidP="008B03FA">
      <w:pPr>
        <w:ind w:left="576"/>
        <w:rPr>
          <w:sz w:val="24"/>
        </w:rPr>
      </w:pPr>
      <w:r w:rsidRPr="54C62A6A">
        <w:rPr>
          <w:sz w:val="24"/>
        </w:rPr>
        <w:t xml:space="preserve">By receiving this ITT, the supplier agrees to keep confidential, the information contained in this and other documents made available about any further enquiries.  </w:t>
      </w:r>
    </w:p>
    <w:p w:rsidR="008B03FA" w:rsidRPr="005F3CCA" w:rsidRDefault="008B03FA" w:rsidP="008B03FA">
      <w:pPr>
        <w:ind w:left="576"/>
        <w:rPr>
          <w:sz w:val="24"/>
        </w:rPr>
      </w:pPr>
      <w:r w:rsidRPr="54C62A6A">
        <w:rPr>
          <w:sz w:val="24"/>
        </w:rPr>
        <w:t xml:space="preserve">The ITT is intended only as a preliminary background explanation of the proposed contract and is not intended to form the basis of any decision on whether to enter any contractual relationships.  </w:t>
      </w:r>
    </w:p>
    <w:p w:rsidR="008B03FA" w:rsidRPr="005F3CCA" w:rsidRDefault="008B03FA" w:rsidP="008B03FA">
      <w:pPr>
        <w:pStyle w:val="BodyText2"/>
      </w:pPr>
      <w:r w:rsidRPr="00440FF0">
        <w:t xml:space="preserve">Neither </w:t>
      </w:r>
      <w:r w:rsidRPr="001C773A">
        <w:rPr>
          <w:rStyle w:val="legds2"/>
          <w:rFonts w:eastAsiaTheme="minorHAnsi" w:cs="Arial"/>
          <w:lang w:val="en"/>
          <w:specVanish w:val="0"/>
        </w:rPr>
        <w:t>Accent Corporate Services Limited</w:t>
      </w:r>
      <w:r w:rsidRPr="00440FF0">
        <w:t xml:space="preserve"> nor its</w:t>
      </w:r>
      <w:r w:rsidRPr="54C62A6A">
        <w:t xml:space="preserve"> professional or legal advisors will be liable under any circumstances for any costs incurred by suppliers in preparing their responses to the ITT, whether incurred by them directly or their advisors or sub-contractors.</w:t>
      </w:r>
    </w:p>
    <w:p w:rsidR="008B03FA" w:rsidRDefault="008B03FA" w:rsidP="008B03FA">
      <w:pPr>
        <w:pStyle w:val="BodyText2"/>
      </w:pPr>
      <w:r w:rsidRPr="001C773A">
        <w:rPr>
          <w:rStyle w:val="legds2"/>
          <w:rFonts w:eastAsiaTheme="minorHAnsi" w:cs="Arial"/>
          <w:lang w:val="en"/>
          <w:specVanish w:val="0"/>
        </w:rPr>
        <w:lastRenderedPageBreak/>
        <w:t>Accent Corporate Services Limited</w:t>
      </w:r>
      <w:r w:rsidRPr="54C62A6A">
        <w:t xml:space="preserve"> reserves the right, without prior notice, to change the procedures outlined in this ITT at any time before entering the Contracts.</w:t>
      </w:r>
    </w:p>
    <w:p w:rsidR="008B03FA" w:rsidRPr="0066433A" w:rsidRDefault="008B03FA" w:rsidP="008B03FA">
      <w:pPr>
        <w:pStyle w:val="BodyText2"/>
        <w:rPr>
          <w:rFonts w:asciiTheme="minorHAnsi" w:hAnsiTheme="minorHAnsi"/>
        </w:rPr>
      </w:pPr>
      <w:r w:rsidRPr="0066433A">
        <w:rPr>
          <w:rFonts w:asciiTheme="minorHAnsi" w:hAnsiTheme="minorHAnsi"/>
        </w:rPr>
        <w:t>Bidders shall comply with the instructions reg</w:t>
      </w:r>
      <w:r w:rsidRPr="00440FF0">
        <w:rPr>
          <w:rFonts w:asciiTheme="minorHAnsi" w:hAnsiTheme="minorHAnsi"/>
        </w:rPr>
        <w:t xml:space="preserve">arding communication with </w:t>
      </w:r>
      <w:r w:rsidRPr="001C773A">
        <w:rPr>
          <w:rStyle w:val="legds2"/>
          <w:rFonts w:eastAsiaTheme="minorHAnsi" w:cs="Arial"/>
          <w:lang w:val="en"/>
          <w:specVanish w:val="0"/>
        </w:rPr>
        <w:t>Accent Corporate Services Limited</w:t>
      </w:r>
      <w:r w:rsidRPr="0066433A">
        <w:rPr>
          <w:rFonts w:asciiTheme="minorHAnsi" w:hAnsiTheme="minorHAnsi"/>
        </w:rPr>
        <w:t xml:space="preserve"> as described in this ITT</w:t>
      </w:r>
    </w:p>
    <w:p w:rsidR="008B03FA" w:rsidRPr="0066433A" w:rsidRDefault="008B03FA" w:rsidP="008B03FA">
      <w:pPr>
        <w:pStyle w:val="BodyText2"/>
        <w:rPr>
          <w:rFonts w:asciiTheme="minorHAnsi" w:hAnsiTheme="minorHAnsi"/>
        </w:rPr>
      </w:pPr>
      <w:r w:rsidRPr="0066433A">
        <w:rPr>
          <w:rFonts w:asciiTheme="minorHAnsi" w:hAnsiTheme="minorHAnsi"/>
        </w:rPr>
        <w:t>Bidders</w:t>
      </w:r>
      <w:r w:rsidRPr="00440FF0">
        <w:rPr>
          <w:rFonts w:asciiTheme="minorHAnsi" w:hAnsiTheme="minorHAnsi"/>
        </w:rPr>
        <w:t xml:space="preserve"> are also reminded that </w:t>
      </w:r>
      <w:r w:rsidRPr="001C773A">
        <w:rPr>
          <w:rStyle w:val="legds2"/>
          <w:rFonts w:eastAsiaTheme="minorHAnsi" w:cs="Arial"/>
          <w:lang w:val="en"/>
          <w:specVanish w:val="0"/>
        </w:rPr>
        <w:t>Accent Corporate Services Limited</w:t>
      </w:r>
      <w:r>
        <w:rPr>
          <w:rStyle w:val="legds2"/>
          <w:rFonts w:eastAsiaTheme="minorHAnsi" w:cs="Arial"/>
          <w:lang w:val="en"/>
          <w:specVanish w:val="0"/>
        </w:rPr>
        <w:t>’s</w:t>
      </w:r>
      <w:r w:rsidRPr="0066433A">
        <w:rPr>
          <w:rFonts w:asciiTheme="minorHAnsi" w:hAnsiTheme="minorHAnsi"/>
        </w:rPr>
        <w:t xml:space="preserve"> invitation to submit responses to this ITT is conditional upon the Bidder’s continued compliance with the terms of this ITT.</w:t>
      </w:r>
    </w:p>
    <w:p w:rsidR="008B03FA" w:rsidRPr="0066433A" w:rsidRDefault="008B03FA" w:rsidP="008B03FA">
      <w:pPr>
        <w:pStyle w:val="BodyText2"/>
        <w:rPr>
          <w:rFonts w:asciiTheme="minorHAnsi" w:hAnsiTheme="minorHAnsi"/>
        </w:rPr>
      </w:pPr>
      <w:r w:rsidRPr="0066433A">
        <w:rPr>
          <w:rFonts w:asciiTheme="minorHAnsi" w:hAnsiTheme="minorHAnsi"/>
        </w:rPr>
        <w:t>This ITT is made available to Bidders on the condition that it is used only in connection with the preparation and submission of responses and/or negotiations in relation to this ITT.</w:t>
      </w:r>
    </w:p>
    <w:p w:rsidR="008B03FA" w:rsidRPr="00440FF0" w:rsidRDefault="008B03FA" w:rsidP="008B03FA">
      <w:pPr>
        <w:pStyle w:val="BodyText2"/>
      </w:pPr>
      <w:r w:rsidRPr="00440FF0">
        <w:t>This ITT must not be disclosed to or seen by any unauthorised</w:t>
      </w:r>
      <w:r w:rsidRPr="0005384E">
        <w:t xml:space="preserve"> persons nor be used for any purpose o</w:t>
      </w:r>
      <w:r>
        <w:t>ther than responding to this ITT.  ITT</w:t>
      </w:r>
      <w:r w:rsidRPr="0005384E">
        <w:t xml:space="preserve"> related mat</w:t>
      </w:r>
      <w:r>
        <w:t xml:space="preserve">erial must be returned to </w:t>
      </w:r>
      <w:r w:rsidRPr="001C773A">
        <w:rPr>
          <w:rStyle w:val="legds2"/>
          <w:rFonts w:eastAsiaTheme="minorHAnsi" w:cs="Arial"/>
          <w:lang w:val="en"/>
          <w:specVanish w:val="0"/>
        </w:rPr>
        <w:t>Accent Corporate Services Limited</w:t>
      </w:r>
      <w:r w:rsidRPr="0005384E">
        <w:t xml:space="preserve"> upon request, either on completion of the further procurement exercise or earlier if Accent so requires or immediately should a Bidder decide not to submit a response.</w:t>
      </w:r>
    </w:p>
    <w:p w:rsidR="008B03FA" w:rsidRPr="0005384E" w:rsidRDefault="008B03FA" w:rsidP="008B03FA">
      <w:pPr>
        <w:pStyle w:val="Heading2"/>
        <w:tabs>
          <w:tab w:val="clear" w:pos="5580"/>
        </w:tabs>
        <w:spacing w:before="480" w:after="120"/>
      </w:pPr>
      <w:bookmarkStart w:id="38" w:name="_Toc489519083"/>
      <w:r>
        <w:t>Disclaimer</w:t>
      </w:r>
      <w:bookmarkEnd w:id="38"/>
    </w:p>
    <w:p w:rsidR="008B03FA" w:rsidRPr="0005384E" w:rsidRDefault="008B03FA" w:rsidP="008B03FA">
      <w:pPr>
        <w:pStyle w:val="BodyText2"/>
      </w:pPr>
      <w:r w:rsidRPr="0005384E">
        <w:t>Wh</w:t>
      </w:r>
      <w:r>
        <w:t>ilst the information in this ITT</w:t>
      </w:r>
      <w:r w:rsidRPr="0005384E">
        <w:t xml:space="preserve"> is believed to be correct at t</w:t>
      </w:r>
      <w:r>
        <w:t xml:space="preserve">he time of issue, neither </w:t>
      </w:r>
      <w:r w:rsidRPr="001C773A">
        <w:rPr>
          <w:rStyle w:val="legds2"/>
          <w:rFonts w:eastAsiaTheme="minorHAnsi" w:cs="Arial"/>
          <w:lang w:val="en"/>
          <w:specVanish w:val="0"/>
        </w:rPr>
        <w:t>Accent Corporate Services Limited</w:t>
      </w:r>
      <w:r w:rsidRPr="0005384E">
        <w:t xml:space="preserve"> nor its advisers accepts any liability for its accuracy, adequacy or completeness, nor is any warranty (express or implied) given as to its accuracy, adequacy or completeness.  </w:t>
      </w:r>
    </w:p>
    <w:p w:rsidR="008B03FA" w:rsidRPr="0005384E" w:rsidRDefault="008B03FA" w:rsidP="008B03FA">
      <w:pPr>
        <w:pStyle w:val="BodyText2"/>
      </w:pPr>
      <w:r w:rsidRPr="0005384E">
        <w:t>The above exclusion extends to liability in relation to any statement, opinion or conclusion contained i</w:t>
      </w:r>
      <w:r>
        <w:t>n, or any omission from this ITT</w:t>
      </w:r>
      <w:r w:rsidRPr="0005384E">
        <w:t xml:space="preserve"> and in respect of any other written or oral communication transmitted or otherwise made available to any Bidder, and no representations or warranties are made in relation to such opinions, statements or conclusions. </w:t>
      </w:r>
    </w:p>
    <w:p w:rsidR="008B03FA" w:rsidRPr="0005384E" w:rsidRDefault="008B03FA" w:rsidP="008B03FA">
      <w:pPr>
        <w:pStyle w:val="BodyText2"/>
      </w:pPr>
      <w:r>
        <w:t xml:space="preserve">Despite the above, </w:t>
      </w:r>
      <w:r w:rsidRPr="001C773A">
        <w:rPr>
          <w:rStyle w:val="legds2"/>
          <w:rFonts w:eastAsiaTheme="minorHAnsi" w:cs="Arial"/>
          <w:lang w:val="en"/>
          <w:specVanish w:val="0"/>
        </w:rPr>
        <w:t>Accent Corporate Services Limited</w:t>
      </w:r>
      <w:r w:rsidRPr="0005384E">
        <w:t xml:space="preserve"> do not exclude liability for fraud.</w:t>
      </w:r>
    </w:p>
    <w:p w:rsidR="008B03FA" w:rsidRPr="0005384E" w:rsidRDefault="008B03FA" w:rsidP="008B03FA">
      <w:pPr>
        <w:pStyle w:val="BodyText2"/>
      </w:pPr>
      <w:r w:rsidRPr="0005384E">
        <w:t>Bidders must ensure that t</w:t>
      </w:r>
      <w:r>
        <w:t>hey read and understand this ITT.  This ITT</w:t>
      </w:r>
      <w:r w:rsidRPr="0005384E">
        <w:t xml:space="preserve"> does not purport to provide all of the information which may be necessary or desirable to enable a Bidder to determine whether or not </w:t>
      </w:r>
      <w:r>
        <w:t>to submit a response to this ITT</w:t>
      </w:r>
      <w:r w:rsidRPr="0005384E">
        <w:t>.</w:t>
      </w:r>
    </w:p>
    <w:p w:rsidR="008B03FA" w:rsidRPr="0005384E" w:rsidRDefault="008B03FA" w:rsidP="008B03FA">
      <w:pPr>
        <w:pStyle w:val="BodyText2"/>
      </w:pPr>
      <w:r>
        <w:t xml:space="preserve">Other than if </w:t>
      </w:r>
      <w:r w:rsidRPr="001C773A">
        <w:rPr>
          <w:rStyle w:val="legds2"/>
          <w:rFonts w:eastAsiaTheme="minorHAnsi" w:cs="Arial"/>
          <w:lang w:val="en"/>
          <w:specVanish w:val="0"/>
        </w:rPr>
        <w:t>Accent Corporate Services Limited</w:t>
      </w:r>
      <w:r w:rsidRPr="0005384E">
        <w:t xml:space="preserve"> becomes aware of any frau</w:t>
      </w:r>
      <w:r>
        <w:t xml:space="preserve">dulent misrepresentation, </w:t>
      </w:r>
      <w:r w:rsidRPr="001C773A">
        <w:rPr>
          <w:rStyle w:val="legds2"/>
          <w:rFonts w:eastAsiaTheme="minorHAnsi" w:cs="Arial"/>
          <w:lang w:val="en"/>
          <w:specVanish w:val="0"/>
        </w:rPr>
        <w:t>Accent Corporate Services Limited</w:t>
      </w:r>
      <w:r w:rsidRPr="0005384E">
        <w:t xml:space="preserve"> is not under, and does not assume, </w:t>
      </w:r>
      <w:r w:rsidRPr="0005384E">
        <w:lastRenderedPageBreak/>
        <w:t xml:space="preserve">any obligation </w:t>
      </w:r>
      <w:r>
        <w:t>to update or supplement this ITT</w:t>
      </w:r>
      <w:r w:rsidRPr="0005384E">
        <w:t xml:space="preserve"> or to correct any inaccuracies or misrepresentations contained i</w:t>
      </w:r>
      <w:r>
        <w:t>n or any omissions from this ITT</w:t>
      </w:r>
      <w:r w:rsidRPr="0005384E">
        <w:t xml:space="preserve">, which may exist either at the date of </w:t>
      </w:r>
      <w:r>
        <w:t>this ITT</w:t>
      </w:r>
      <w:r w:rsidRPr="0005384E">
        <w:t xml:space="preserve"> or subsequently. I</w:t>
      </w:r>
      <w:r>
        <w:t>nformation contained in this ITT</w:t>
      </w:r>
      <w:r w:rsidRPr="0005384E">
        <w:t xml:space="preserve"> may change from time to time.</w:t>
      </w:r>
    </w:p>
    <w:p w:rsidR="008B03FA" w:rsidRPr="00440FF0" w:rsidRDefault="008B03FA" w:rsidP="008B03FA">
      <w:pPr>
        <w:pStyle w:val="BodyText2"/>
      </w:pPr>
      <w:r w:rsidRPr="00440FF0">
        <w:t>Bidders are solely responsible for obtaining the information which they consider is necessary in order to make all decisions relating to their responses and to undertake any investigations they consider necessary in order to verify any information provided to them during this procurement exercise. Bidders must form their own opinions, making such investigations and taking such advice as is appropriate, regarding the information contained in the appendices and their responses without reliance upon any opinion or othe</w:t>
      </w:r>
      <w:r w:rsidRPr="006400C6">
        <w:t xml:space="preserve">r information provided by </w:t>
      </w:r>
      <w:r w:rsidRPr="001C773A">
        <w:rPr>
          <w:rStyle w:val="legds2"/>
          <w:rFonts w:eastAsiaTheme="minorHAnsi" w:cs="Arial"/>
          <w:lang w:val="en"/>
          <w:specVanish w:val="0"/>
        </w:rPr>
        <w:t>Accent Corporate Services Limited</w:t>
      </w:r>
      <w:r w:rsidRPr="00440FF0">
        <w:t xml:space="preserve"> or any of its advisors.</w:t>
      </w:r>
      <w:bookmarkStart w:id="39" w:name="_Toc292726544"/>
      <w:bookmarkStart w:id="40" w:name="_Toc381347657"/>
      <w:bookmarkStart w:id="41" w:name="_Toc457999049"/>
      <w:bookmarkStart w:id="42" w:name="_Toc468892737"/>
      <w:r w:rsidRPr="00440FF0">
        <w:t xml:space="preserve"> </w:t>
      </w:r>
    </w:p>
    <w:p w:rsidR="008B03FA" w:rsidRDefault="008B03FA" w:rsidP="008B03FA">
      <w:pPr>
        <w:pStyle w:val="Heading2"/>
        <w:tabs>
          <w:tab w:val="clear" w:pos="5580"/>
        </w:tabs>
        <w:spacing w:before="480" w:after="120"/>
      </w:pPr>
      <w:bookmarkStart w:id="43" w:name="_Toc489519084"/>
      <w:r>
        <w:t>Publicity</w:t>
      </w:r>
      <w:bookmarkEnd w:id="43"/>
    </w:p>
    <w:p w:rsidR="008B03FA" w:rsidRPr="0066433A" w:rsidRDefault="008B03FA" w:rsidP="008B03FA">
      <w:pPr>
        <w:pStyle w:val="BodyText2"/>
        <w:rPr>
          <w:b/>
          <w:bCs/>
        </w:rPr>
      </w:pPr>
      <w:r w:rsidRPr="00440FF0">
        <w:t>Bidders shall not make any announcement, and shall procure that their employees, sub-contractors,</w:t>
      </w:r>
      <w:r w:rsidRPr="006400C6">
        <w:t xml:space="preserve"> agents and advisors do not make any announcement (including, without limitation, any communication to the public, to any clients or suppliers of either Accent or each Bidder, to all or any employees of either Accent or each Bidder, and to representatives of the press, radio, television or any other media), regarding the existence, provisions or </w:t>
      </w:r>
      <w:r w:rsidRPr="007B52AD">
        <w:t>subject matter of this ITT</w:t>
      </w:r>
      <w:r w:rsidRPr="00D47DA2">
        <w:t xml:space="preserve"> or containing any information about </w:t>
      </w:r>
      <w:r w:rsidRPr="005B3816">
        <w:t xml:space="preserve"> without the prior written approval of </w:t>
      </w:r>
      <w:r w:rsidRPr="001C773A">
        <w:rPr>
          <w:rStyle w:val="legds2"/>
          <w:rFonts w:eastAsiaTheme="minorHAnsi" w:cs="Arial"/>
          <w:lang w:val="en"/>
          <w:specVanish w:val="0"/>
        </w:rPr>
        <w:t>Accent Corporate Services Limited</w:t>
      </w:r>
      <w:bookmarkEnd w:id="39"/>
      <w:bookmarkEnd w:id="40"/>
      <w:bookmarkEnd w:id="41"/>
      <w:bookmarkEnd w:id="42"/>
      <w:r>
        <w:t>.</w:t>
      </w:r>
    </w:p>
    <w:p w:rsidR="008B03FA" w:rsidRPr="0005384E" w:rsidRDefault="008B03FA" w:rsidP="008B03FA">
      <w:pPr>
        <w:pStyle w:val="Heading2"/>
        <w:tabs>
          <w:tab w:val="clear" w:pos="5580"/>
        </w:tabs>
        <w:spacing w:before="480" w:after="120"/>
      </w:pPr>
      <w:bookmarkStart w:id="44" w:name="_Toc292726548"/>
      <w:bookmarkStart w:id="45" w:name="_Toc381347661"/>
      <w:bookmarkStart w:id="46" w:name="_Toc457999051"/>
      <w:bookmarkStart w:id="47" w:name="_Toc468892739"/>
      <w:bookmarkStart w:id="48" w:name="_Toc489519085"/>
      <w:r w:rsidRPr="0005384E">
        <w:t>Good faith</w:t>
      </w:r>
      <w:bookmarkEnd w:id="44"/>
      <w:bookmarkEnd w:id="45"/>
      <w:bookmarkEnd w:id="46"/>
      <w:bookmarkEnd w:id="47"/>
      <w:bookmarkEnd w:id="48"/>
    </w:p>
    <w:p w:rsidR="008B03FA" w:rsidRPr="0005384E" w:rsidRDefault="008B03FA" w:rsidP="008B03FA">
      <w:pPr>
        <w:pStyle w:val="BodyText2"/>
      </w:pPr>
      <w:r w:rsidRPr="0005384E">
        <w:t>In s</w:t>
      </w:r>
      <w:r>
        <w:t>ubmitting a response to this ITT</w:t>
      </w:r>
      <w:r w:rsidRPr="0005384E">
        <w:t xml:space="preserve">, each Bidder undertakes to provide its response in good faith. The Bidder acknowledges that it shall not at any time communicate </w:t>
      </w:r>
      <w:r>
        <w:t xml:space="preserve">to any person (other than </w:t>
      </w:r>
      <w:r w:rsidRPr="001C773A">
        <w:rPr>
          <w:rStyle w:val="legds2"/>
          <w:rFonts w:eastAsiaTheme="minorHAnsi" w:cs="Arial"/>
          <w:lang w:val="en"/>
          <w:specVanish w:val="0"/>
        </w:rPr>
        <w:t>Accent Corporate Services Limited</w:t>
      </w:r>
      <w:r w:rsidRPr="0005384E">
        <w:t xml:space="preserve"> or its advisers or third parties directly concerned with the preparation or submission of its response) the amount (or approximate amount) of any arrangements or contracts to be entered into in relation to its </w:t>
      </w:r>
      <w:r>
        <w:t>response or provision of the ITT</w:t>
      </w:r>
      <w:r w:rsidRPr="0005384E">
        <w:t xml:space="preserve"> requirements.</w:t>
      </w:r>
    </w:p>
    <w:p w:rsidR="008B03FA" w:rsidRPr="0005384E" w:rsidRDefault="008B03FA" w:rsidP="008B03FA">
      <w:pPr>
        <w:pStyle w:val="BodyText2"/>
      </w:pPr>
      <w:bookmarkStart w:id="49" w:name="_Ref292262176"/>
      <w:r>
        <w:t>T</w:t>
      </w:r>
      <w:r w:rsidRPr="0005384E">
        <w:t>he</w:t>
      </w:r>
      <w:r>
        <w:t xml:space="preserve"> Bidder undertakes that the</w:t>
      </w:r>
      <w:r w:rsidRPr="0005384E">
        <w:t xml:space="preserve"> principles described above have been brought to the attention of all persons (including subcontractors and associated companies) involved in the prepa</w:t>
      </w:r>
      <w:r>
        <w:t>ration of a response to this ITT</w:t>
      </w:r>
      <w:r w:rsidRPr="0005384E">
        <w:t>.</w:t>
      </w:r>
      <w:bookmarkEnd w:id="49"/>
    </w:p>
    <w:p w:rsidR="008B03FA" w:rsidRPr="0005384E" w:rsidRDefault="008B03FA" w:rsidP="008B03FA">
      <w:pPr>
        <w:pStyle w:val="Heading2"/>
        <w:tabs>
          <w:tab w:val="clear" w:pos="5580"/>
        </w:tabs>
        <w:spacing w:before="480" w:after="120"/>
      </w:pPr>
      <w:bookmarkStart w:id="50" w:name="_Toc292726549"/>
      <w:bookmarkStart w:id="51" w:name="_Toc381347662"/>
      <w:bookmarkStart w:id="52" w:name="_Toc457999052"/>
      <w:bookmarkStart w:id="53" w:name="_Toc468892740"/>
      <w:bookmarkStart w:id="54" w:name="_Toc489519086"/>
      <w:r w:rsidRPr="0005384E">
        <w:lastRenderedPageBreak/>
        <w:t>Accuracy of information</w:t>
      </w:r>
      <w:bookmarkEnd w:id="50"/>
      <w:bookmarkEnd w:id="51"/>
      <w:bookmarkEnd w:id="52"/>
      <w:bookmarkEnd w:id="53"/>
      <w:bookmarkEnd w:id="54"/>
    </w:p>
    <w:p w:rsidR="008B03FA" w:rsidRPr="0005384E" w:rsidRDefault="008B03FA" w:rsidP="008B03FA">
      <w:pPr>
        <w:pStyle w:val="BodyText2"/>
      </w:pPr>
      <w:r w:rsidRPr="0005384E">
        <w:t xml:space="preserve">The </w:t>
      </w:r>
      <w:r>
        <w:t>Bidder</w:t>
      </w:r>
      <w:r w:rsidRPr="0005384E">
        <w:t xml:space="preserve"> must ensure that:</w:t>
      </w:r>
    </w:p>
    <w:p w:rsidR="008B03FA" w:rsidRPr="0005384E" w:rsidRDefault="008B03FA" w:rsidP="00000EF2">
      <w:pPr>
        <w:pStyle w:val="BodyText2"/>
        <w:numPr>
          <w:ilvl w:val="0"/>
          <w:numId w:val="23"/>
        </w:numPr>
      </w:pPr>
      <w:r w:rsidRPr="0005384E">
        <w:t>all information provided in their response or subsequently provided to Accent in the course of this procurement exercise (including, without limitation, respond</w:t>
      </w:r>
      <w:r>
        <w:t>ing to this ITT</w:t>
      </w:r>
      <w:r w:rsidRPr="0005384E">
        <w:t>) is true, complete, accurate and not misleading;</w:t>
      </w:r>
    </w:p>
    <w:p w:rsidR="008B03FA" w:rsidRPr="0005384E" w:rsidRDefault="008B03FA" w:rsidP="00000EF2">
      <w:pPr>
        <w:pStyle w:val="BodyText2"/>
        <w:numPr>
          <w:ilvl w:val="0"/>
          <w:numId w:val="23"/>
        </w:numPr>
      </w:pPr>
      <w:r w:rsidRPr="0005384E">
        <w:t xml:space="preserve">opinions stated in any part of their response are honestly held and reasonable grounds exist for holding such opinion; </w:t>
      </w:r>
    </w:p>
    <w:p w:rsidR="008B03FA" w:rsidRPr="0005384E" w:rsidRDefault="008B03FA" w:rsidP="00000EF2">
      <w:pPr>
        <w:pStyle w:val="BodyText2"/>
        <w:numPr>
          <w:ilvl w:val="0"/>
          <w:numId w:val="23"/>
        </w:numPr>
      </w:pPr>
      <w:r w:rsidRPr="0005384E">
        <w:t>any suggestions made during any clarification sessions may be incorporated into Accent’s requirements; and</w:t>
      </w:r>
    </w:p>
    <w:p w:rsidR="008B03FA" w:rsidRPr="0005384E" w:rsidRDefault="008B03FA" w:rsidP="00000EF2">
      <w:pPr>
        <w:pStyle w:val="BodyText2"/>
        <w:numPr>
          <w:ilvl w:val="0"/>
          <w:numId w:val="23"/>
        </w:numPr>
      </w:pPr>
      <w:r w:rsidRPr="0005384E">
        <w:t>any change in the status of such information shall be brought to the attention of Accent immediately.</w:t>
      </w:r>
    </w:p>
    <w:p w:rsidR="008B03FA" w:rsidRPr="0005384E" w:rsidRDefault="008B03FA" w:rsidP="00B33CD7">
      <w:pPr>
        <w:pStyle w:val="Heading2"/>
        <w:tabs>
          <w:tab w:val="clear" w:pos="5580"/>
        </w:tabs>
        <w:spacing w:before="480" w:after="120"/>
      </w:pPr>
      <w:bookmarkStart w:id="55" w:name="_Toc489519087"/>
      <w:r>
        <w:t>Bidder Materials</w:t>
      </w:r>
      <w:bookmarkStart w:id="56" w:name="_Ref292262350"/>
      <w:bookmarkEnd w:id="55"/>
    </w:p>
    <w:p w:rsidR="008B03FA" w:rsidRPr="0005384E" w:rsidRDefault="008B03FA" w:rsidP="008B03FA">
      <w:pPr>
        <w:pStyle w:val="BodyText2"/>
      </w:pPr>
      <w:r>
        <w:t xml:space="preserve">Each Bidder licenses </w:t>
      </w:r>
      <w:r w:rsidRPr="001C773A">
        <w:rPr>
          <w:rStyle w:val="legds2"/>
          <w:rFonts w:eastAsiaTheme="minorHAnsi" w:cs="Arial"/>
          <w:lang w:val="en"/>
          <w:specVanish w:val="0"/>
        </w:rPr>
        <w:t>Accent Corporate Services Limited</w:t>
      </w:r>
      <w:r w:rsidRPr="0005384E">
        <w:t xml:space="preserve"> and its officers, employees, agents, solicitors and advisers to copy, adapt, amend, disclose or do anything else necessary (in Accent’s sole discretion) to any material contained in its response (including material in which intellectual property rights of the Bidder or other persons subsist) for the purposes of:</w:t>
      </w:r>
      <w:bookmarkEnd w:id="56"/>
    </w:p>
    <w:p w:rsidR="008B03FA" w:rsidRPr="0005384E" w:rsidRDefault="008B03FA" w:rsidP="00000EF2">
      <w:pPr>
        <w:pStyle w:val="BodyText2"/>
        <w:numPr>
          <w:ilvl w:val="0"/>
          <w:numId w:val="22"/>
        </w:numPr>
      </w:pPr>
      <w:r w:rsidRPr="0005384E">
        <w:t>engaging in clarifications with the Bidder;</w:t>
      </w:r>
    </w:p>
    <w:p w:rsidR="008B03FA" w:rsidRPr="0005384E" w:rsidRDefault="008B03FA" w:rsidP="00000EF2">
      <w:pPr>
        <w:pStyle w:val="BodyText2"/>
        <w:numPr>
          <w:ilvl w:val="0"/>
          <w:numId w:val="22"/>
        </w:numPr>
      </w:pPr>
      <w:r w:rsidRPr="0005384E">
        <w:t>evaluating its response;</w:t>
      </w:r>
    </w:p>
    <w:p w:rsidR="008B03FA" w:rsidRPr="0005384E" w:rsidRDefault="008B03FA" w:rsidP="00000EF2">
      <w:pPr>
        <w:pStyle w:val="BodyText2"/>
        <w:numPr>
          <w:ilvl w:val="0"/>
          <w:numId w:val="22"/>
        </w:numPr>
      </w:pPr>
      <w:r w:rsidRPr="0005384E">
        <w:t>evaluating any subsequent offer made by the Bidder;</w:t>
      </w:r>
    </w:p>
    <w:p w:rsidR="008B03FA" w:rsidRPr="0005384E" w:rsidRDefault="008B03FA" w:rsidP="00000EF2">
      <w:pPr>
        <w:pStyle w:val="BodyText2"/>
        <w:numPr>
          <w:ilvl w:val="0"/>
          <w:numId w:val="22"/>
        </w:numPr>
      </w:pPr>
      <w:r w:rsidRPr="0005384E">
        <w:t>concluding any resultant contract(s) with the Bidder;</w:t>
      </w:r>
    </w:p>
    <w:p w:rsidR="008B03FA" w:rsidRPr="0005384E" w:rsidRDefault="008B03FA" w:rsidP="00000EF2">
      <w:pPr>
        <w:pStyle w:val="BodyText2"/>
        <w:numPr>
          <w:ilvl w:val="0"/>
          <w:numId w:val="22"/>
        </w:numPr>
      </w:pPr>
      <w:r w:rsidRPr="0005384E">
        <w:t>reference during management of the resultant contract(s); and</w:t>
      </w:r>
    </w:p>
    <w:p w:rsidR="008B03FA" w:rsidRPr="0005384E" w:rsidRDefault="008B03FA" w:rsidP="008B03FA">
      <w:pPr>
        <w:pStyle w:val="BodyText2"/>
      </w:pPr>
      <w:r w:rsidRPr="0005384E">
        <w:t>anything else related to the above purposes, including governmental and parliamentary reporting purposes.</w:t>
      </w:r>
    </w:p>
    <w:p w:rsidR="008B03FA" w:rsidRPr="0005384E" w:rsidRDefault="008B03FA" w:rsidP="008B03FA">
      <w:pPr>
        <w:pStyle w:val="BodyText2"/>
      </w:pPr>
      <w:r w:rsidRPr="0005384E">
        <w:t>By submitting its response and such supporting information each Bidder shall be deemed to have given consent and licence for such copying and use as set out in section above.  It is each Bidder's responsibility to ensure that, prior to submitting the relevant information to Accent, it has obtained all necessary third party consents to enable it to provide the consent and licence set out above.</w:t>
      </w:r>
    </w:p>
    <w:p w:rsidR="008B03FA" w:rsidRDefault="008B03FA" w:rsidP="008B03FA">
      <w:pPr>
        <w:pStyle w:val="BodyText2"/>
      </w:pPr>
      <w:r w:rsidRPr="0005384E">
        <w:lastRenderedPageBreak/>
        <w:t>Notwithstanding the above, ownership of all intellectual property rights in the material contained in the response shall remain unchanged.</w:t>
      </w:r>
    </w:p>
    <w:p w:rsidR="008B03FA" w:rsidRDefault="008B03FA" w:rsidP="008B03FA">
      <w:pPr>
        <w:pStyle w:val="Heading2"/>
        <w:tabs>
          <w:tab w:val="clear" w:pos="5580"/>
        </w:tabs>
        <w:spacing w:before="480" w:after="120"/>
      </w:pPr>
      <w:bookmarkStart w:id="57" w:name="_Toc489519088"/>
      <w:r>
        <w:t>Data Protection</w:t>
      </w:r>
      <w:bookmarkEnd w:id="57"/>
    </w:p>
    <w:p w:rsidR="008B03FA" w:rsidRDefault="008B03FA" w:rsidP="008B03FA">
      <w:pPr>
        <w:pStyle w:val="BodyText2"/>
      </w:pPr>
      <w:r>
        <w:rPr>
          <w:rFonts w:eastAsia="STZhongsong"/>
        </w:rPr>
        <w:t>Suppliers must conform Data Protection Legislation as defined below.</w:t>
      </w:r>
    </w:p>
    <w:p w:rsidR="008B03FA" w:rsidRPr="001C773A" w:rsidRDefault="008B03FA" w:rsidP="008B03FA">
      <w:pPr>
        <w:pStyle w:val="BodyText2"/>
        <w:rPr>
          <w:rFonts w:cs="Arial"/>
        </w:rPr>
      </w:pPr>
      <w:r w:rsidRPr="0066500C">
        <w:rPr>
          <w:rFonts w:eastAsia="STZhongsong"/>
        </w:rPr>
        <w:t>Data Protection Legisl</w:t>
      </w:r>
      <w:r>
        <w:rPr>
          <w:rFonts w:eastAsia="STZhongsong"/>
        </w:rPr>
        <w:t xml:space="preserve">ation includes the Data Protection Act 1998 and associated </w:t>
      </w:r>
      <w:r w:rsidRPr="0066500C">
        <w:rPr>
          <w:rFonts w:eastAsia="STZhongsong"/>
        </w:rPr>
        <w:t>guidance and codes of practice issued by the Information Commissioner or relevant Government department in relation to such legislation and any EU regulations / directives (or national implementation of the same) which were not in existence or in force at</w:t>
      </w:r>
      <w:r>
        <w:rPr>
          <w:rFonts w:eastAsia="STZhongsong"/>
        </w:rPr>
        <w:t xml:space="preserve"> the time this contract</w:t>
      </w:r>
      <w:r w:rsidRPr="0066500C">
        <w:rPr>
          <w:rFonts w:eastAsia="STZhongsong"/>
        </w:rPr>
        <w:t xml:space="preserve"> was executed. For the avoidance of doubt, from 25 May 20</w:t>
      </w:r>
      <w:r>
        <w:rPr>
          <w:rFonts w:eastAsia="STZhongsong"/>
        </w:rPr>
        <w:t>18 onwards this definition shall</w:t>
      </w:r>
      <w:r w:rsidRPr="0066500C">
        <w:rPr>
          <w:rFonts w:eastAsia="STZhongsong"/>
        </w:rPr>
        <w:t xml:space="preserve"> include </w:t>
      </w:r>
      <w:r>
        <w:rPr>
          <w:rFonts w:eastAsia="STZhongsong"/>
        </w:rPr>
        <w:t xml:space="preserve">any amendments to Data Protection Legislation as a result of </w:t>
      </w:r>
      <w:r w:rsidRPr="0066500C">
        <w:rPr>
          <w:rFonts w:eastAsia="STZhongsong"/>
        </w:rPr>
        <w:t>Regulation (EU) 2016/679 (the "General Data Protection Regulation" or "GDPR") and the Privacy and Electronic Communications (EC Directive) Regulations to the extent that the same are in force in the UK, including any law based on or enacting essentially equivalent provisions in the United Kingdom to the GDPR and any applicable guidance or codes of practice issued by the European Data Protection Board or Information Commissioner from time to time (all as amended, updated or re-enacted from time to time)</w:t>
      </w:r>
    </w:p>
    <w:p w:rsidR="008B03FA" w:rsidRDefault="008B03FA" w:rsidP="008B03FA">
      <w:pPr>
        <w:pStyle w:val="BodyText2"/>
        <w:rPr>
          <w:rFonts w:eastAsia="STZhongsong"/>
        </w:rPr>
      </w:pPr>
      <w:r w:rsidRPr="00440FF0">
        <w:rPr>
          <w:rFonts w:eastAsia="STZhongsong"/>
        </w:rPr>
        <w:t>T</w:t>
      </w:r>
      <w:r w:rsidRPr="0066500C">
        <w:rPr>
          <w:rFonts w:eastAsia="STZhongsong"/>
        </w:rPr>
        <w:t xml:space="preserve">he Supplier shall ensure that any data provided by the Customer to carry out the Services under this Agreement will not be transferred or stored outside of the United Kingdom without the expressed written permission of the Customer.  For the avoidance of doubt, this also includes any cloud based or third party services that the Supplier may use.  Such permission is not to be unreasonably withheld. </w:t>
      </w:r>
    </w:p>
    <w:p w:rsidR="008B03FA" w:rsidRPr="0066500C" w:rsidRDefault="008B03FA" w:rsidP="008B03FA">
      <w:pPr>
        <w:pStyle w:val="Heading2"/>
        <w:tabs>
          <w:tab w:val="clear" w:pos="5580"/>
        </w:tabs>
        <w:spacing w:before="480" w:after="120"/>
      </w:pPr>
      <w:bookmarkStart w:id="58" w:name="_Toc489519089"/>
      <w:r w:rsidRPr="0066433A">
        <w:t>Data Processing Agreement</w:t>
      </w:r>
      <w:bookmarkEnd w:id="58"/>
    </w:p>
    <w:p w:rsidR="008B03FA" w:rsidRPr="00440FF0" w:rsidRDefault="008B03FA" w:rsidP="008B03FA">
      <w:pPr>
        <w:pStyle w:val="BodyText2"/>
      </w:pPr>
      <w:r>
        <w:rPr>
          <w:rFonts w:cs="Arial"/>
        </w:rPr>
        <w:t>In addition to Clauses within this contract Accent Corporate Services Limited may issue a separate Data Processing Agreement which will apply for the duration of the contract and may from time to time be updated to reflect changes in usage or legal requirements in relation to Customer Data.</w:t>
      </w:r>
    </w:p>
    <w:p w:rsidR="008B03FA" w:rsidRPr="0005384E" w:rsidRDefault="008B03FA" w:rsidP="008B03FA">
      <w:pPr>
        <w:pStyle w:val="Heading2"/>
        <w:tabs>
          <w:tab w:val="clear" w:pos="5580"/>
        </w:tabs>
        <w:spacing w:before="480" w:after="120"/>
      </w:pPr>
      <w:bookmarkStart w:id="59" w:name="_Toc468892743"/>
      <w:bookmarkStart w:id="60" w:name="_Toc489519090"/>
      <w:r w:rsidRPr="0005384E">
        <w:t xml:space="preserve">Acceptance of this </w:t>
      </w:r>
      <w:bookmarkEnd w:id="59"/>
      <w:r>
        <w:t>ITT</w:t>
      </w:r>
      <w:bookmarkEnd w:id="60"/>
    </w:p>
    <w:p w:rsidR="008B03FA" w:rsidRPr="0005384E" w:rsidRDefault="008B03FA" w:rsidP="008B03FA">
      <w:pPr>
        <w:pStyle w:val="BodyText2"/>
      </w:pPr>
      <w:r w:rsidRPr="0005384E">
        <w:t>By participating in this Request for Proposal, Bidders shall be deemed to have agreed to be bound by the rules, notices and d</w:t>
      </w:r>
      <w:r>
        <w:t>isclaimers contained in this ITT</w:t>
      </w:r>
      <w:r w:rsidRPr="0005384E">
        <w:t xml:space="preserve"> and any fu</w:t>
      </w:r>
      <w:r>
        <w:t xml:space="preserve">rther </w:t>
      </w:r>
      <w:r>
        <w:lastRenderedPageBreak/>
        <w:t xml:space="preserve">documents issued by </w:t>
      </w:r>
      <w:r w:rsidRPr="001C773A">
        <w:rPr>
          <w:rStyle w:val="legds2"/>
          <w:rFonts w:eastAsiaTheme="minorHAnsi" w:cs="Arial"/>
          <w:lang w:val="en"/>
          <w:specVanish w:val="0"/>
        </w:rPr>
        <w:t>Accent Corporate Services Limited</w:t>
      </w:r>
      <w:r w:rsidRPr="0005384E">
        <w:t xml:space="preserve"> during the procurement exercise and no purported rejection, variation or additi</w:t>
      </w:r>
      <w:r>
        <w:t>on to the provisions of this ITT</w:t>
      </w:r>
      <w:r w:rsidRPr="0005384E">
        <w:t xml:space="preserve"> made by Bidders shall have any effect.</w:t>
      </w:r>
    </w:p>
    <w:p w:rsidR="008B03FA" w:rsidRPr="0005384E" w:rsidRDefault="008B03FA" w:rsidP="008B03FA">
      <w:pPr>
        <w:pStyle w:val="Heading2"/>
        <w:tabs>
          <w:tab w:val="clear" w:pos="5580"/>
        </w:tabs>
        <w:spacing w:before="480" w:after="120"/>
      </w:pPr>
      <w:bookmarkStart w:id="61" w:name="_Toc292726554"/>
      <w:bookmarkStart w:id="62" w:name="_Toc381347667"/>
      <w:bookmarkStart w:id="63" w:name="_Toc457999057"/>
      <w:bookmarkStart w:id="64" w:name="_Toc468892746"/>
      <w:bookmarkStart w:id="65" w:name="_Toc489519091"/>
      <w:r w:rsidRPr="0005384E">
        <w:t>Exclusion of bidder for breach</w:t>
      </w:r>
      <w:bookmarkEnd w:id="61"/>
      <w:bookmarkEnd w:id="62"/>
      <w:bookmarkEnd w:id="63"/>
      <w:bookmarkEnd w:id="64"/>
      <w:bookmarkEnd w:id="65"/>
    </w:p>
    <w:p w:rsidR="008B03FA" w:rsidRPr="005F3CCA" w:rsidRDefault="008B03FA" w:rsidP="008B03FA">
      <w:pPr>
        <w:pStyle w:val="BodyText2"/>
      </w:pPr>
      <w:r w:rsidRPr="0005384E">
        <w:t xml:space="preserve">If a </w:t>
      </w:r>
      <w:r w:rsidRPr="00440FF0">
        <w:t xml:space="preserve">Bidder breaches any requirement or condition of this ITT then </w:t>
      </w:r>
      <w:r w:rsidRPr="0066433A">
        <w:rPr>
          <w:specVanish/>
        </w:rPr>
        <w:t>Accent Corporate Services Limited</w:t>
      </w:r>
      <w:r w:rsidRPr="00440FF0">
        <w:t xml:space="preserve"> may, at its sole discretion, exclude that Bidder from any further involvement in the process by written notice to that Bidder.</w:t>
      </w:r>
    </w:p>
    <w:bookmarkEnd w:id="31"/>
    <w:bookmarkEnd w:id="32"/>
    <w:bookmarkEnd w:id="33"/>
    <w:p w:rsidR="00C90953" w:rsidRDefault="00C90953" w:rsidP="00B33CD7">
      <w:pPr>
        <w:ind w:left="0"/>
        <w:rPr>
          <w:rFonts w:ascii="Corbel" w:hAnsi="Corbel" w:cs="Arial"/>
          <w:b/>
          <w:bCs/>
          <w:sz w:val="36"/>
          <w:lang w:eastAsia="en-US"/>
        </w:rPr>
      </w:pPr>
      <w:r>
        <w:rPr>
          <w:rFonts w:ascii="Corbel" w:hAnsi="Corbel"/>
        </w:rPr>
        <w:br w:type="page"/>
      </w:r>
    </w:p>
    <w:p w:rsidR="00EF28F6" w:rsidRDefault="00EF28F6" w:rsidP="00EF28F6">
      <w:pPr>
        <w:pStyle w:val="Heading1"/>
        <w:rPr>
          <w:rFonts w:ascii="Corbel" w:hAnsi="Corbel"/>
        </w:rPr>
      </w:pPr>
      <w:bookmarkStart w:id="66" w:name="_Toc489519092"/>
      <w:r>
        <w:rPr>
          <w:rFonts w:ascii="Corbel" w:hAnsi="Corbel"/>
        </w:rPr>
        <w:lastRenderedPageBreak/>
        <w:t>Tender</w:t>
      </w:r>
      <w:r w:rsidR="000217DC">
        <w:rPr>
          <w:rFonts w:ascii="Corbel" w:hAnsi="Corbel"/>
        </w:rPr>
        <w:t xml:space="preserve"> Ineligibility</w:t>
      </w:r>
      <w:bookmarkEnd w:id="66"/>
    </w:p>
    <w:p w:rsidR="00EF28F6" w:rsidRPr="00A4400C" w:rsidRDefault="00EF28F6" w:rsidP="00EF28F6">
      <w:pPr>
        <w:pStyle w:val="Heading2"/>
      </w:pPr>
      <w:bookmarkStart w:id="67" w:name="_Toc483923166"/>
      <w:bookmarkStart w:id="68" w:name="_Toc489519093"/>
      <w:bookmarkStart w:id="69" w:name="_Toc483923167"/>
      <w:r w:rsidRPr="00A4400C">
        <w:t>Validation and Referees</w:t>
      </w:r>
      <w:bookmarkEnd w:id="67"/>
      <w:bookmarkEnd w:id="68"/>
    </w:p>
    <w:p w:rsidR="00EF28F6" w:rsidRPr="008345BA" w:rsidRDefault="0067001A" w:rsidP="00EF28F6">
      <w:pPr>
        <w:pStyle w:val="BodyText2"/>
      </w:pPr>
      <w:r w:rsidRPr="008345BA">
        <w:t xml:space="preserve">Accent </w:t>
      </w:r>
      <w:r w:rsidR="009F0669">
        <w:t>Corporate Services Limited</w:t>
      </w:r>
      <w:r w:rsidRPr="008345BA">
        <w:t xml:space="preserve"> </w:t>
      </w:r>
      <w:r w:rsidR="00EF28F6" w:rsidRPr="008345BA">
        <w:t xml:space="preserve">may seek independent advice to validate information declared or to assist in the tender evaluation.   References are required, as part of the tender and </w:t>
      </w:r>
      <w:r w:rsidR="009F0669" w:rsidRPr="008345BA">
        <w:t xml:space="preserve">Accent </w:t>
      </w:r>
      <w:r w:rsidR="009F0669">
        <w:t>Corporate Services Limited</w:t>
      </w:r>
      <w:r w:rsidRPr="008345BA">
        <w:t xml:space="preserve"> </w:t>
      </w:r>
      <w:r w:rsidR="00EF28F6" w:rsidRPr="008345BA">
        <w:t xml:space="preserve">or its agents will contact referees as part of the assessments. By insertion of their names in your tender response, you give your permission for us to approach your referees. </w:t>
      </w:r>
    </w:p>
    <w:p w:rsidR="00EF28F6" w:rsidRPr="008345BA" w:rsidRDefault="00EF28F6" w:rsidP="00EF28F6">
      <w:pPr>
        <w:pStyle w:val="Heading2"/>
      </w:pPr>
      <w:bookmarkStart w:id="70" w:name="_Toc489519094"/>
      <w:r w:rsidRPr="008345BA">
        <w:t>Ineligibility</w:t>
      </w:r>
      <w:bookmarkEnd w:id="69"/>
      <w:bookmarkEnd w:id="70"/>
    </w:p>
    <w:p w:rsidR="00EF28F6" w:rsidRPr="008345BA" w:rsidRDefault="009F0669" w:rsidP="00EF28F6">
      <w:pPr>
        <w:pStyle w:val="BodyText2"/>
        <w:jc w:val="both"/>
      </w:pPr>
      <w:r w:rsidRPr="008345BA">
        <w:t xml:space="preserve">Accent </w:t>
      </w:r>
      <w:r>
        <w:t>Corporate Services Limited</w:t>
      </w:r>
      <w:r w:rsidR="0067001A" w:rsidRPr="008345BA">
        <w:t xml:space="preserve"> </w:t>
      </w:r>
      <w:r w:rsidR="00EF28F6" w:rsidRPr="008345BA">
        <w:t>will disqualify any applicant, which meets any of the criteria for mandatory exclusion of bidders listed in Regulation 57 of the Public Contracts Regulations 2015 (as amended)</w:t>
      </w:r>
      <w:r w:rsidR="004474B9">
        <w:t xml:space="preserve"> (PCR 2015)</w:t>
      </w:r>
    </w:p>
    <w:p w:rsidR="00EF28F6" w:rsidRPr="008345BA" w:rsidRDefault="009F0669" w:rsidP="00EF28F6">
      <w:pPr>
        <w:pStyle w:val="BodyText2"/>
        <w:jc w:val="both"/>
      </w:pPr>
      <w:r w:rsidRPr="008345BA">
        <w:t xml:space="preserve">Accent </w:t>
      </w:r>
      <w:r>
        <w:t>Corporate Services Limited</w:t>
      </w:r>
      <w:r w:rsidR="0067001A" w:rsidRPr="008345BA">
        <w:t xml:space="preserve"> </w:t>
      </w:r>
      <w:r w:rsidR="00EF28F6" w:rsidRPr="008345BA">
        <w:t>may disqualify any contractor/service provider who meets any of the criteria for the discretionary exclusion of bidders listed in Regulation 57 (8) Public Contracts Regulations 2015 (as amended).</w:t>
      </w:r>
    </w:p>
    <w:p w:rsidR="00EF28F6" w:rsidRPr="008345BA" w:rsidRDefault="00EF28F6" w:rsidP="00EF28F6">
      <w:pPr>
        <w:pStyle w:val="Heading2"/>
      </w:pPr>
      <w:bookmarkStart w:id="71" w:name="_Toc483923168"/>
      <w:bookmarkStart w:id="72" w:name="_Toc489519095"/>
      <w:r w:rsidRPr="008345BA">
        <w:t>Summary of ineligibility conditions</w:t>
      </w:r>
      <w:bookmarkEnd w:id="71"/>
      <w:bookmarkEnd w:id="72"/>
    </w:p>
    <w:p w:rsidR="00A10F26" w:rsidRPr="00A4400C" w:rsidRDefault="00A10F26" w:rsidP="00A10F26">
      <w:pPr>
        <w:pStyle w:val="BodyText2"/>
      </w:pPr>
      <w:r w:rsidRPr="00B33CD7">
        <w:rPr>
          <w:b/>
        </w:rPr>
        <w:t>Mandatory exclusion grounds</w:t>
      </w:r>
      <w:r w:rsidRPr="00A4400C">
        <w:t xml:space="preserve"> </w:t>
      </w:r>
    </w:p>
    <w:p w:rsidR="00A10F26" w:rsidRPr="008345BA" w:rsidRDefault="00A10F26" w:rsidP="00A10F26">
      <w:pPr>
        <w:pStyle w:val="BodyText2"/>
      </w:pPr>
      <w:r w:rsidRPr="008345BA">
        <w:t>Regulation 57 sets out the grounds on which an applicant may be deemed ineligible to tender for, or be awarded, a public contract.</w:t>
      </w:r>
    </w:p>
    <w:p w:rsidR="003C0EF0" w:rsidRDefault="003C0EF0" w:rsidP="00B33CD7">
      <w:pPr>
        <w:pStyle w:val="BodyText2"/>
        <w:rPr>
          <w:rFonts w:ascii="Arial" w:hAnsi="Arial" w:cs="Arial"/>
        </w:rPr>
      </w:pPr>
      <w:r>
        <w:t>Contracting authorities shall exclude an economic operator from participation in a procurement procedure where they have established, by verifying in accordance with regulations 59, 60 and 61, or are otherwise aware, that that economic operator has been convicted of any of the following offences:</w:t>
      </w:r>
    </w:p>
    <w:p w:rsidR="00A10F26" w:rsidRPr="008345BA" w:rsidRDefault="00A10F26" w:rsidP="00DB23DE">
      <w:pPr>
        <w:pStyle w:val="BodyText2"/>
      </w:pPr>
    </w:p>
    <w:p w:rsidR="00A10F26" w:rsidRPr="00B33CD7" w:rsidRDefault="00A10F26" w:rsidP="00B33CD7">
      <w:pPr>
        <w:pStyle w:val="Default"/>
        <w:ind w:left="578"/>
        <w:rPr>
          <w:rFonts w:ascii="Corbel" w:hAnsi="Corbel" w:cs="Times New Roman"/>
          <w:b/>
          <w:bCs/>
          <w:color w:val="0F243E" w:themeColor="text2" w:themeShade="80"/>
          <w:lang w:eastAsia="en-US"/>
        </w:rPr>
      </w:pPr>
      <w:r w:rsidRPr="00B33CD7">
        <w:rPr>
          <w:rFonts w:ascii="Corbel" w:hAnsi="Corbel" w:cs="Times New Roman"/>
          <w:b/>
          <w:bCs/>
          <w:color w:val="0F243E" w:themeColor="text2" w:themeShade="80"/>
          <w:lang w:eastAsia="en-US"/>
        </w:rPr>
        <w:t xml:space="preserve">Public Contract Regulations 2015 R57(1), (2) and (3) </w:t>
      </w:r>
    </w:p>
    <w:p w:rsidR="00A10F26" w:rsidRPr="00A4400C" w:rsidRDefault="00A10F26" w:rsidP="00A10F26">
      <w:pPr>
        <w:pStyle w:val="BodyText2"/>
      </w:pPr>
      <w:r w:rsidRPr="00B33CD7">
        <w:rPr>
          <w:b/>
          <w:bCs/>
        </w:rPr>
        <w:t>Public Contract Directives 2014/24/EU Article 57(1)</w:t>
      </w:r>
    </w:p>
    <w:p w:rsidR="00A10F26" w:rsidRPr="00440FF0" w:rsidRDefault="00A10F26" w:rsidP="00B33CD7">
      <w:pPr>
        <w:pStyle w:val="ListParagraph"/>
        <w:numPr>
          <w:ilvl w:val="0"/>
          <w:numId w:val="11"/>
        </w:numPr>
      </w:pPr>
      <w:r w:rsidRPr="00B33CD7">
        <w:rPr>
          <w:rFonts w:ascii="Corbel" w:hAnsi="Corbel"/>
          <w:sz w:val="24"/>
        </w:rPr>
        <w:t xml:space="preserve">Participation in a criminal organisation. </w:t>
      </w:r>
    </w:p>
    <w:p w:rsidR="00A21172" w:rsidRPr="00440FF0" w:rsidRDefault="00A10F26" w:rsidP="00B33CD7">
      <w:pPr>
        <w:pStyle w:val="ListParagraph"/>
        <w:ind w:left="1440"/>
      </w:pPr>
      <w:r w:rsidRPr="00B33CD7">
        <w:rPr>
          <w:rFonts w:ascii="Corbel" w:hAnsi="Corbel"/>
          <w:sz w:val="24"/>
          <w:lang w:eastAsia="en-US"/>
        </w:rPr>
        <w:t xml:space="preserve">Participation offence as defined by section 45 of the Serious Crime Act 2015 </w:t>
      </w:r>
      <w:r w:rsidR="00A21172" w:rsidRPr="00B33CD7">
        <w:rPr>
          <w:rFonts w:ascii="Corbel" w:hAnsi="Corbel"/>
          <w:sz w:val="24"/>
        </w:rPr>
        <w:t xml:space="preserve">Conspiracy within the meaning of (a) section 1 or 1A of the Criminal Law Act 1977 or (b) article 9 or 9A of the Criminal Attempts and Conspiracy (Northern Ireland) Order 1983 where that conspiracy relates to participation in a criminal </w:t>
      </w:r>
      <w:r w:rsidR="00A21172" w:rsidRPr="00B33CD7">
        <w:rPr>
          <w:rFonts w:ascii="Corbel" w:hAnsi="Corbel"/>
          <w:sz w:val="24"/>
        </w:rPr>
        <w:lastRenderedPageBreak/>
        <w:t>organisation as defined in Article 2 of Council Framework Decision 2008/841/JHA on the fight against organised crime;</w:t>
      </w:r>
    </w:p>
    <w:p w:rsidR="00A10F26" w:rsidRPr="00B33CD7" w:rsidRDefault="00A10F26" w:rsidP="001B56D5">
      <w:pPr>
        <w:pStyle w:val="ListParagraph"/>
        <w:numPr>
          <w:ilvl w:val="0"/>
          <w:numId w:val="11"/>
        </w:numPr>
        <w:rPr>
          <w:rFonts w:ascii="Corbel" w:hAnsi="Corbel"/>
          <w:sz w:val="24"/>
        </w:rPr>
      </w:pPr>
      <w:r w:rsidRPr="00B33CD7">
        <w:rPr>
          <w:rFonts w:ascii="Corbel" w:hAnsi="Corbel"/>
          <w:sz w:val="24"/>
        </w:rPr>
        <w:t xml:space="preserve">Corruption. </w:t>
      </w:r>
    </w:p>
    <w:p w:rsidR="00EF28F6" w:rsidRPr="00B33CD7" w:rsidRDefault="00A10F26" w:rsidP="00B33CD7">
      <w:pPr>
        <w:pStyle w:val="ListParagraph"/>
        <w:ind w:left="1440"/>
        <w:rPr>
          <w:rFonts w:ascii="Corbel" w:hAnsi="Corbel"/>
          <w:sz w:val="24"/>
        </w:rPr>
      </w:pPr>
      <w:r w:rsidRPr="00B33CD7">
        <w:rPr>
          <w:rFonts w:ascii="Corbel" w:hAnsi="Corbel"/>
          <w:sz w:val="24"/>
        </w:rPr>
        <w:t>C</w:t>
      </w:r>
      <w:r w:rsidR="00EF28F6" w:rsidRPr="00B33CD7">
        <w:rPr>
          <w:rFonts w:ascii="Corbel" w:hAnsi="Corbel"/>
          <w:sz w:val="24"/>
        </w:rPr>
        <w:t>orruption within the meaning of section 1(2) of the Public Bodies Corrupt Practices Act 1889 or section 1 of the Prevention of Corruption Act 1906</w:t>
      </w:r>
      <w:r w:rsidRPr="00B33CD7">
        <w:rPr>
          <w:rFonts w:ascii="Corbel" w:hAnsi="Corbel"/>
          <w:sz w:val="24"/>
        </w:rPr>
        <w:t>;</w:t>
      </w:r>
    </w:p>
    <w:p w:rsidR="00EF28F6" w:rsidRPr="00B33CD7" w:rsidRDefault="00A10F26" w:rsidP="00B33CD7">
      <w:pPr>
        <w:pStyle w:val="ListParagraph"/>
        <w:ind w:left="1440"/>
        <w:rPr>
          <w:rFonts w:ascii="Corbel" w:hAnsi="Corbel"/>
          <w:sz w:val="24"/>
        </w:rPr>
      </w:pPr>
      <w:r w:rsidRPr="00B33CD7">
        <w:rPr>
          <w:rFonts w:ascii="Corbel" w:hAnsi="Corbel"/>
          <w:sz w:val="24"/>
        </w:rPr>
        <w:t>T</w:t>
      </w:r>
      <w:r w:rsidR="00EF28F6" w:rsidRPr="00B33CD7">
        <w:rPr>
          <w:rFonts w:ascii="Corbel" w:hAnsi="Corbel"/>
          <w:sz w:val="24"/>
        </w:rPr>
        <w:t xml:space="preserve">he </w:t>
      </w:r>
      <w:r w:rsidR="00D8117C" w:rsidRPr="00B33CD7">
        <w:rPr>
          <w:rFonts w:ascii="Corbel" w:hAnsi="Corbel"/>
          <w:sz w:val="24"/>
        </w:rPr>
        <w:t>common-law</w:t>
      </w:r>
      <w:r w:rsidR="00EF28F6" w:rsidRPr="00B33CD7">
        <w:rPr>
          <w:rFonts w:ascii="Corbel" w:hAnsi="Corbel"/>
          <w:sz w:val="24"/>
        </w:rPr>
        <w:t xml:space="preserve"> offence of bribery;</w:t>
      </w:r>
    </w:p>
    <w:p w:rsidR="00EF28F6" w:rsidRPr="00B33CD7" w:rsidRDefault="00A10F26" w:rsidP="00B33CD7">
      <w:pPr>
        <w:pStyle w:val="ListParagraph"/>
        <w:ind w:left="1440"/>
        <w:rPr>
          <w:rFonts w:ascii="Corbel" w:hAnsi="Corbel"/>
          <w:sz w:val="24"/>
        </w:rPr>
      </w:pPr>
      <w:r w:rsidRPr="00B33CD7">
        <w:rPr>
          <w:rFonts w:ascii="Corbel" w:hAnsi="Corbel"/>
          <w:sz w:val="24"/>
        </w:rPr>
        <w:t>B</w:t>
      </w:r>
      <w:r w:rsidR="00EF28F6" w:rsidRPr="00B33CD7">
        <w:rPr>
          <w:rFonts w:ascii="Corbel" w:hAnsi="Corbel"/>
          <w:sz w:val="24"/>
        </w:rPr>
        <w:t>ribery within the meaning of sections 1, 2 or 6 of the Bribery Act 2010, or section 113 of the Representation of the People Act 1983;</w:t>
      </w:r>
    </w:p>
    <w:p w:rsidR="00C722C2" w:rsidRPr="00B33CD7" w:rsidRDefault="00A10F26" w:rsidP="001B56D5">
      <w:pPr>
        <w:pStyle w:val="ListParagraph"/>
        <w:numPr>
          <w:ilvl w:val="0"/>
          <w:numId w:val="11"/>
        </w:numPr>
        <w:rPr>
          <w:rFonts w:ascii="Corbel" w:hAnsi="Corbel"/>
          <w:sz w:val="24"/>
        </w:rPr>
      </w:pPr>
      <w:r w:rsidRPr="00B33CD7">
        <w:rPr>
          <w:rFonts w:ascii="Corbel" w:hAnsi="Corbel"/>
          <w:sz w:val="24"/>
        </w:rPr>
        <w:t>Fra</w:t>
      </w:r>
      <w:r w:rsidR="00C722C2" w:rsidRPr="00B33CD7">
        <w:rPr>
          <w:rFonts w:ascii="Corbel" w:hAnsi="Corbel"/>
          <w:sz w:val="24"/>
        </w:rPr>
        <w:t>ud.</w:t>
      </w:r>
    </w:p>
    <w:p w:rsidR="00EF28F6" w:rsidRPr="00B33CD7" w:rsidRDefault="00C722C2" w:rsidP="00B33CD7">
      <w:pPr>
        <w:pStyle w:val="ListParagraph"/>
        <w:ind w:left="1440"/>
        <w:rPr>
          <w:rFonts w:ascii="Corbel" w:hAnsi="Corbel"/>
          <w:sz w:val="24"/>
        </w:rPr>
      </w:pPr>
      <w:r w:rsidRPr="00B33CD7">
        <w:rPr>
          <w:rFonts w:ascii="Corbel" w:hAnsi="Corbel"/>
          <w:sz w:val="24"/>
        </w:rPr>
        <w:t xml:space="preserve">Any of the following offences, where the offence relates to fraud affecting the European Communities’ financial interests as defined by Article 1 of the convention on the protection of the financial interests of the European Communities: </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 xml:space="preserve">the </w:t>
      </w:r>
      <w:r w:rsidR="00D8117C" w:rsidRPr="00B33CD7">
        <w:rPr>
          <w:rFonts w:ascii="Corbel" w:hAnsi="Corbel"/>
          <w:sz w:val="24"/>
        </w:rPr>
        <w:t>common-law</w:t>
      </w:r>
      <w:r w:rsidRPr="00B33CD7">
        <w:rPr>
          <w:rFonts w:ascii="Corbel" w:hAnsi="Corbel"/>
          <w:sz w:val="24"/>
        </w:rPr>
        <w:t xml:space="preserve"> offence of cheating the Revenue;</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 xml:space="preserve">the </w:t>
      </w:r>
      <w:r w:rsidR="00D8117C" w:rsidRPr="00B33CD7">
        <w:rPr>
          <w:rFonts w:ascii="Corbel" w:hAnsi="Corbel"/>
          <w:sz w:val="24"/>
        </w:rPr>
        <w:t>common-law</w:t>
      </w:r>
      <w:r w:rsidRPr="00B33CD7">
        <w:rPr>
          <w:rFonts w:ascii="Corbel" w:hAnsi="Corbel"/>
          <w:sz w:val="24"/>
        </w:rPr>
        <w:t xml:space="preserve"> offence of conspiracy to defraud;</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fraud or theft within the meaning of the Theft Act 1968, the Theft Act (Northern Ireland) 1969, the Theft Act 1978,) or the Theft (Northern Ireland) Order 1978;</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fraudulent trading within the meaning of section 458 of the Companies Act 1985, article 451 of the Companies (Northern Ireland) Order 1986 or section 993 of the Companies Act 2006;</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 xml:space="preserve">fraudulent evasion within the meaning of section 170 of the Customs and Excise Management Act 1979 or section 72 of the </w:t>
      </w:r>
      <w:r w:rsidR="00D8117C" w:rsidRPr="00B33CD7">
        <w:rPr>
          <w:rFonts w:ascii="Corbel" w:hAnsi="Corbel"/>
          <w:sz w:val="24"/>
        </w:rPr>
        <w:t>Value-Added</w:t>
      </w:r>
      <w:r w:rsidRPr="00B33CD7">
        <w:rPr>
          <w:rFonts w:ascii="Corbel" w:hAnsi="Corbel"/>
          <w:sz w:val="24"/>
        </w:rPr>
        <w:t xml:space="preserve"> Tax Act 1994;</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 xml:space="preserve">an offence </w:t>
      </w:r>
      <w:r w:rsidR="00D8117C" w:rsidRPr="00B33CD7">
        <w:rPr>
          <w:rFonts w:ascii="Corbel" w:hAnsi="Corbel"/>
          <w:sz w:val="24"/>
        </w:rPr>
        <w:t>about</w:t>
      </w:r>
      <w:r w:rsidRPr="00B33CD7">
        <w:rPr>
          <w:rFonts w:ascii="Corbel" w:hAnsi="Corbel"/>
          <w:sz w:val="24"/>
        </w:rPr>
        <w:t xml:space="preserve"> taxation in the European Union within the meaning of section 71 of the Criminal Justice Act 1993;</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destroying, defacing or concealing of documents or procuring the execution of a valuable security within the meaning of section 20 of the Theft Act 1968 or section 19 of the Theft Act (Northern Ireland) 1969;</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lastRenderedPageBreak/>
        <w:t>fraud within the meaning of section 2, 3 or 4 of the Fraud Act 2006;</w:t>
      </w:r>
    </w:p>
    <w:p w:rsidR="00EF28F6" w:rsidRPr="00B33CD7" w:rsidRDefault="00EF28F6" w:rsidP="001B56D5">
      <w:pPr>
        <w:pStyle w:val="ListParagraph"/>
        <w:numPr>
          <w:ilvl w:val="2"/>
          <w:numId w:val="12"/>
        </w:numPr>
        <w:rPr>
          <w:rFonts w:ascii="Corbel" w:hAnsi="Corbel"/>
          <w:sz w:val="24"/>
        </w:rPr>
      </w:pPr>
      <w:r w:rsidRPr="00B33CD7">
        <w:rPr>
          <w:rFonts w:ascii="Corbel" w:hAnsi="Corbel"/>
          <w:sz w:val="24"/>
        </w:rPr>
        <w:t>the possession of articles for use in frauds within the meaning of section 6 of the Fraud Act 2006, or the making, adapting, supplying or offering to supply articles for use in frauds within the meaning of section 7 of that Act;</w:t>
      </w:r>
    </w:p>
    <w:p w:rsidR="00DB23DE" w:rsidRPr="00B33CD7" w:rsidRDefault="00DB23DE" w:rsidP="001B56D5">
      <w:pPr>
        <w:pStyle w:val="ListParagraph"/>
        <w:numPr>
          <w:ilvl w:val="0"/>
          <w:numId w:val="11"/>
        </w:numPr>
        <w:rPr>
          <w:rFonts w:ascii="Corbel" w:hAnsi="Corbel"/>
          <w:sz w:val="24"/>
        </w:rPr>
      </w:pPr>
      <w:r w:rsidRPr="00B33CD7">
        <w:rPr>
          <w:rFonts w:ascii="Corbel" w:hAnsi="Corbel"/>
          <w:bCs/>
          <w:sz w:val="24"/>
        </w:rPr>
        <w:t>Terrorist offences or offences linked to terrorist activities</w:t>
      </w:r>
    </w:p>
    <w:p w:rsidR="00EF28F6" w:rsidRPr="00B33CD7" w:rsidRDefault="00DB23DE" w:rsidP="00B33CD7">
      <w:pPr>
        <w:pStyle w:val="ListParagraph"/>
        <w:ind w:left="1440"/>
        <w:rPr>
          <w:rFonts w:ascii="Corbel" w:hAnsi="Corbel"/>
          <w:sz w:val="24"/>
        </w:rPr>
      </w:pPr>
      <w:r w:rsidRPr="00B33CD7">
        <w:rPr>
          <w:rFonts w:ascii="Corbel" w:hAnsi="Corbel"/>
          <w:sz w:val="24"/>
        </w:rPr>
        <w:t>A</w:t>
      </w:r>
      <w:r w:rsidR="00EF28F6" w:rsidRPr="00B33CD7">
        <w:rPr>
          <w:rFonts w:ascii="Corbel" w:hAnsi="Corbel"/>
          <w:sz w:val="24"/>
        </w:rPr>
        <w:t>ny offence</w:t>
      </w:r>
      <w:r w:rsidRPr="00B33CD7">
        <w:rPr>
          <w:rFonts w:ascii="Corbel" w:hAnsi="Corbel"/>
          <w:sz w:val="24"/>
        </w:rPr>
        <w:t>:</w:t>
      </w:r>
    </w:p>
    <w:p w:rsidR="00EF28F6" w:rsidRPr="00B33CD7" w:rsidRDefault="00DB23DE" w:rsidP="001B56D5">
      <w:pPr>
        <w:pStyle w:val="ListParagraph"/>
        <w:numPr>
          <w:ilvl w:val="2"/>
          <w:numId w:val="11"/>
        </w:numPr>
        <w:rPr>
          <w:rFonts w:ascii="Corbel" w:hAnsi="Corbel"/>
          <w:sz w:val="24"/>
        </w:rPr>
      </w:pPr>
      <w:r w:rsidRPr="00B33CD7">
        <w:rPr>
          <w:rFonts w:ascii="Corbel" w:hAnsi="Corbel"/>
          <w:sz w:val="24"/>
        </w:rPr>
        <w:t xml:space="preserve">listed </w:t>
      </w:r>
      <w:r w:rsidR="00EF28F6" w:rsidRPr="00B33CD7">
        <w:rPr>
          <w:rFonts w:ascii="Corbel" w:hAnsi="Corbel"/>
          <w:sz w:val="24"/>
        </w:rPr>
        <w:t>in section 41 of the Counter Terrorism Act 2008;</w:t>
      </w:r>
    </w:p>
    <w:p w:rsidR="00DB23DE" w:rsidRPr="00B33CD7" w:rsidRDefault="00DB23DE" w:rsidP="001B56D5">
      <w:pPr>
        <w:pStyle w:val="ListParagraph"/>
        <w:numPr>
          <w:ilvl w:val="2"/>
          <w:numId w:val="11"/>
        </w:numPr>
        <w:rPr>
          <w:rFonts w:ascii="Corbel" w:hAnsi="Corbel"/>
          <w:sz w:val="24"/>
        </w:rPr>
      </w:pPr>
      <w:r w:rsidRPr="00B33CD7">
        <w:rPr>
          <w:rFonts w:ascii="Corbel" w:hAnsi="Corbel"/>
          <w:sz w:val="24"/>
        </w:rPr>
        <w:t xml:space="preserve">listed </w:t>
      </w:r>
      <w:r w:rsidR="00EF28F6" w:rsidRPr="00B33CD7">
        <w:rPr>
          <w:rFonts w:ascii="Corbel" w:hAnsi="Corbel"/>
          <w:sz w:val="24"/>
        </w:rPr>
        <w:t xml:space="preserve">in </w:t>
      </w:r>
      <w:r w:rsidRPr="00B33CD7">
        <w:rPr>
          <w:rFonts w:ascii="Corbel" w:hAnsi="Corbel"/>
          <w:sz w:val="24"/>
        </w:rPr>
        <w:t>s</w:t>
      </w:r>
      <w:r w:rsidR="00EF28F6" w:rsidRPr="00B33CD7">
        <w:rPr>
          <w:rFonts w:ascii="Corbel" w:hAnsi="Corbel"/>
          <w:sz w:val="24"/>
        </w:rPr>
        <w:t>chedule 2 to that Act where the court has determined that there is a terrorist connection;</w:t>
      </w:r>
    </w:p>
    <w:p w:rsidR="00EF28F6" w:rsidRPr="00B33CD7" w:rsidRDefault="00EF28F6" w:rsidP="00B33CD7">
      <w:pPr>
        <w:pStyle w:val="ListParagraph"/>
        <w:numPr>
          <w:ilvl w:val="2"/>
          <w:numId w:val="11"/>
        </w:numPr>
        <w:rPr>
          <w:rFonts w:ascii="Corbel" w:hAnsi="Corbel"/>
          <w:sz w:val="24"/>
        </w:rPr>
      </w:pPr>
      <w:r w:rsidRPr="00B33CD7">
        <w:rPr>
          <w:rFonts w:ascii="Corbel" w:hAnsi="Corbel"/>
          <w:sz w:val="24"/>
        </w:rPr>
        <w:t xml:space="preserve">under sections 44 to 46 of the Serious Crime Act 2007 which relates to an offence covered by </w:t>
      </w:r>
      <w:r w:rsidR="00DB23DE" w:rsidRPr="00B33CD7">
        <w:rPr>
          <w:rFonts w:ascii="Corbel" w:hAnsi="Corbel"/>
          <w:sz w:val="24"/>
        </w:rPr>
        <w:t>the previous two points</w:t>
      </w:r>
      <w:r w:rsidRPr="00B33CD7">
        <w:rPr>
          <w:rFonts w:ascii="Corbel" w:hAnsi="Corbel"/>
          <w:sz w:val="24"/>
        </w:rPr>
        <w:t>;</w:t>
      </w:r>
    </w:p>
    <w:p w:rsidR="00DB23DE" w:rsidRPr="00B33CD7" w:rsidRDefault="00DB23DE" w:rsidP="001B56D5">
      <w:pPr>
        <w:pStyle w:val="ListParagraph"/>
        <w:numPr>
          <w:ilvl w:val="0"/>
          <w:numId w:val="11"/>
        </w:numPr>
        <w:rPr>
          <w:rFonts w:ascii="Corbel" w:hAnsi="Corbel"/>
          <w:sz w:val="24"/>
        </w:rPr>
      </w:pPr>
      <w:r w:rsidRPr="00B33CD7">
        <w:rPr>
          <w:rFonts w:ascii="Corbel" w:hAnsi="Corbel"/>
          <w:sz w:val="24"/>
        </w:rPr>
        <w:t>Money Laundering or terrorist financing</w:t>
      </w:r>
    </w:p>
    <w:p w:rsidR="00EF28F6" w:rsidRPr="00B33CD7" w:rsidRDefault="00DB23DE" w:rsidP="00B33CD7">
      <w:pPr>
        <w:pStyle w:val="ListParagraph"/>
        <w:ind w:left="1440"/>
        <w:rPr>
          <w:rFonts w:ascii="Corbel" w:hAnsi="Corbel"/>
          <w:sz w:val="24"/>
        </w:rPr>
      </w:pPr>
      <w:r w:rsidRPr="00B33CD7">
        <w:rPr>
          <w:rFonts w:ascii="Corbel" w:hAnsi="Corbel"/>
          <w:sz w:val="24"/>
        </w:rPr>
        <w:t>M</w:t>
      </w:r>
      <w:r w:rsidR="00EF28F6" w:rsidRPr="00B33CD7">
        <w:rPr>
          <w:rFonts w:ascii="Corbel" w:hAnsi="Corbel"/>
          <w:sz w:val="24"/>
        </w:rPr>
        <w:t xml:space="preserve">oney laundering within the meaning of section 340(11) </w:t>
      </w:r>
      <w:r w:rsidRPr="00B33CD7">
        <w:rPr>
          <w:rFonts w:ascii="Corbel" w:hAnsi="Corbel"/>
          <w:sz w:val="24"/>
        </w:rPr>
        <w:t xml:space="preserve">and 415 </w:t>
      </w:r>
      <w:r w:rsidR="00EF28F6" w:rsidRPr="00B33CD7">
        <w:rPr>
          <w:rFonts w:ascii="Corbel" w:hAnsi="Corbel"/>
          <w:sz w:val="24"/>
        </w:rPr>
        <w:t>of the Proceeds of Crime Act 2002;</w:t>
      </w:r>
    </w:p>
    <w:p w:rsidR="00DB23DE" w:rsidRPr="00B33CD7" w:rsidRDefault="00DB23DE" w:rsidP="00B33CD7">
      <w:pPr>
        <w:pStyle w:val="ListParagraph"/>
        <w:ind w:left="1440"/>
        <w:rPr>
          <w:rFonts w:ascii="Corbel" w:hAnsi="Corbel"/>
          <w:sz w:val="24"/>
        </w:rPr>
      </w:pPr>
      <w:r w:rsidRPr="00B33CD7">
        <w:rPr>
          <w:rFonts w:ascii="Corbel" w:hAnsi="Corbel"/>
          <w:sz w:val="24"/>
        </w:rPr>
        <w:t>An offence in connection with the proceeds of criminal conduct within the meaning of section 93A, 93B or 93C of the Criminal Justice Act 1988 or article 45, 46 or 47 of the Proceeds of Crime (Northern Ireland) Order 1996</w:t>
      </w:r>
    </w:p>
    <w:p w:rsidR="00DB23DE" w:rsidRPr="00B33CD7" w:rsidRDefault="00DB23DE" w:rsidP="001B56D5">
      <w:pPr>
        <w:pStyle w:val="ListParagraph"/>
        <w:numPr>
          <w:ilvl w:val="0"/>
          <w:numId w:val="11"/>
        </w:numPr>
        <w:rPr>
          <w:rFonts w:ascii="Corbel" w:hAnsi="Corbel"/>
          <w:sz w:val="24"/>
        </w:rPr>
      </w:pPr>
      <w:r w:rsidRPr="00B33CD7">
        <w:rPr>
          <w:rFonts w:ascii="Corbel" w:hAnsi="Corbel"/>
          <w:sz w:val="24"/>
        </w:rPr>
        <w:t>Child labour and other forms of trafficking human beings</w:t>
      </w:r>
    </w:p>
    <w:p w:rsidR="00EF28F6" w:rsidRPr="00B33CD7" w:rsidRDefault="00DB23DE" w:rsidP="00B33CD7">
      <w:pPr>
        <w:pStyle w:val="ListParagraph"/>
        <w:ind w:left="1440"/>
        <w:rPr>
          <w:rFonts w:ascii="Corbel" w:hAnsi="Corbel"/>
          <w:sz w:val="24"/>
        </w:rPr>
      </w:pPr>
      <w:r w:rsidRPr="00B33CD7">
        <w:rPr>
          <w:rFonts w:ascii="Corbel" w:hAnsi="Corbel"/>
          <w:sz w:val="24"/>
        </w:rPr>
        <w:t>A</w:t>
      </w:r>
      <w:r w:rsidR="00EF28F6" w:rsidRPr="00B33CD7">
        <w:rPr>
          <w:rFonts w:ascii="Corbel" w:hAnsi="Corbel"/>
          <w:sz w:val="24"/>
        </w:rPr>
        <w:t>n offence under section 4 of the Asylum and Immigration (Treatment of Claimants, etc.) Act 2004;</w:t>
      </w:r>
    </w:p>
    <w:p w:rsidR="00EF28F6" w:rsidRPr="00B33CD7" w:rsidRDefault="00DB23DE" w:rsidP="00B33CD7">
      <w:pPr>
        <w:pStyle w:val="ListParagraph"/>
        <w:ind w:left="1440"/>
        <w:rPr>
          <w:rFonts w:ascii="Corbel" w:hAnsi="Corbel"/>
          <w:sz w:val="24"/>
        </w:rPr>
      </w:pPr>
      <w:r w:rsidRPr="00B33CD7">
        <w:rPr>
          <w:rFonts w:ascii="Corbel" w:hAnsi="Corbel"/>
          <w:sz w:val="24"/>
        </w:rPr>
        <w:t>A</w:t>
      </w:r>
      <w:r w:rsidR="00EF28F6" w:rsidRPr="00B33CD7">
        <w:rPr>
          <w:rFonts w:ascii="Corbel" w:hAnsi="Corbel"/>
          <w:sz w:val="24"/>
        </w:rPr>
        <w:t>n offence under section 59A of the Sexual Offences Act 2003;</w:t>
      </w:r>
    </w:p>
    <w:p w:rsidR="005B627D" w:rsidRPr="00B33CD7" w:rsidRDefault="005B627D" w:rsidP="00B33CD7">
      <w:pPr>
        <w:pStyle w:val="ListParagraph"/>
        <w:ind w:left="1440"/>
        <w:rPr>
          <w:rFonts w:ascii="Corbel" w:hAnsi="Corbel"/>
          <w:sz w:val="24"/>
        </w:rPr>
      </w:pPr>
      <w:r w:rsidRPr="00B33CD7">
        <w:rPr>
          <w:rFonts w:ascii="Corbel" w:hAnsi="Corbel"/>
          <w:sz w:val="24"/>
        </w:rPr>
        <w:t>A</w:t>
      </w:r>
      <w:r w:rsidR="00EF28F6" w:rsidRPr="00B33CD7">
        <w:rPr>
          <w:rFonts w:ascii="Corbel" w:hAnsi="Corbel"/>
          <w:sz w:val="24"/>
        </w:rPr>
        <w:t>n offence under section 71 of the Coroners and Justice Act 2009</w:t>
      </w:r>
      <w:r w:rsidR="00D8117C" w:rsidRPr="00B33CD7">
        <w:rPr>
          <w:rFonts w:ascii="Corbel" w:hAnsi="Corbel"/>
          <w:sz w:val="24"/>
        </w:rPr>
        <w:t xml:space="preserve">; </w:t>
      </w:r>
    </w:p>
    <w:p w:rsidR="005B627D" w:rsidRPr="00B33CD7" w:rsidRDefault="005B627D" w:rsidP="00B33CD7">
      <w:pPr>
        <w:pStyle w:val="ListParagraph"/>
        <w:ind w:left="1440"/>
        <w:rPr>
          <w:rFonts w:ascii="Corbel" w:hAnsi="Corbel"/>
          <w:sz w:val="24"/>
        </w:rPr>
      </w:pPr>
      <w:r w:rsidRPr="00B33CD7">
        <w:rPr>
          <w:rFonts w:ascii="Corbel" w:hAnsi="Corbel"/>
          <w:sz w:val="24"/>
        </w:rPr>
        <w:t>A</w:t>
      </w:r>
      <w:r w:rsidR="00D8117C" w:rsidRPr="00B33CD7">
        <w:rPr>
          <w:rFonts w:ascii="Corbel" w:hAnsi="Corbel"/>
          <w:sz w:val="24"/>
        </w:rPr>
        <w:t>n</w:t>
      </w:r>
      <w:r w:rsidR="00EF28F6" w:rsidRPr="00B33CD7">
        <w:rPr>
          <w:rFonts w:ascii="Corbel" w:hAnsi="Corbel"/>
          <w:sz w:val="24"/>
        </w:rPr>
        <w:t xml:space="preserve"> offence </w:t>
      </w:r>
      <w:r w:rsidR="00D8117C" w:rsidRPr="00B33CD7">
        <w:rPr>
          <w:rFonts w:ascii="Corbel" w:hAnsi="Corbel"/>
          <w:sz w:val="24"/>
        </w:rPr>
        <w:t>about</w:t>
      </w:r>
      <w:r w:rsidR="00EF28F6" w:rsidRPr="00B33CD7">
        <w:rPr>
          <w:rFonts w:ascii="Corbel" w:hAnsi="Corbel"/>
          <w:sz w:val="24"/>
        </w:rPr>
        <w:t xml:space="preserve"> the proceeds of drug trafficking within the meaning of section 49, 50 or 51 of the Drug Trafficking Act 1994</w:t>
      </w:r>
      <w:r w:rsidRPr="00B33CD7">
        <w:rPr>
          <w:rFonts w:ascii="Corbel" w:hAnsi="Corbel"/>
          <w:sz w:val="24"/>
        </w:rPr>
        <w:t>;</w:t>
      </w:r>
    </w:p>
    <w:p w:rsidR="00EF28F6" w:rsidRPr="00B33CD7" w:rsidRDefault="00EF597C" w:rsidP="00B33CD7">
      <w:pPr>
        <w:pStyle w:val="ListParagraph"/>
        <w:ind w:left="1440"/>
        <w:rPr>
          <w:rFonts w:ascii="Corbel" w:hAnsi="Corbel"/>
          <w:sz w:val="24"/>
        </w:rPr>
      </w:pPr>
      <w:r w:rsidRPr="00B33CD7">
        <w:rPr>
          <w:rFonts w:ascii="Corbel" w:hAnsi="Corbel"/>
          <w:sz w:val="24"/>
        </w:rPr>
        <w:t>An offence under section 2 or section 4 of the Modern Slavery Act 2015</w:t>
      </w:r>
    </w:p>
    <w:p w:rsidR="00EF597C" w:rsidRPr="00B33CD7" w:rsidRDefault="00EF597C" w:rsidP="001B56D5">
      <w:pPr>
        <w:pStyle w:val="ListParagraph"/>
        <w:numPr>
          <w:ilvl w:val="0"/>
          <w:numId w:val="11"/>
        </w:numPr>
        <w:rPr>
          <w:rFonts w:ascii="Corbel" w:hAnsi="Corbel"/>
          <w:sz w:val="24"/>
        </w:rPr>
      </w:pPr>
      <w:r w:rsidRPr="00B33CD7">
        <w:rPr>
          <w:rFonts w:ascii="Corbel" w:hAnsi="Corbel"/>
          <w:sz w:val="24"/>
        </w:rPr>
        <w:t>Non-payment of tax and social security contributions</w:t>
      </w:r>
    </w:p>
    <w:p w:rsidR="00CF593D" w:rsidRPr="00B33CD7" w:rsidRDefault="00CF593D" w:rsidP="00CF593D">
      <w:pPr>
        <w:pStyle w:val="ListParagraph"/>
        <w:ind w:left="1440"/>
        <w:rPr>
          <w:rFonts w:ascii="Corbel" w:hAnsi="Corbel"/>
          <w:sz w:val="24"/>
        </w:rPr>
      </w:pPr>
      <w:r w:rsidRPr="00B33CD7">
        <w:rPr>
          <w:rFonts w:ascii="Corbel" w:hAnsi="Corbel"/>
          <w:sz w:val="24"/>
        </w:rPr>
        <w:t>Breach of obligations relating to the payment of taxes or social security contributions that has been established by a judicial or administrative decision.</w:t>
      </w:r>
    </w:p>
    <w:p w:rsidR="00CF593D" w:rsidRPr="00B33CD7" w:rsidRDefault="00CF593D" w:rsidP="00CF593D">
      <w:pPr>
        <w:pStyle w:val="ListParagraph"/>
        <w:ind w:left="1440"/>
        <w:rPr>
          <w:rFonts w:ascii="Corbel" w:hAnsi="Corbel"/>
          <w:sz w:val="24"/>
        </w:rPr>
      </w:pPr>
      <w:r w:rsidRPr="00B33CD7">
        <w:rPr>
          <w:rFonts w:ascii="Corbel" w:hAnsi="Corbel"/>
          <w:sz w:val="24"/>
        </w:rPr>
        <w:lastRenderedPageBreak/>
        <w:t>Where any tax returns submitted on or after 1 October 2012 have been found to be incorrect as a result of:</w:t>
      </w:r>
    </w:p>
    <w:p w:rsidR="00CF593D" w:rsidRPr="00B33CD7" w:rsidRDefault="00CF593D" w:rsidP="00CF593D">
      <w:pPr>
        <w:pStyle w:val="ListParagraph"/>
        <w:numPr>
          <w:ilvl w:val="2"/>
          <w:numId w:val="13"/>
        </w:numPr>
        <w:rPr>
          <w:rFonts w:ascii="Corbel" w:hAnsi="Corbel"/>
          <w:sz w:val="24"/>
        </w:rPr>
      </w:pPr>
      <w:r w:rsidRPr="00B33CD7">
        <w:rPr>
          <w:rFonts w:ascii="Corbel" w:hAnsi="Corbel"/>
          <w:sz w:val="24"/>
        </w:rPr>
        <w:t>HMRC successfully challenging the potential supplier under the General Anti – Abuse Rule (GAAR) or the “Halifax” abuse principle; or</w:t>
      </w:r>
    </w:p>
    <w:p w:rsidR="00CF593D" w:rsidRPr="00B33CD7" w:rsidRDefault="00CF593D" w:rsidP="00B33CD7">
      <w:pPr>
        <w:pStyle w:val="ListParagraph"/>
        <w:numPr>
          <w:ilvl w:val="2"/>
          <w:numId w:val="13"/>
        </w:numPr>
        <w:rPr>
          <w:sz w:val="24"/>
        </w:rPr>
      </w:pPr>
      <w:r w:rsidRPr="00B33CD7">
        <w:rPr>
          <w:rFonts w:ascii="Corbel" w:hAnsi="Corbel"/>
          <w:sz w:val="24"/>
        </w:rPr>
        <w:t xml:space="preserve">a tax authority in a jurisdiction in which the potential supplier is established successfully challenging it under any tax rules or legislation that have an effect equivalent or similar to the GAAR or “Halifax” abuse principle; </w:t>
      </w:r>
    </w:p>
    <w:p w:rsidR="00CF593D" w:rsidRPr="00440FF0" w:rsidRDefault="00CF593D" w:rsidP="00B33CD7">
      <w:pPr>
        <w:pStyle w:val="ListParagraph"/>
        <w:numPr>
          <w:ilvl w:val="2"/>
          <w:numId w:val="13"/>
        </w:numPr>
      </w:pPr>
      <w:r w:rsidRPr="00B33CD7">
        <w:rPr>
          <w:rFonts w:ascii="Corbel" w:hAnsi="Corbel"/>
          <w:sz w:val="24"/>
        </w:rPr>
        <w:t>a failure to notify, or failure of an avoidance scheme which the supplier is or was involved in, under the Disclosure of Tax Avoidance Scheme rules (DOTAS) or any equivalent or similar regime in a jurisdiction in which the supplier is established</w:t>
      </w:r>
    </w:p>
    <w:p w:rsidR="00F202F5" w:rsidRPr="00A4400C" w:rsidRDefault="00F202F5" w:rsidP="00B33CD7">
      <w:pPr>
        <w:pStyle w:val="BodyText2"/>
        <w:ind w:left="1440"/>
      </w:pPr>
      <w:r w:rsidRPr="00A4400C">
        <w:t>The obligation to exclude a supplier</w:t>
      </w:r>
      <w:r w:rsidRPr="008345BA">
        <w:t xml:space="preserve"> also applies where the person convicted is a member of the administrative, management or supervisory body of that supplier or has powers of representation, decision or control in the supplier</w:t>
      </w:r>
    </w:p>
    <w:p w:rsidR="00F202F5" w:rsidRPr="00A4400C" w:rsidRDefault="00F202F5" w:rsidP="00B33CD7">
      <w:pPr>
        <w:pStyle w:val="BodyText2"/>
        <w:ind w:left="1440"/>
      </w:pPr>
      <w:r w:rsidRPr="00A4400C">
        <w:t>A supplier shall be excluded from participation in a procurement procedure where:</w:t>
      </w:r>
    </w:p>
    <w:p w:rsidR="00F202F5" w:rsidRPr="00B33CD7" w:rsidRDefault="009F0669">
      <w:pPr>
        <w:pStyle w:val="ListParagraph"/>
        <w:numPr>
          <w:ilvl w:val="0"/>
          <w:numId w:val="14"/>
        </w:numPr>
        <w:rPr>
          <w:rFonts w:ascii="Corbel" w:hAnsi="Corbel"/>
          <w:sz w:val="24"/>
        </w:rPr>
      </w:pPr>
      <w:r w:rsidRPr="008345BA">
        <w:t xml:space="preserve">Accent </w:t>
      </w:r>
      <w:r>
        <w:t>Corporate Services Limited</w:t>
      </w:r>
      <w:r w:rsidR="00F202F5" w:rsidRPr="00B33CD7">
        <w:rPr>
          <w:rFonts w:ascii="Corbel" w:hAnsi="Corbel"/>
          <w:sz w:val="24"/>
        </w:rPr>
        <w:t xml:space="preserve"> is aware that the supplier is in breach of its obligations relating to the payment of taxes or social security contributions; and</w:t>
      </w:r>
    </w:p>
    <w:p w:rsidR="00F202F5" w:rsidRPr="00B33CD7" w:rsidRDefault="00F202F5" w:rsidP="00F202F5">
      <w:pPr>
        <w:pStyle w:val="ListParagraph"/>
        <w:numPr>
          <w:ilvl w:val="0"/>
          <w:numId w:val="14"/>
        </w:numPr>
        <w:rPr>
          <w:rFonts w:ascii="Corbel" w:hAnsi="Corbel"/>
          <w:sz w:val="24"/>
        </w:rPr>
      </w:pPr>
      <w:r w:rsidRPr="00B33CD7">
        <w:rPr>
          <w:rFonts w:ascii="Corbel" w:hAnsi="Corbel"/>
          <w:sz w:val="24"/>
        </w:rPr>
        <w:t>the breach has been established by a judicial or administrative decision having final and binding effect in accordance with the legal provisions of the country in which it is established or with those of any of the jurisdictions of the United Kingdom.</w:t>
      </w:r>
    </w:p>
    <w:p w:rsidR="00EF597C" w:rsidRPr="00B33CD7" w:rsidRDefault="009F0669" w:rsidP="00B33CD7">
      <w:pPr>
        <w:pStyle w:val="ListParagraph"/>
        <w:ind w:left="1440"/>
        <w:rPr>
          <w:rFonts w:ascii="Corbel" w:hAnsi="Corbel"/>
        </w:rPr>
      </w:pPr>
      <w:r w:rsidRPr="008345BA">
        <w:t xml:space="preserve">Accent </w:t>
      </w:r>
      <w:r>
        <w:t>Corporate Services Limited</w:t>
      </w:r>
      <w:r w:rsidR="00F202F5" w:rsidRPr="00B33CD7">
        <w:rPr>
          <w:rFonts w:ascii="Corbel" w:hAnsi="Corbel"/>
          <w:sz w:val="24"/>
        </w:rPr>
        <w:t xml:space="preserve"> may exclude a supplier from participation in a procurement procedure where Accent can demonstrate by any appropriate means that the supplier is in breach of its obligations relating to the payment of taxes or social security contributions.</w:t>
      </w:r>
      <w:r w:rsidR="00EF597C" w:rsidRPr="00B33CD7">
        <w:rPr>
          <w:rFonts w:ascii="Corbel" w:hAnsi="Corbel"/>
          <w:sz w:val="24"/>
        </w:rPr>
        <w:t xml:space="preserve"> </w:t>
      </w:r>
    </w:p>
    <w:p w:rsidR="00EF597C" w:rsidRPr="00B33CD7" w:rsidRDefault="00EF597C">
      <w:pPr>
        <w:pStyle w:val="ListParagraph"/>
        <w:numPr>
          <w:ilvl w:val="0"/>
          <w:numId w:val="11"/>
        </w:numPr>
        <w:rPr>
          <w:rFonts w:ascii="Corbel" w:hAnsi="Corbel"/>
          <w:sz w:val="24"/>
        </w:rPr>
      </w:pPr>
      <w:r w:rsidRPr="00B33CD7">
        <w:rPr>
          <w:rFonts w:ascii="Corbel" w:hAnsi="Corbel"/>
          <w:sz w:val="24"/>
        </w:rPr>
        <w:t>Other Offences</w:t>
      </w:r>
    </w:p>
    <w:p w:rsidR="00EF597C" w:rsidRPr="00B33CD7" w:rsidRDefault="00EF597C" w:rsidP="00B33CD7">
      <w:pPr>
        <w:pStyle w:val="Default"/>
        <w:ind w:left="1440"/>
        <w:rPr>
          <w:rFonts w:ascii="Corbel" w:hAnsi="Corbel" w:cs="Times New Roman"/>
          <w:color w:val="0F243E" w:themeColor="text2" w:themeShade="80"/>
          <w:lang w:eastAsia="en-US"/>
        </w:rPr>
      </w:pPr>
      <w:r w:rsidRPr="00B33CD7">
        <w:rPr>
          <w:rFonts w:ascii="Corbel" w:hAnsi="Corbel" w:cs="Times New Roman"/>
          <w:color w:val="0F243E" w:themeColor="text2" w:themeShade="80"/>
          <w:lang w:eastAsia="en-US"/>
        </w:rPr>
        <w:t xml:space="preserve">Any other offence within the meaning of Article 57(1) of the Directive as defined by the law of any jurisdiction outside England, Wales and Northern Ireland </w:t>
      </w:r>
    </w:p>
    <w:p w:rsidR="00EF597C" w:rsidRPr="00A4400C" w:rsidRDefault="00EF597C" w:rsidP="00B33CD7">
      <w:pPr>
        <w:pStyle w:val="ListParagraph"/>
        <w:ind w:left="1440"/>
        <w:rPr>
          <w:rFonts w:ascii="Corbel" w:hAnsi="Corbel"/>
          <w:sz w:val="24"/>
          <w:lang w:eastAsia="en-US"/>
        </w:rPr>
      </w:pPr>
      <w:r w:rsidRPr="00B33CD7">
        <w:rPr>
          <w:rFonts w:ascii="Corbel" w:hAnsi="Corbel"/>
          <w:sz w:val="24"/>
          <w:lang w:eastAsia="en-US"/>
        </w:rPr>
        <w:lastRenderedPageBreak/>
        <w:t>Any other offence within the meaning of Article 57(1) of the Directive created after 26th February 2015 in England, Wales or Northern Ireland</w:t>
      </w:r>
    </w:p>
    <w:p w:rsidR="00F202F5" w:rsidRPr="00B33CD7" w:rsidRDefault="00F202F5" w:rsidP="00B33CD7">
      <w:pPr>
        <w:pStyle w:val="ListParagraph"/>
        <w:ind w:left="1440"/>
        <w:rPr>
          <w:rFonts w:ascii="Corbel" w:hAnsi="Corbel"/>
          <w:sz w:val="24"/>
          <w:lang w:eastAsia="en-US"/>
        </w:rPr>
      </w:pPr>
    </w:p>
    <w:p w:rsidR="00EF28F6" w:rsidRPr="008345BA" w:rsidRDefault="00EF28F6" w:rsidP="00B33CD7">
      <w:pPr>
        <w:pStyle w:val="BodyText2"/>
        <w:ind w:left="0"/>
      </w:pPr>
      <w:r w:rsidRPr="008345BA">
        <w:t xml:space="preserve"> </w:t>
      </w:r>
    </w:p>
    <w:p w:rsidR="00EF28F6" w:rsidRPr="00A4400C" w:rsidRDefault="00EF28F6" w:rsidP="00EF28F6">
      <w:pPr>
        <w:pStyle w:val="Heading2"/>
      </w:pPr>
      <w:bookmarkStart w:id="73" w:name="_Toc483923169"/>
      <w:bookmarkStart w:id="74" w:name="_Toc489519096"/>
      <w:r w:rsidRPr="008345BA">
        <w:t>Exceptions to mandatory exclusion</w:t>
      </w:r>
      <w:bookmarkEnd w:id="73"/>
      <w:bookmarkEnd w:id="74"/>
      <w:r w:rsidRPr="00A4400C">
        <w:t xml:space="preserve"> </w:t>
      </w:r>
    </w:p>
    <w:p w:rsidR="00EF28F6" w:rsidRPr="00A4400C" w:rsidRDefault="009F0669" w:rsidP="00EF28F6">
      <w:pPr>
        <w:pStyle w:val="BodyText2"/>
      </w:pPr>
      <w:r w:rsidRPr="008345BA">
        <w:t xml:space="preserve">Accent </w:t>
      </w:r>
      <w:r>
        <w:t>Corporate Services Limited</w:t>
      </w:r>
      <w:r w:rsidR="00EF28F6" w:rsidRPr="00A4400C">
        <w:t xml:space="preserve"> may dis</w:t>
      </w:r>
      <w:r w:rsidR="00EF28F6" w:rsidRPr="00A76118">
        <w:t xml:space="preserve">regard any of the prohibitions imposed by </w:t>
      </w:r>
      <w:r w:rsidR="00EF28F6" w:rsidRPr="008B03FA">
        <w:t xml:space="preserve">section </w:t>
      </w:r>
      <w:r w:rsidR="003C0EF0" w:rsidRPr="00B33CD7">
        <w:t>2.3</w:t>
      </w:r>
      <w:r w:rsidR="00D8117C" w:rsidRPr="008B03FA">
        <w:t xml:space="preserve"> </w:t>
      </w:r>
      <w:r w:rsidR="00D8117C" w:rsidRPr="00A4400C">
        <w:t>on</w:t>
      </w:r>
      <w:r w:rsidR="00EF28F6" w:rsidRPr="00A4400C">
        <w:t xml:space="preserve"> an exceptional basis, for overriding reasons relating to the public interest such as public health or protection of the environment.</w:t>
      </w:r>
    </w:p>
    <w:p w:rsidR="00EF28F6" w:rsidRPr="00A4400C" w:rsidRDefault="009F0669" w:rsidP="00EF28F6">
      <w:pPr>
        <w:pStyle w:val="BodyText2"/>
      </w:pPr>
      <w:r w:rsidRPr="008345BA">
        <w:t xml:space="preserve">Accent </w:t>
      </w:r>
      <w:r>
        <w:t>Corporate Services Limited</w:t>
      </w:r>
      <w:r w:rsidR="00EF28F6" w:rsidRPr="00A76118">
        <w:t xml:space="preserve"> may also disregard the prohibition impos</w:t>
      </w:r>
      <w:r w:rsidR="00EF28F6" w:rsidRPr="008345BA">
        <w:t xml:space="preserve">ed by section </w:t>
      </w:r>
      <w:r w:rsidR="003C0EF0">
        <w:t>2.3</w:t>
      </w:r>
      <w:r w:rsidR="00EF28F6" w:rsidRPr="008345BA">
        <w:t xml:space="preserve"> </w:t>
      </w:r>
      <w:r w:rsidR="00EF28F6" w:rsidRPr="00A4400C">
        <w:t xml:space="preserve">where an exclusion would be clearly disproportionate, in particular— </w:t>
      </w:r>
    </w:p>
    <w:p w:rsidR="00EF28F6" w:rsidRPr="00B33CD7" w:rsidRDefault="00EF28F6" w:rsidP="001B56D5">
      <w:pPr>
        <w:pStyle w:val="ListParagraph"/>
        <w:numPr>
          <w:ilvl w:val="0"/>
          <w:numId w:val="15"/>
        </w:numPr>
        <w:rPr>
          <w:rFonts w:ascii="Corbel" w:hAnsi="Corbel"/>
          <w:sz w:val="24"/>
        </w:rPr>
      </w:pPr>
      <w:r w:rsidRPr="00B33CD7">
        <w:rPr>
          <w:rFonts w:ascii="Corbel" w:hAnsi="Corbel"/>
          <w:sz w:val="24"/>
        </w:rPr>
        <w:t>where only minor amounts of taxes or social security contributions are unpaid; or</w:t>
      </w:r>
    </w:p>
    <w:p w:rsidR="00EF28F6" w:rsidRPr="00B33CD7" w:rsidRDefault="00EF28F6" w:rsidP="001B56D5">
      <w:pPr>
        <w:pStyle w:val="ListParagraph"/>
        <w:numPr>
          <w:ilvl w:val="0"/>
          <w:numId w:val="15"/>
        </w:numPr>
        <w:rPr>
          <w:rFonts w:ascii="Corbel" w:hAnsi="Corbel"/>
          <w:sz w:val="24"/>
        </w:rPr>
      </w:pPr>
      <w:r w:rsidRPr="00B33CD7">
        <w:rPr>
          <w:rFonts w:ascii="Corbel" w:hAnsi="Corbel"/>
          <w:sz w:val="24"/>
        </w:rPr>
        <w:t xml:space="preserve">where the </w:t>
      </w:r>
      <w:r w:rsidR="009B48E7">
        <w:rPr>
          <w:rFonts w:ascii="Corbel" w:hAnsi="Corbel"/>
          <w:sz w:val="24"/>
        </w:rPr>
        <w:t>supplier</w:t>
      </w:r>
      <w:r w:rsidRPr="00B33CD7">
        <w:rPr>
          <w:rFonts w:ascii="Corbel" w:hAnsi="Corbel"/>
          <w:sz w:val="24"/>
        </w:rPr>
        <w:t xml:space="preserve"> was informed of the exact amount due following its breach of its obligations relating to the payment of taxes or social security contributions at such time that it did not have the possibility of fulfilling its obligations in a manner described in </w:t>
      </w:r>
      <w:r w:rsidR="003C0EF0" w:rsidRPr="00B33CD7">
        <w:rPr>
          <w:rFonts w:ascii="Corbel" w:hAnsi="Corbel"/>
          <w:sz w:val="24"/>
        </w:rPr>
        <w:t xml:space="preserve">Regulation 57 </w:t>
      </w:r>
      <w:r w:rsidRPr="00B33CD7">
        <w:rPr>
          <w:rFonts w:ascii="Corbel" w:hAnsi="Corbel"/>
          <w:sz w:val="24"/>
        </w:rPr>
        <w:t>(5) before expiration of the deadline for requesting participation or, in open procedures, the deadline for submitting its tender.</w:t>
      </w:r>
    </w:p>
    <w:p w:rsidR="00EF28F6" w:rsidRPr="00A4400C" w:rsidRDefault="00EF28F6" w:rsidP="00EF28F6">
      <w:pPr>
        <w:pStyle w:val="Heading2"/>
      </w:pPr>
      <w:bookmarkStart w:id="75" w:name="_Toc483923170"/>
      <w:bookmarkStart w:id="76" w:name="_Toc489519097"/>
      <w:r w:rsidRPr="00A4400C">
        <w:t>Discretionary exclusion</w:t>
      </w:r>
      <w:bookmarkEnd w:id="75"/>
      <w:bookmarkEnd w:id="76"/>
    </w:p>
    <w:p w:rsidR="00EF28F6" w:rsidRPr="008345BA" w:rsidRDefault="004A3A00" w:rsidP="00EF28F6">
      <w:pPr>
        <w:pStyle w:val="BodyText2"/>
      </w:pPr>
      <w:r w:rsidRPr="008345BA">
        <w:t>Accent</w:t>
      </w:r>
      <w:r w:rsidR="00EF28F6" w:rsidRPr="008345BA">
        <w:t xml:space="preserve"> may exclude from participation in a procurement procedure an</w:t>
      </w:r>
      <w:r w:rsidRPr="008345BA">
        <w:t>y supplier</w:t>
      </w:r>
      <w:r w:rsidR="00EF28F6" w:rsidRPr="008345BA">
        <w:t xml:space="preserve"> in any of the following situations:</w:t>
      </w:r>
    </w:p>
    <w:p w:rsidR="00EF28F6" w:rsidRPr="00B33CD7" w:rsidRDefault="00BB21B5"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W</w:t>
      </w:r>
      <w:r w:rsidR="00EF28F6" w:rsidRPr="00B33CD7">
        <w:rPr>
          <w:rStyle w:val="legds2"/>
          <w:rFonts w:ascii="Corbel" w:eastAsiaTheme="minorHAnsi" w:hAnsi="Corbel" w:cs="Arial"/>
          <w:color w:val="0F243E" w:themeColor="text2" w:themeShade="80"/>
          <w:sz w:val="24"/>
          <w:szCs w:val="24"/>
          <w:lang w:val="en"/>
          <w:specVanish w:val="0"/>
        </w:rPr>
        <w:t>here</w:t>
      </w:r>
      <w:r w:rsidRPr="00B33CD7">
        <w:rPr>
          <w:rStyle w:val="legds2"/>
          <w:rFonts w:ascii="Corbel" w:eastAsiaTheme="minorHAnsi" w:hAnsi="Corbel" w:cs="Arial"/>
          <w:color w:val="0F243E" w:themeColor="text2" w:themeShade="80"/>
          <w:sz w:val="24"/>
          <w:szCs w:val="24"/>
          <w:lang w:val="en"/>
          <w:specVanish w:val="0"/>
        </w:rPr>
        <w:t xml:space="preserve"> Accent</w:t>
      </w:r>
      <w:r w:rsidR="00EF28F6" w:rsidRPr="00B33CD7">
        <w:rPr>
          <w:rStyle w:val="legds2"/>
          <w:rFonts w:ascii="Corbel" w:eastAsiaTheme="minorHAnsi" w:hAnsi="Corbel" w:cs="Arial"/>
          <w:color w:val="0F243E" w:themeColor="text2" w:themeShade="80"/>
          <w:sz w:val="24"/>
          <w:szCs w:val="24"/>
          <w:lang w:val="en"/>
          <w:specVanish w:val="0"/>
        </w:rPr>
        <w:t xml:space="preserve"> can demonstrate by any appropriate means a violation of applicable obligations referred to in regulation 56(2);</w:t>
      </w:r>
    </w:p>
    <w:p w:rsidR="0077542B" w:rsidRPr="00B33CD7" w:rsidRDefault="0077542B" w:rsidP="0077542B">
      <w:pPr>
        <w:pStyle w:val="legclearfix2"/>
        <w:numPr>
          <w:ilvl w:val="0"/>
          <w:numId w:val="16"/>
        </w:numPr>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Obligations in the field of environment, social and labour law</w:t>
      </w:r>
      <w:r w:rsidR="009B48E7">
        <w:rPr>
          <w:rStyle w:val="legds2"/>
          <w:rFonts w:ascii="Corbel" w:eastAsiaTheme="minorHAnsi" w:hAnsi="Corbel" w:cs="Arial"/>
          <w:color w:val="0F243E" w:themeColor="text2" w:themeShade="80"/>
          <w:sz w:val="24"/>
          <w:szCs w:val="24"/>
          <w:lang w:val="en"/>
          <w:specVanish w:val="0"/>
        </w:rPr>
        <w:t>.</w:t>
      </w:r>
    </w:p>
    <w:p w:rsidR="0077542B" w:rsidRPr="00B33CD7" w:rsidRDefault="0077542B" w:rsidP="00B33CD7">
      <w:pPr>
        <w:pStyle w:val="BodyText2"/>
        <w:ind w:left="1800"/>
        <w:rPr>
          <w:rStyle w:val="legds2"/>
          <w:rFonts w:eastAsiaTheme="minorHAnsi"/>
          <w:lang w:val="en"/>
        </w:rPr>
      </w:pPr>
      <w:r w:rsidRPr="00B33CD7">
        <w:rPr>
          <w:rStyle w:val="legds2"/>
          <w:rFonts w:eastAsiaTheme="minorHAnsi"/>
          <w:lang w:val="en"/>
          <w:specVanish w:val="0"/>
        </w:rPr>
        <w:t xml:space="preserve">Where an </w:t>
      </w:r>
      <w:r w:rsidR="004474B9" w:rsidRPr="00440FF0">
        <w:rPr>
          <w:rStyle w:val="legds2"/>
          <w:rFonts w:eastAsiaTheme="minorHAnsi"/>
          <w:lang w:val="en"/>
          <w:specVanish w:val="0"/>
        </w:rPr>
        <w:t>organisation</w:t>
      </w:r>
      <w:r w:rsidRPr="00B33CD7">
        <w:rPr>
          <w:rStyle w:val="legds2"/>
          <w:rFonts w:eastAsiaTheme="minorHAnsi"/>
          <w:lang w:val="en"/>
          <w:specVanish w:val="0"/>
        </w:rPr>
        <w:t xml:space="preserve"> has violated applicable obligations in the fields of environmental, social and labour law established by EU law, national law, collective agreements or by the international environmental, social and labour law provisions listed in Annex X to the </w:t>
      </w:r>
      <w:r w:rsidR="000018E0" w:rsidRPr="00B33CD7">
        <w:rPr>
          <w:rStyle w:val="legds2"/>
          <w:rFonts w:eastAsiaTheme="minorHAnsi"/>
          <w:lang w:val="en"/>
          <w:specVanish w:val="0"/>
        </w:rPr>
        <w:t>Public Procurement Directive 2014/24/EU</w:t>
      </w:r>
      <w:r w:rsidRPr="00B33CD7">
        <w:rPr>
          <w:rStyle w:val="legds2"/>
          <w:rFonts w:eastAsiaTheme="minorHAnsi"/>
          <w:lang w:val="en"/>
          <w:specVanish w:val="0"/>
        </w:rPr>
        <w:t xml:space="preserve"> as amended from time to time; including the following:- </w:t>
      </w:r>
    </w:p>
    <w:p w:rsidR="0077542B" w:rsidRPr="00B33CD7" w:rsidRDefault="0077542B" w:rsidP="00000EF2">
      <w:pPr>
        <w:pStyle w:val="BodyText2"/>
        <w:numPr>
          <w:ilvl w:val="0"/>
          <w:numId w:val="32"/>
        </w:numPr>
        <w:rPr>
          <w:rStyle w:val="legds2"/>
          <w:rFonts w:eastAsiaTheme="minorHAnsi"/>
          <w:lang w:val="en"/>
        </w:rPr>
      </w:pPr>
      <w:r w:rsidRPr="00B33CD7">
        <w:rPr>
          <w:rStyle w:val="legds2"/>
          <w:rFonts w:eastAsiaTheme="minorHAnsi"/>
          <w:lang w:val="en"/>
          <w:specVanish w:val="0"/>
        </w:rPr>
        <w:lastRenderedPageBreak/>
        <w:t xml:space="preserve">Where the organisation or any of its Directors or Executive Officers has been in receipt of enforcement/remedial orders in relation to the Health and Safety Executive (or equivalent body) in the last 3 years. </w:t>
      </w:r>
    </w:p>
    <w:p w:rsidR="0077542B" w:rsidRPr="00B33CD7" w:rsidRDefault="0077542B" w:rsidP="00000EF2">
      <w:pPr>
        <w:pStyle w:val="BodyText2"/>
        <w:numPr>
          <w:ilvl w:val="0"/>
          <w:numId w:val="32"/>
        </w:numPr>
        <w:rPr>
          <w:rStyle w:val="legds2"/>
          <w:rFonts w:eastAsiaTheme="minorHAnsi"/>
          <w:lang w:val="en"/>
        </w:rPr>
      </w:pPr>
      <w:r w:rsidRPr="00B33CD7">
        <w:rPr>
          <w:rStyle w:val="legds2"/>
          <w:rFonts w:eastAsiaTheme="minorHAnsi"/>
          <w:lang w:val="en"/>
          <w:specVanish w:val="0"/>
        </w:rPr>
        <w:t xml:space="preserve">In the last three years, where the organisation has had a complaint upheld following an investigation by the Equality and Human Rights Commission or its predecessors (or a comparable body in any jurisdiction other than the UK), on grounds of alleged unlawful discrimination. </w:t>
      </w:r>
    </w:p>
    <w:p w:rsidR="0077542B" w:rsidRPr="00B33CD7" w:rsidRDefault="0077542B" w:rsidP="00000EF2">
      <w:pPr>
        <w:pStyle w:val="BodyText2"/>
        <w:numPr>
          <w:ilvl w:val="0"/>
          <w:numId w:val="32"/>
        </w:numPr>
        <w:rPr>
          <w:rStyle w:val="legds2"/>
          <w:rFonts w:eastAsiaTheme="minorHAnsi"/>
          <w:lang w:val="en"/>
        </w:rPr>
      </w:pPr>
      <w:r w:rsidRPr="00B33CD7">
        <w:rPr>
          <w:rStyle w:val="legds2"/>
          <w:rFonts w:eastAsiaTheme="minorHAnsi"/>
          <w:lang w:val="en"/>
          <w:specVanish w:val="0"/>
        </w:rPr>
        <w:t xml:space="preserve">In the last three years, where any finding of unlawful discrimination has been made against the organisation by an Employment Tribunal, an Employment Appeal Tribunal or any other court (or incomparable proceedings in any jurisdiction other than the UK). </w:t>
      </w:r>
    </w:p>
    <w:p w:rsidR="0077542B" w:rsidRPr="00B33CD7" w:rsidRDefault="0077542B" w:rsidP="00000EF2">
      <w:pPr>
        <w:pStyle w:val="BodyText2"/>
        <w:numPr>
          <w:ilvl w:val="0"/>
          <w:numId w:val="32"/>
        </w:numPr>
        <w:rPr>
          <w:rStyle w:val="legds2"/>
          <w:rFonts w:eastAsiaTheme="minorHAnsi"/>
          <w:lang w:val="en"/>
        </w:rPr>
      </w:pPr>
      <w:r w:rsidRPr="00B33CD7">
        <w:rPr>
          <w:rStyle w:val="legds2"/>
          <w:rFonts w:eastAsiaTheme="minorHAnsi"/>
          <w:lang w:val="en"/>
          <w:specVanish w:val="0"/>
        </w:rPr>
        <w:t xml:space="preserve">Where the organisation has been in breach of section 15 of the Immigration, Asylum, and Nationality Act 2006; </w:t>
      </w:r>
    </w:p>
    <w:p w:rsidR="0077542B" w:rsidRPr="00B33CD7" w:rsidRDefault="0077542B" w:rsidP="00000EF2">
      <w:pPr>
        <w:pStyle w:val="BodyText2"/>
        <w:numPr>
          <w:ilvl w:val="0"/>
          <w:numId w:val="32"/>
        </w:numPr>
        <w:rPr>
          <w:rStyle w:val="legds2"/>
          <w:rFonts w:eastAsiaTheme="minorHAnsi"/>
          <w:lang w:val="en"/>
        </w:rPr>
      </w:pPr>
      <w:r w:rsidRPr="00B33CD7">
        <w:rPr>
          <w:rStyle w:val="legds2"/>
          <w:rFonts w:eastAsiaTheme="minorHAnsi"/>
          <w:lang w:val="en"/>
          <w:specVanish w:val="0"/>
        </w:rPr>
        <w:t xml:space="preserve">Where the organisation has a conviction under section 21 of the Immigration, Asylum, and Nationality Act 2006; </w:t>
      </w:r>
    </w:p>
    <w:p w:rsidR="0077542B" w:rsidRPr="00B33CD7" w:rsidRDefault="0077542B" w:rsidP="00000EF2">
      <w:pPr>
        <w:pStyle w:val="BodyText2"/>
        <w:numPr>
          <w:ilvl w:val="0"/>
          <w:numId w:val="32"/>
        </w:numPr>
        <w:rPr>
          <w:rFonts w:cs="Arial"/>
          <w:color w:val="000000"/>
        </w:rPr>
      </w:pPr>
      <w:r w:rsidRPr="00B33CD7">
        <w:rPr>
          <w:rStyle w:val="legds2"/>
          <w:rFonts w:eastAsiaTheme="minorHAnsi"/>
          <w:lang w:val="en"/>
          <w:specVanish w:val="0"/>
        </w:rPr>
        <w:t xml:space="preserve">Where the organisation has been in breach of the National Minimum Wage Act 1998. </w:t>
      </w:r>
    </w:p>
    <w:p w:rsidR="0077542B" w:rsidRPr="00B33CD7" w:rsidRDefault="0077542B"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Bankruptcy, insolvency</w:t>
      </w:r>
    </w:p>
    <w:p w:rsidR="00EF28F6" w:rsidRPr="00B33CD7" w:rsidRDefault="00EF28F6"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 xml:space="preserve">where the </w:t>
      </w:r>
      <w:r w:rsidR="009B48E7">
        <w:rPr>
          <w:rStyle w:val="legds2"/>
          <w:rFonts w:ascii="Corbel" w:eastAsiaTheme="minorHAnsi" w:hAnsi="Corbel" w:cs="Arial"/>
          <w:color w:val="0F243E" w:themeColor="text2" w:themeShade="80"/>
          <w:sz w:val="24"/>
          <w:szCs w:val="24"/>
          <w:lang w:val="en"/>
          <w:specVanish w:val="0"/>
        </w:rPr>
        <w:t>supplier</w:t>
      </w:r>
      <w:r w:rsidRPr="00B33CD7">
        <w:rPr>
          <w:rStyle w:val="legds2"/>
          <w:rFonts w:ascii="Corbel" w:eastAsiaTheme="minorHAnsi" w:hAnsi="Corbel" w:cs="Arial"/>
          <w:color w:val="0F243E" w:themeColor="text2" w:themeShade="80"/>
          <w:sz w:val="24"/>
          <w:szCs w:val="24"/>
          <w:lang w:val="en"/>
          <w:specVanish w:val="0"/>
        </w:rPr>
        <w:t xml:space="preserve"> </w:t>
      </w:r>
      <w:r w:rsidR="00C63906" w:rsidRPr="00B33CD7">
        <w:rPr>
          <w:rStyle w:val="legds2"/>
          <w:rFonts w:ascii="Corbel" w:eastAsiaTheme="minorHAnsi" w:hAnsi="Corbel" w:cs="Arial"/>
          <w:color w:val="0F243E" w:themeColor="text2" w:themeShade="80"/>
          <w:sz w:val="24"/>
          <w:szCs w:val="24"/>
          <w:lang w:val="en"/>
          <w:specVanish w:val="0"/>
        </w:rPr>
        <w:t>is</w:t>
      </w:r>
      <w:r w:rsidRPr="00B33CD7">
        <w:rPr>
          <w:rStyle w:val="legds2"/>
          <w:rFonts w:ascii="Corbel" w:eastAsiaTheme="minorHAnsi" w:hAnsi="Corbel" w:cs="Arial"/>
          <w:color w:val="0F243E" w:themeColor="text2" w:themeShade="80"/>
          <w:sz w:val="24"/>
          <w:szCs w:val="24"/>
          <w:lang w:val="en"/>
          <w:specVanish w:val="0"/>
        </w:rPr>
        <w:t xml:space="preserve"> bankrupt or is the subject of insolvency or winding-up proceedings, where its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77542B" w:rsidRPr="00B33CD7" w:rsidRDefault="0077542B"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Grave Professional misconduct</w:t>
      </w:r>
    </w:p>
    <w:p w:rsidR="00EF28F6" w:rsidRPr="00B33CD7" w:rsidRDefault="00D8117C"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where</w:t>
      </w:r>
      <w:r w:rsidR="00EF28F6" w:rsidRPr="00B33CD7">
        <w:rPr>
          <w:rStyle w:val="legds2"/>
          <w:rFonts w:ascii="Corbel" w:eastAsiaTheme="minorHAnsi" w:hAnsi="Corbel" w:cs="Arial"/>
          <w:color w:val="0F243E" w:themeColor="text2" w:themeShade="80"/>
          <w:sz w:val="24"/>
          <w:szCs w:val="24"/>
          <w:lang w:val="en"/>
          <w:specVanish w:val="0"/>
        </w:rPr>
        <w:t xml:space="preserve"> </w:t>
      </w:r>
      <w:r w:rsidR="009B48E7" w:rsidRPr="00B33CD7">
        <w:rPr>
          <w:rStyle w:val="legds2"/>
          <w:rFonts w:ascii="Corbel" w:eastAsiaTheme="minorHAnsi" w:hAnsi="Corbel" w:cs="Arial"/>
          <w:color w:val="0F243E" w:themeColor="text2" w:themeShade="80"/>
          <w:sz w:val="24"/>
          <w:szCs w:val="24"/>
          <w:lang w:val="en"/>
          <w:specVanish w:val="0"/>
        </w:rPr>
        <w:t>Accent Corporate Services Limited</w:t>
      </w:r>
      <w:r w:rsidR="00EF28F6" w:rsidRPr="00B33CD7">
        <w:rPr>
          <w:rStyle w:val="legds2"/>
          <w:rFonts w:ascii="Corbel" w:eastAsiaTheme="minorHAnsi" w:hAnsi="Corbel" w:cs="Arial"/>
          <w:color w:val="0F243E" w:themeColor="text2" w:themeShade="80"/>
          <w:sz w:val="24"/>
          <w:szCs w:val="24"/>
          <w:lang w:val="en"/>
          <w:specVanish w:val="0"/>
        </w:rPr>
        <w:t xml:space="preserve"> can demonstrate by appropriate means that the </w:t>
      </w:r>
      <w:r w:rsidR="009B48E7">
        <w:rPr>
          <w:rStyle w:val="legds2"/>
          <w:rFonts w:ascii="Corbel" w:eastAsiaTheme="minorHAnsi" w:hAnsi="Corbel" w:cs="Arial"/>
          <w:color w:val="0F243E" w:themeColor="text2" w:themeShade="80"/>
          <w:sz w:val="24"/>
          <w:szCs w:val="24"/>
          <w:lang w:val="en"/>
          <w:specVanish w:val="0"/>
        </w:rPr>
        <w:t>supplier</w:t>
      </w:r>
      <w:r w:rsidR="00EF28F6" w:rsidRPr="00B33CD7">
        <w:rPr>
          <w:rStyle w:val="legds2"/>
          <w:rFonts w:ascii="Corbel" w:eastAsiaTheme="minorHAnsi" w:hAnsi="Corbel" w:cs="Arial"/>
          <w:color w:val="0F243E" w:themeColor="text2" w:themeShade="80"/>
          <w:sz w:val="24"/>
          <w:szCs w:val="24"/>
          <w:lang w:val="en"/>
          <w:specVanish w:val="0"/>
        </w:rPr>
        <w:t xml:space="preserve"> is guilty of grave professional misconduct, which renders its integrity questionable;</w:t>
      </w:r>
    </w:p>
    <w:p w:rsidR="0077542B" w:rsidRPr="00B33CD7" w:rsidRDefault="0077542B"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Distortion of competition</w:t>
      </w:r>
    </w:p>
    <w:p w:rsidR="00EF28F6" w:rsidRPr="00B33CD7" w:rsidRDefault="00EF28F6"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lastRenderedPageBreak/>
        <w:t xml:space="preserve">where </w:t>
      </w:r>
      <w:r w:rsidR="009B48E7" w:rsidRPr="001C773A">
        <w:rPr>
          <w:rStyle w:val="legds2"/>
          <w:rFonts w:ascii="Corbel" w:eastAsiaTheme="minorHAnsi" w:hAnsi="Corbel" w:cs="Arial"/>
          <w:color w:val="0F243E" w:themeColor="text2" w:themeShade="80"/>
          <w:sz w:val="24"/>
          <w:szCs w:val="24"/>
          <w:lang w:val="en"/>
          <w:specVanish w:val="0"/>
        </w:rPr>
        <w:t xml:space="preserve">Accent Corporate Services Limited </w:t>
      </w:r>
      <w:r w:rsidRPr="00B33CD7">
        <w:rPr>
          <w:rStyle w:val="legds2"/>
          <w:rFonts w:ascii="Corbel" w:eastAsiaTheme="minorHAnsi" w:hAnsi="Corbel" w:cs="Arial"/>
          <w:color w:val="0F243E" w:themeColor="text2" w:themeShade="80"/>
          <w:sz w:val="24"/>
          <w:szCs w:val="24"/>
          <w:lang w:val="en"/>
          <w:specVanish w:val="0"/>
        </w:rPr>
        <w:t xml:space="preserve">has sufficiently plausible indications to conclude that the </w:t>
      </w:r>
      <w:r w:rsidR="009B48E7">
        <w:rPr>
          <w:rStyle w:val="legds2"/>
          <w:rFonts w:ascii="Corbel" w:eastAsiaTheme="minorHAnsi" w:hAnsi="Corbel" w:cs="Arial"/>
          <w:color w:val="0F243E" w:themeColor="text2" w:themeShade="80"/>
          <w:sz w:val="24"/>
          <w:szCs w:val="24"/>
          <w:lang w:val="en"/>
          <w:specVanish w:val="0"/>
        </w:rPr>
        <w:t>supplier</w:t>
      </w:r>
      <w:r w:rsidRPr="00B33CD7">
        <w:rPr>
          <w:rStyle w:val="legds2"/>
          <w:rFonts w:ascii="Corbel" w:eastAsiaTheme="minorHAnsi" w:hAnsi="Corbel" w:cs="Arial"/>
          <w:color w:val="0F243E" w:themeColor="text2" w:themeShade="80"/>
          <w:sz w:val="24"/>
          <w:szCs w:val="24"/>
          <w:lang w:val="en"/>
          <w:specVanish w:val="0"/>
        </w:rPr>
        <w:t xml:space="preserve"> has </w:t>
      </w:r>
      <w:r w:rsidR="00D8117C" w:rsidRPr="00B33CD7">
        <w:rPr>
          <w:rStyle w:val="legds2"/>
          <w:rFonts w:ascii="Corbel" w:eastAsiaTheme="minorHAnsi" w:hAnsi="Corbel" w:cs="Arial"/>
          <w:color w:val="0F243E" w:themeColor="text2" w:themeShade="80"/>
          <w:sz w:val="24"/>
          <w:szCs w:val="24"/>
          <w:lang w:val="en"/>
          <w:specVanish w:val="0"/>
        </w:rPr>
        <w:t>entered agreements</w:t>
      </w:r>
      <w:r w:rsidRPr="00B33CD7">
        <w:rPr>
          <w:rStyle w:val="legds2"/>
          <w:rFonts w:ascii="Corbel" w:eastAsiaTheme="minorHAnsi" w:hAnsi="Corbel" w:cs="Arial"/>
          <w:color w:val="0F243E" w:themeColor="text2" w:themeShade="80"/>
          <w:sz w:val="24"/>
          <w:szCs w:val="24"/>
          <w:lang w:val="en"/>
          <w:specVanish w:val="0"/>
        </w:rPr>
        <w:t xml:space="preserve"> with other </w:t>
      </w:r>
      <w:r w:rsidR="009B48E7">
        <w:rPr>
          <w:rStyle w:val="legds2"/>
          <w:rFonts w:ascii="Corbel" w:eastAsiaTheme="minorHAnsi" w:hAnsi="Corbel" w:cs="Arial"/>
          <w:color w:val="0F243E" w:themeColor="text2" w:themeShade="80"/>
          <w:sz w:val="24"/>
          <w:szCs w:val="24"/>
          <w:lang w:val="en"/>
          <w:specVanish w:val="0"/>
        </w:rPr>
        <w:t>suppliers</w:t>
      </w:r>
      <w:r w:rsidRPr="00B33CD7">
        <w:rPr>
          <w:rStyle w:val="legds2"/>
          <w:rFonts w:ascii="Corbel" w:eastAsiaTheme="minorHAnsi" w:hAnsi="Corbel" w:cs="Arial"/>
          <w:color w:val="0F243E" w:themeColor="text2" w:themeShade="80"/>
          <w:sz w:val="24"/>
          <w:szCs w:val="24"/>
          <w:lang w:val="en"/>
          <w:specVanish w:val="0"/>
        </w:rPr>
        <w:t xml:space="preserve"> aimed at distorting competition;</w:t>
      </w:r>
    </w:p>
    <w:p w:rsidR="0077542B" w:rsidRPr="00B33CD7" w:rsidRDefault="0077542B"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Conflict of Interest</w:t>
      </w:r>
    </w:p>
    <w:p w:rsidR="00EF28F6" w:rsidRPr="00B33CD7" w:rsidRDefault="00EF28F6"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where a conflict of interest within the meaning of regulation 24 cannot be effectively remedied by other, less intrusive, measures;</w:t>
      </w:r>
    </w:p>
    <w:p w:rsidR="000018E0" w:rsidRPr="00B33CD7" w:rsidRDefault="000018E0"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Been involved in the preparation of the procurement procedure</w:t>
      </w:r>
    </w:p>
    <w:p w:rsidR="00EF28F6" w:rsidRPr="00B33CD7" w:rsidRDefault="00EF28F6"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 xml:space="preserve">where a distortion of competition from the prior involvement of the </w:t>
      </w:r>
      <w:r w:rsidR="009B48E7">
        <w:rPr>
          <w:rStyle w:val="legds2"/>
          <w:rFonts w:ascii="Corbel" w:eastAsiaTheme="minorHAnsi" w:hAnsi="Corbel" w:cs="Arial"/>
          <w:color w:val="0F243E" w:themeColor="text2" w:themeShade="80"/>
          <w:sz w:val="24"/>
          <w:szCs w:val="24"/>
          <w:lang w:val="en"/>
          <w:specVanish w:val="0"/>
        </w:rPr>
        <w:t>supplier</w:t>
      </w:r>
      <w:r w:rsidRPr="00B33CD7">
        <w:rPr>
          <w:rStyle w:val="legds2"/>
          <w:rFonts w:ascii="Corbel" w:eastAsiaTheme="minorHAnsi" w:hAnsi="Corbel" w:cs="Arial"/>
          <w:color w:val="0F243E" w:themeColor="text2" w:themeShade="80"/>
          <w:sz w:val="24"/>
          <w:szCs w:val="24"/>
          <w:lang w:val="en"/>
          <w:specVanish w:val="0"/>
        </w:rPr>
        <w:t xml:space="preserve"> in the preparation of the procurement procedure, as referred to in regulation 41, cannot be remedied by other, less intrusive, measures;</w:t>
      </w:r>
    </w:p>
    <w:p w:rsidR="000018E0" w:rsidRPr="00B33CD7" w:rsidRDefault="000018E0" w:rsidP="001B56D5">
      <w:pPr>
        <w:pStyle w:val="legclearfix2"/>
        <w:numPr>
          <w:ilvl w:val="0"/>
          <w:numId w:val="16"/>
        </w:numPr>
        <w:rPr>
          <w:rStyle w:val="legds2"/>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Prior performance issues</w:t>
      </w:r>
    </w:p>
    <w:p w:rsidR="00EF28F6" w:rsidRPr="00B33CD7" w:rsidRDefault="00EF28F6"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 xml:space="preserve">where the </w:t>
      </w:r>
      <w:r w:rsidR="009B48E7">
        <w:rPr>
          <w:rStyle w:val="legds2"/>
          <w:rFonts w:ascii="Corbel" w:eastAsiaTheme="minorHAnsi" w:hAnsi="Corbel" w:cs="Arial"/>
          <w:color w:val="0F243E" w:themeColor="text2" w:themeShade="80"/>
          <w:sz w:val="24"/>
          <w:szCs w:val="24"/>
          <w:lang w:val="en"/>
          <w:specVanish w:val="0"/>
        </w:rPr>
        <w:t>supplier</w:t>
      </w:r>
      <w:r w:rsidRPr="00B33CD7">
        <w:rPr>
          <w:rStyle w:val="legds2"/>
          <w:rFonts w:ascii="Corbel" w:eastAsiaTheme="minorHAnsi" w:hAnsi="Corbel" w:cs="Arial"/>
          <w:color w:val="0F243E" w:themeColor="text2" w:themeShade="80"/>
          <w:sz w:val="24"/>
          <w:szCs w:val="24"/>
          <w:lang w:val="en"/>
          <w:specVanish w:val="0"/>
        </w:rPr>
        <w:t xml:space="preserve">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0018E0" w:rsidRPr="00B33CD7" w:rsidRDefault="006E698D" w:rsidP="001B56D5">
      <w:pPr>
        <w:pStyle w:val="legclearfix2"/>
        <w:numPr>
          <w:ilvl w:val="0"/>
          <w:numId w:val="16"/>
        </w:numPr>
        <w:rPr>
          <w:rStyle w:val="legds2"/>
          <w:rFonts w:ascii="Corbel" w:eastAsiaTheme="minorHAnsi" w:hAnsi="Corbel" w:cs="Arial"/>
          <w:color w:val="0F243E" w:themeColor="text2" w:themeShade="80"/>
          <w:sz w:val="24"/>
          <w:szCs w:val="24"/>
          <w:lang w:val="en"/>
        </w:rPr>
      </w:pPr>
      <w:r w:rsidRPr="006E698D">
        <w:rPr>
          <w:rStyle w:val="legds2"/>
          <w:rFonts w:ascii="Corbel" w:eastAsiaTheme="minorHAnsi" w:hAnsi="Corbel" w:cs="Arial"/>
          <w:color w:val="0F243E" w:themeColor="text2" w:themeShade="80"/>
          <w:sz w:val="24"/>
          <w:szCs w:val="24"/>
          <w:lang w:val="en"/>
          <w:specVanish w:val="0"/>
        </w:rPr>
        <w:t>Misrepresentation</w:t>
      </w:r>
    </w:p>
    <w:p w:rsidR="00EF28F6" w:rsidRPr="00B33CD7" w:rsidRDefault="00EF28F6" w:rsidP="00B33CD7">
      <w:pPr>
        <w:pStyle w:val="legclearfix2"/>
        <w:ind w:left="1800"/>
        <w:rPr>
          <w:rFonts w:ascii="Corbel" w:hAnsi="Corbel" w:cs="Arial"/>
          <w:color w:val="0F243E" w:themeColor="text2" w:themeShade="80"/>
          <w:sz w:val="24"/>
          <w:szCs w:val="24"/>
          <w:lang w:val="en"/>
        </w:rPr>
      </w:pPr>
      <w:r w:rsidRPr="00B33CD7">
        <w:rPr>
          <w:rStyle w:val="legds2"/>
          <w:rFonts w:ascii="Corbel" w:eastAsiaTheme="minorHAnsi" w:hAnsi="Corbel" w:cs="Arial"/>
          <w:color w:val="0F243E" w:themeColor="text2" w:themeShade="80"/>
          <w:sz w:val="24"/>
          <w:szCs w:val="24"/>
          <w:lang w:val="en"/>
          <w:specVanish w:val="0"/>
        </w:rPr>
        <w:t xml:space="preserve">where the </w:t>
      </w:r>
      <w:r w:rsidR="009B48E7">
        <w:rPr>
          <w:rStyle w:val="legds2"/>
          <w:rFonts w:ascii="Corbel" w:eastAsiaTheme="minorHAnsi" w:hAnsi="Corbel" w:cs="Arial"/>
          <w:color w:val="0F243E" w:themeColor="text2" w:themeShade="80"/>
          <w:sz w:val="24"/>
          <w:szCs w:val="24"/>
          <w:lang w:val="en"/>
          <w:specVanish w:val="0"/>
        </w:rPr>
        <w:t>supplier</w:t>
      </w:r>
      <w:r w:rsidR="008345BA">
        <w:rPr>
          <w:rStyle w:val="legds2"/>
          <w:rFonts w:ascii="Corbel" w:eastAsiaTheme="minorHAnsi" w:hAnsi="Corbel" w:cs="Arial"/>
          <w:color w:val="0F243E" w:themeColor="text2" w:themeShade="80"/>
          <w:sz w:val="24"/>
          <w:szCs w:val="24"/>
          <w:lang w:val="en"/>
          <w:specVanish w:val="0"/>
        </w:rPr>
        <w:t>:</w:t>
      </w:r>
    </w:p>
    <w:p w:rsidR="00EF28F6" w:rsidRPr="00B33CD7" w:rsidRDefault="00EF28F6" w:rsidP="001B56D5">
      <w:pPr>
        <w:pStyle w:val="legclearfix2"/>
        <w:numPr>
          <w:ilvl w:val="2"/>
          <w:numId w:val="16"/>
        </w:numPr>
        <w:rPr>
          <w:rFonts w:ascii="Corbel" w:hAnsi="Corbel" w:cs="Arial"/>
          <w:color w:val="0F243E" w:themeColor="text2" w:themeShade="80"/>
          <w:sz w:val="24"/>
          <w:szCs w:val="24"/>
          <w:lang w:val="en"/>
        </w:rPr>
      </w:pPr>
      <w:r w:rsidRPr="00B33CD7">
        <w:rPr>
          <w:rFonts w:ascii="Corbel" w:hAnsi="Corbel" w:cs="Arial"/>
          <w:color w:val="0F243E" w:themeColor="text2" w:themeShade="80"/>
          <w:sz w:val="24"/>
          <w:szCs w:val="24"/>
          <w:lang w:val="en"/>
        </w:rPr>
        <w:t>has been guilty of serious misrepresentation in supplying the information required for the verification of the absence of grounds for exclusion or the fulfilment of the selection criteria; or</w:t>
      </w:r>
    </w:p>
    <w:p w:rsidR="006400C6" w:rsidRDefault="00EF28F6" w:rsidP="001B56D5">
      <w:pPr>
        <w:pStyle w:val="legclearfix2"/>
        <w:numPr>
          <w:ilvl w:val="2"/>
          <w:numId w:val="16"/>
        </w:numPr>
        <w:rPr>
          <w:rFonts w:ascii="Corbel" w:hAnsi="Corbel" w:cs="Arial"/>
          <w:color w:val="0F243E" w:themeColor="text2" w:themeShade="80"/>
          <w:sz w:val="24"/>
          <w:szCs w:val="24"/>
          <w:lang w:val="en"/>
        </w:rPr>
      </w:pPr>
      <w:r w:rsidRPr="00B33CD7">
        <w:rPr>
          <w:rFonts w:ascii="Corbel" w:hAnsi="Corbel" w:cs="Arial"/>
          <w:color w:val="0F243E" w:themeColor="text2" w:themeShade="80"/>
          <w:sz w:val="24"/>
          <w:szCs w:val="24"/>
          <w:lang w:val="en"/>
        </w:rPr>
        <w:t>has withheld such information or is not able to submit supporting documents required under regulation 59;</w:t>
      </w:r>
    </w:p>
    <w:p w:rsidR="00EF28F6" w:rsidRPr="00B33CD7" w:rsidRDefault="006400C6" w:rsidP="00B33CD7">
      <w:pPr>
        <w:pStyle w:val="legclearfix2"/>
        <w:numPr>
          <w:ilvl w:val="0"/>
          <w:numId w:val="16"/>
        </w:numPr>
        <w:rPr>
          <w:rFonts w:ascii="Corbel" w:hAnsi="Corbel" w:cs="Arial"/>
          <w:color w:val="0F243E" w:themeColor="text2" w:themeShade="80"/>
          <w:sz w:val="24"/>
          <w:szCs w:val="24"/>
          <w:lang w:val="en"/>
        </w:rPr>
      </w:pPr>
      <w:r>
        <w:rPr>
          <w:rStyle w:val="legds2"/>
          <w:rFonts w:ascii="Corbel" w:eastAsiaTheme="minorHAnsi" w:hAnsi="Corbel" w:cs="Arial"/>
          <w:color w:val="0F243E" w:themeColor="text2" w:themeShade="80"/>
          <w:sz w:val="24"/>
          <w:szCs w:val="24"/>
          <w:lang w:val="en"/>
          <w:specVanish w:val="0"/>
        </w:rPr>
        <w:t>U</w:t>
      </w:r>
      <w:r w:rsidRPr="00027982">
        <w:rPr>
          <w:rStyle w:val="legds2"/>
          <w:rFonts w:ascii="Corbel" w:eastAsiaTheme="minorHAnsi" w:hAnsi="Corbel" w:cs="Arial"/>
          <w:color w:val="0F243E" w:themeColor="text2" w:themeShade="80"/>
          <w:sz w:val="24"/>
          <w:szCs w:val="24"/>
          <w:lang w:val="en"/>
          <w:specVanish w:val="0"/>
        </w:rPr>
        <w:t>ndue influence</w:t>
      </w:r>
    </w:p>
    <w:p w:rsidR="00EF28F6" w:rsidRPr="00B33CD7" w:rsidRDefault="00EF28F6" w:rsidP="00B33CD7">
      <w:pPr>
        <w:pStyle w:val="legclearfix2"/>
        <w:numPr>
          <w:ilvl w:val="1"/>
          <w:numId w:val="16"/>
        </w:numPr>
        <w:rPr>
          <w:rFonts w:ascii="Corbel" w:hAnsi="Corbel" w:cs="Arial"/>
          <w:color w:val="0F243E" w:themeColor="text2" w:themeShade="80"/>
          <w:sz w:val="24"/>
          <w:szCs w:val="24"/>
          <w:lang w:val="en"/>
        </w:rPr>
      </w:pPr>
      <w:r w:rsidRPr="00B33CD7">
        <w:rPr>
          <w:rStyle w:val="legds2"/>
          <w:rFonts w:ascii="Corbel" w:eastAsiaTheme="minorHAnsi" w:hAnsi="Corbel" w:cs="Arial"/>
          <w:sz w:val="24"/>
          <w:szCs w:val="24"/>
          <w:lang w:val="en"/>
          <w:specVanish w:val="0"/>
        </w:rPr>
        <w:t xml:space="preserve">where the </w:t>
      </w:r>
      <w:r w:rsidR="009B48E7">
        <w:rPr>
          <w:rStyle w:val="legds2"/>
          <w:rFonts w:ascii="Corbel" w:eastAsiaTheme="minorHAnsi" w:hAnsi="Corbel" w:cs="Arial"/>
          <w:sz w:val="24"/>
          <w:szCs w:val="24"/>
          <w:lang w:val="en"/>
          <w:specVanish w:val="0"/>
        </w:rPr>
        <w:t>supplier</w:t>
      </w:r>
      <w:r w:rsidRPr="00B33CD7">
        <w:rPr>
          <w:rStyle w:val="legds2"/>
          <w:rFonts w:ascii="Corbel" w:eastAsiaTheme="minorHAnsi" w:hAnsi="Corbel" w:cs="Arial"/>
          <w:sz w:val="24"/>
          <w:szCs w:val="24"/>
          <w:lang w:val="en"/>
          <w:specVanish w:val="0"/>
        </w:rPr>
        <w:t xml:space="preserve"> has</w:t>
      </w:r>
      <w:r w:rsidR="000018E0" w:rsidRPr="00B33CD7">
        <w:rPr>
          <w:rFonts w:ascii="Corbel" w:hAnsi="Corbel" w:cs="Arial"/>
          <w:color w:val="0F243E" w:themeColor="text2" w:themeShade="80"/>
          <w:sz w:val="24"/>
          <w:szCs w:val="24"/>
          <w:lang w:val="en"/>
        </w:rPr>
        <w:t xml:space="preserve"> </w:t>
      </w:r>
      <w:r w:rsidRPr="00B33CD7">
        <w:rPr>
          <w:rFonts w:ascii="Corbel" w:hAnsi="Corbel" w:cs="Arial"/>
          <w:color w:val="0F243E" w:themeColor="text2" w:themeShade="80"/>
          <w:sz w:val="24"/>
          <w:szCs w:val="24"/>
          <w:lang w:val="en"/>
        </w:rPr>
        <w:t>undertaken to</w:t>
      </w:r>
      <w:r w:rsidR="000018E0" w:rsidRPr="00B33CD7">
        <w:rPr>
          <w:rFonts w:ascii="Corbel" w:hAnsi="Corbel" w:cs="Arial"/>
          <w:color w:val="0F243E" w:themeColor="text2" w:themeShade="80"/>
          <w:sz w:val="24"/>
          <w:szCs w:val="24"/>
          <w:lang w:val="en"/>
        </w:rPr>
        <w:t>:</w:t>
      </w:r>
    </w:p>
    <w:p w:rsidR="00EF28F6" w:rsidRPr="00B33CD7" w:rsidRDefault="00EF28F6" w:rsidP="00B33CD7">
      <w:pPr>
        <w:pStyle w:val="legclearfix2"/>
        <w:numPr>
          <w:ilvl w:val="2"/>
          <w:numId w:val="16"/>
        </w:numPr>
        <w:rPr>
          <w:rFonts w:ascii="Corbel" w:hAnsi="Corbel" w:cs="Arial"/>
          <w:color w:val="0F243E" w:themeColor="text2" w:themeShade="80"/>
          <w:sz w:val="24"/>
          <w:szCs w:val="24"/>
          <w:lang w:val="en"/>
        </w:rPr>
      </w:pPr>
      <w:r w:rsidRPr="00B33CD7">
        <w:rPr>
          <w:rFonts w:ascii="Corbel" w:hAnsi="Corbel" w:cs="Arial"/>
          <w:color w:val="0F243E" w:themeColor="text2" w:themeShade="80"/>
          <w:sz w:val="24"/>
          <w:szCs w:val="24"/>
          <w:lang w:val="en"/>
        </w:rPr>
        <w:t>unduly influence the decision-making process of the contracting authority, or</w:t>
      </w:r>
    </w:p>
    <w:p w:rsidR="00EF28F6" w:rsidRPr="00B33CD7" w:rsidRDefault="00EF28F6" w:rsidP="00B33CD7">
      <w:pPr>
        <w:pStyle w:val="legclearfix2"/>
        <w:numPr>
          <w:ilvl w:val="2"/>
          <w:numId w:val="16"/>
        </w:numPr>
        <w:rPr>
          <w:rFonts w:ascii="Corbel" w:hAnsi="Corbel" w:cs="Arial"/>
          <w:color w:val="0F243E" w:themeColor="text2" w:themeShade="80"/>
          <w:sz w:val="24"/>
          <w:szCs w:val="24"/>
          <w:lang w:val="en"/>
        </w:rPr>
      </w:pPr>
      <w:r w:rsidRPr="00B33CD7">
        <w:rPr>
          <w:rFonts w:ascii="Corbel" w:hAnsi="Corbel" w:cs="Arial"/>
          <w:color w:val="0F243E" w:themeColor="text2" w:themeShade="80"/>
          <w:sz w:val="24"/>
          <w:szCs w:val="24"/>
          <w:lang w:val="en"/>
        </w:rPr>
        <w:t>obtain confidential information that may confer upon it undue advantages in the procurement procedure; or</w:t>
      </w:r>
    </w:p>
    <w:p w:rsidR="00434285" w:rsidRPr="00B33CD7" w:rsidRDefault="00EF28F6" w:rsidP="00B33CD7">
      <w:pPr>
        <w:pStyle w:val="legclearfix2"/>
        <w:numPr>
          <w:ilvl w:val="1"/>
          <w:numId w:val="16"/>
        </w:numPr>
        <w:rPr>
          <w:rFonts w:ascii="Corbel" w:hAnsi="Corbel" w:cs="Arial"/>
          <w:color w:val="0F243E" w:themeColor="text2" w:themeShade="80"/>
          <w:sz w:val="24"/>
          <w:szCs w:val="24"/>
          <w:lang w:val="en"/>
        </w:rPr>
      </w:pPr>
      <w:r w:rsidRPr="00B33CD7">
        <w:rPr>
          <w:rFonts w:ascii="Corbel" w:hAnsi="Corbel" w:cs="Arial"/>
          <w:color w:val="0F243E" w:themeColor="text2" w:themeShade="80"/>
          <w:sz w:val="24"/>
          <w:szCs w:val="24"/>
          <w:lang w:val="en"/>
        </w:rPr>
        <w:lastRenderedPageBreak/>
        <w:t>negligently provided misleading information that may have a material influence on decisions concerning exclusion, selection or award.</w:t>
      </w:r>
    </w:p>
    <w:p w:rsidR="000018E0" w:rsidRPr="00B33CD7" w:rsidRDefault="000018E0" w:rsidP="00B33CD7">
      <w:pPr>
        <w:pStyle w:val="legclearfix2"/>
        <w:ind w:left="1440"/>
        <w:rPr>
          <w:rStyle w:val="legds2"/>
          <w:rFonts w:ascii="Corbel" w:eastAsiaTheme="minorHAnsi" w:hAnsi="Corbel"/>
          <w:b/>
          <w:sz w:val="24"/>
          <w:szCs w:val="24"/>
        </w:rPr>
      </w:pPr>
      <w:r w:rsidRPr="00B33CD7">
        <w:rPr>
          <w:rStyle w:val="legds2"/>
          <w:rFonts w:ascii="Corbel" w:eastAsiaTheme="minorHAnsi" w:hAnsi="Corbel" w:cs="Arial"/>
          <w:b/>
          <w:color w:val="0F243E" w:themeColor="text2" w:themeShade="80"/>
          <w:sz w:val="24"/>
          <w:szCs w:val="24"/>
          <w:lang w:val="en"/>
          <w:specVanish w:val="0"/>
        </w:rPr>
        <w:t xml:space="preserve">Consequences of misrepresentation </w:t>
      </w:r>
    </w:p>
    <w:p w:rsidR="000018E0" w:rsidRPr="00B33CD7" w:rsidRDefault="000018E0" w:rsidP="00B33CD7">
      <w:pPr>
        <w:pStyle w:val="legclearfix2"/>
        <w:ind w:left="1440"/>
        <w:rPr>
          <w:rFonts w:ascii="Corbel" w:hAnsi="Corbel"/>
          <w:color w:val="0F243E" w:themeColor="text2" w:themeShade="80"/>
          <w:sz w:val="24"/>
          <w:szCs w:val="24"/>
        </w:rPr>
      </w:pPr>
      <w:r w:rsidRPr="00B33CD7">
        <w:rPr>
          <w:rStyle w:val="BodyText2Char"/>
        </w:rPr>
        <w:t>A serious misrepresentation which induces</w:t>
      </w:r>
      <w:r w:rsidRPr="00B33CD7">
        <w:rPr>
          <w:rStyle w:val="legds2"/>
          <w:rFonts w:ascii="Corbel" w:eastAsiaTheme="minorHAnsi" w:hAnsi="Corbel"/>
          <w:sz w:val="24"/>
          <w:szCs w:val="24"/>
          <w:lang w:val="en"/>
          <w:specVanish w:val="0"/>
        </w:rPr>
        <w:t xml:space="preserve"> </w:t>
      </w:r>
      <w:r w:rsidR="009B48E7" w:rsidRPr="001C773A">
        <w:rPr>
          <w:rStyle w:val="legds2"/>
          <w:rFonts w:ascii="Corbel" w:eastAsiaTheme="minorHAnsi" w:hAnsi="Corbel" w:cs="Arial"/>
          <w:color w:val="0F243E" w:themeColor="text2" w:themeShade="80"/>
          <w:sz w:val="24"/>
          <w:szCs w:val="24"/>
          <w:lang w:val="en"/>
          <w:specVanish w:val="0"/>
        </w:rPr>
        <w:t>Accent Corporate Services Limited</w:t>
      </w:r>
      <w:r w:rsidRPr="00B33CD7">
        <w:rPr>
          <w:rFonts w:ascii="Corbel" w:hAnsi="Corbel"/>
          <w:color w:val="0F243E" w:themeColor="text2" w:themeShade="80"/>
          <w:sz w:val="24"/>
          <w:szCs w:val="24"/>
        </w:rPr>
        <w:t xml:space="preserve"> to enter into a contract may have the following consequences for the signatory that made the</w:t>
      </w:r>
      <w:r w:rsidR="00434285" w:rsidRPr="00B33CD7">
        <w:rPr>
          <w:rFonts w:ascii="Corbel" w:hAnsi="Corbel"/>
          <w:color w:val="0F243E" w:themeColor="text2" w:themeShade="80"/>
          <w:sz w:val="24"/>
          <w:szCs w:val="24"/>
        </w:rPr>
        <w:t xml:space="preserve"> misrepresentation:</w:t>
      </w:r>
      <w:r w:rsidRPr="00B33CD7">
        <w:rPr>
          <w:rFonts w:ascii="Corbel" w:hAnsi="Corbel"/>
          <w:color w:val="0F243E" w:themeColor="text2" w:themeShade="80"/>
          <w:sz w:val="24"/>
          <w:szCs w:val="24"/>
        </w:rPr>
        <w:t xml:space="preserve"> </w:t>
      </w:r>
    </w:p>
    <w:p w:rsidR="00434285" w:rsidRPr="00B33CD7" w:rsidRDefault="000018E0" w:rsidP="00B33CD7">
      <w:pPr>
        <w:pStyle w:val="legclearfix2"/>
        <w:numPr>
          <w:ilvl w:val="3"/>
          <w:numId w:val="12"/>
        </w:numPr>
        <w:rPr>
          <w:rFonts w:ascii="Corbel" w:hAnsi="Corbel"/>
          <w:color w:val="0F243E" w:themeColor="text2" w:themeShade="80"/>
          <w:sz w:val="24"/>
          <w:szCs w:val="24"/>
          <w:lang w:val="en"/>
        </w:rPr>
      </w:pPr>
      <w:r w:rsidRPr="00B33CD7">
        <w:rPr>
          <w:rFonts w:ascii="Corbel" w:hAnsi="Corbel" w:cs="Arial"/>
          <w:color w:val="0F243E" w:themeColor="text2" w:themeShade="80"/>
          <w:sz w:val="24"/>
          <w:szCs w:val="24"/>
          <w:lang w:val="en"/>
        </w:rPr>
        <w:t xml:space="preserve">The potential supplier may be excluded from bidding for contracts for three years, under regulation 57(8)(h)(i) of the PCR 2015; </w:t>
      </w:r>
    </w:p>
    <w:p w:rsidR="00434285" w:rsidRPr="00B33CD7" w:rsidRDefault="009B48E7" w:rsidP="00B33CD7">
      <w:pPr>
        <w:pStyle w:val="legclearfix2"/>
        <w:numPr>
          <w:ilvl w:val="3"/>
          <w:numId w:val="12"/>
        </w:numPr>
        <w:rPr>
          <w:rFonts w:ascii="Corbel" w:hAnsi="Corbel"/>
          <w:color w:val="0F243E" w:themeColor="text2" w:themeShade="80"/>
          <w:sz w:val="24"/>
          <w:szCs w:val="24"/>
          <w:lang w:val="en"/>
        </w:rPr>
      </w:pPr>
      <w:r w:rsidRPr="001C773A">
        <w:rPr>
          <w:rStyle w:val="legds2"/>
          <w:rFonts w:ascii="Corbel" w:eastAsiaTheme="minorHAnsi" w:hAnsi="Corbel" w:cs="Arial"/>
          <w:color w:val="0F243E" w:themeColor="text2" w:themeShade="80"/>
          <w:sz w:val="24"/>
          <w:szCs w:val="24"/>
          <w:lang w:val="en"/>
          <w:specVanish w:val="0"/>
        </w:rPr>
        <w:t>Accent Corporate Services Limited</w:t>
      </w:r>
      <w:r w:rsidR="000018E0" w:rsidRPr="00B33CD7">
        <w:rPr>
          <w:rFonts w:ascii="Corbel" w:hAnsi="Corbel" w:cs="Arial"/>
          <w:color w:val="0F243E" w:themeColor="text2" w:themeShade="80"/>
          <w:sz w:val="24"/>
          <w:szCs w:val="24"/>
          <w:lang w:val="en"/>
        </w:rPr>
        <w:t xml:space="preserve"> may sue the supplier for damages and may rescind the contract under the Misrepresentation Act 1967. </w:t>
      </w:r>
    </w:p>
    <w:p w:rsidR="00434285" w:rsidRPr="00B33CD7" w:rsidRDefault="000018E0" w:rsidP="00B33CD7">
      <w:pPr>
        <w:pStyle w:val="legclearfix2"/>
        <w:numPr>
          <w:ilvl w:val="3"/>
          <w:numId w:val="12"/>
        </w:numPr>
        <w:rPr>
          <w:rFonts w:ascii="Corbel" w:hAnsi="Corbel"/>
          <w:color w:val="0F243E" w:themeColor="text2" w:themeShade="80"/>
          <w:sz w:val="24"/>
          <w:szCs w:val="24"/>
          <w:lang w:val="en"/>
        </w:rPr>
      </w:pPr>
      <w:r w:rsidRPr="00B33CD7">
        <w:rPr>
          <w:rFonts w:ascii="Corbel" w:hAnsi="Corbel" w:cs="Arial"/>
          <w:color w:val="0F243E" w:themeColor="text2" w:themeShade="80"/>
          <w:sz w:val="24"/>
          <w:szCs w:val="24"/>
          <w:lang w:val="en"/>
        </w:rPr>
        <w:t xml:space="preserve">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rsidR="000018E0" w:rsidRPr="00B33CD7" w:rsidRDefault="000018E0" w:rsidP="00B33CD7">
      <w:pPr>
        <w:pStyle w:val="legclearfix2"/>
        <w:numPr>
          <w:ilvl w:val="3"/>
          <w:numId w:val="12"/>
        </w:numPr>
        <w:rPr>
          <w:rFonts w:ascii="Corbel" w:hAnsi="Corbel"/>
          <w:color w:val="0F243E" w:themeColor="text2" w:themeShade="80"/>
          <w:sz w:val="24"/>
          <w:szCs w:val="24"/>
          <w:lang w:val="en"/>
        </w:rPr>
      </w:pPr>
      <w:r w:rsidRPr="00B33CD7">
        <w:rPr>
          <w:rFonts w:ascii="Corbel" w:hAnsi="Corbel" w:cs="Arial"/>
          <w:color w:val="0F243E" w:themeColor="text2" w:themeShade="80"/>
          <w:sz w:val="24"/>
          <w:szCs w:val="24"/>
          <w:lang w:val="en"/>
        </w:rPr>
        <w:t xml:space="preserve">If there is a conviction, then the company must be excluded from procurement for five years under reg. 57(1) of the PCR (subject to self-cleaning). </w:t>
      </w:r>
    </w:p>
    <w:p w:rsidR="00434285" w:rsidRDefault="00434285" w:rsidP="00434285">
      <w:pPr>
        <w:pStyle w:val="legclearfix2"/>
        <w:rPr>
          <w:rStyle w:val="legds2"/>
          <w:rFonts w:ascii="Corbel" w:eastAsiaTheme="minorHAnsi" w:hAnsi="Corbel" w:cs="Arial"/>
          <w:color w:val="0F243E" w:themeColor="text2" w:themeShade="80"/>
          <w:szCs w:val="22"/>
          <w:lang w:val="en"/>
        </w:rPr>
      </w:pPr>
    </w:p>
    <w:p w:rsidR="000018E0" w:rsidRPr="00B33CD7" w:rsidRDefault="000018E0" w:rsidP="00B33CD7">
      <w:pPr>
        <w:pStyle w:val="legclearfix2"/>
        <w:rPr>
          <w:rStyle w:val="legds2"/>
          <w:rFonts w:ascii="Corbel" w:eastAsiaTheme="minorHAnsi" w:hAnsi="Corbel"/>
          <w:color w:val="0F243E" w:themeColor="text2" w:themeShade="80"/>
          <w:szCs w:val="22"/>
          <w:lang w:val="en"/>
        </w:rPr>
      </w:pPr>
    </w:p>
    <w:p w:rsidR="000018E0" w:rsidRDefault="000018E0" w:rsidP="00B33CD7">
      <w:pPr>
        <w:pStyle w:val="legclearfix2"/>
        <w:rPr>
          <w:rFonts w:ascii="Corbel" w:hAnsi="Corbel" w:cs="Arial"/>
          <w:color w:val="0F243E" w:themeColor="text2" w:themeShade="80"/>
          <w:sz w:val="22"/>
          <w:szCs w:val="22"/>
          <w:lang w:val="en"/>
        </w:rPr>
      </w:pPr>
    </w:p>
    <w:p w:rsidR="00EF28F6" w:rsidRPr="006B4F32" w:rsidRDefault="00EF28F6" w:rsidP="00EF28F6">
      <w:pPr>
        <w:pStyle w:val="BodyText"/>
        <w:rPr>
          <w:lang w:val="en"/>
        </w:rPr>
      </w:pPr>
    </w:p>
    <w:p w:rsidR="00EF28F6" w:rsidRDefault="00EF28F6" w:rsidP="00EF28F6">
      <w:pPr>
        <w:rPr>
          <w:rFonts w:cstheme="minorHAnsi"/>
          <w:b/>
          <w:bCs/>
          <w:sz w:val="36"/>
          <w:highlight w:val="lightGray"/>
          <w:lang w:eastAsia="en-US"/>
        </w:rPr>
      </w:pPr>
      <w:r>
        <w:rPr>
          <w:rFonts w:cstheme="minorHAnsi"/>
          <w:highlight w:val="lightGray"/>
        </w:rPr>
        <w:br w:type="page"/>
      </w:r>
    </w:p>
    <w:p w:rsidR="00D84ECE" w:rsidRDefault="00D84ECE" w:rsidP="00F2381B">
      <w:pPr>
        <w:pStyle w:val="Heading1"/>
        <w:rPr>
          <w:rFonts w:ascii="Corbel" w:hAnsi="Corbel"/>
        </w:rPr>
      </w:pPr>
      <w:bookmarkStart w:id="77" w:name="_Toc489519098"/>
      <w:r>
        <w:rPr>
          <w:rFonts w:ascii="Corbel" w:hAnsi="Corbel"/>
        </w:rPr>
        <w:lastRenderedPageBreak/>
        <w:t>Procurement Process</w:t>
      </w:r>
      <w:bookmarkEnd w:id="77"/>
    </w:p>
    <w:p w:rsidR="00D21F97" w:rsidRPr="00AE448E" w:rsidRDefault="00D21F97" w:rsidP="00D21F97">
      <w:pPr>
        <w:pStyle w:val="Heading2"/>
      </w:pPr>
      <w:bookmarkStart w:id="78" w:name="_Toc473102058"/>
      <w:bookmarkStart w:id="79" w:name="_Toc478642173"/>
      <w:bookmarkStart w:id="80" w:name="_Toc489519099"/>
      <w:r w:rsidRPr="00AE448E">
        <w:t>Procurement Stages</w:t>
      </w:r>
      <w:bookmarkEnd w:id="78"/>
      <w:bookmarkEnd w:id="79"/>
      <w:bookmarkEnd w:id="80"/>
    </w:p>
    <w:p w:rsidR="00D21F97" w:rsidRDefault="00D21F97" w:rsidP="00D21F97">
      <w:pPr>
        <w:pStyle w:val="BodyText2"/>
        <w:jc w:val="both"/>
      </w:pPr>
      <w:r>
        <w:t xml:space="preserve">This is a Single Stage </w:t>
      </w:r>
      <w:r w:rsidR="000C52C0">
        <w:t>Open P</w:t>
      </w:r>
      <w:r>
        <w:t xml:space="preserve">rocurement procedure conducted in accordance with </w:t>
      </w:r>
      <w:r w:rsidRPr="00C63906">
        <w:t>UK Public Contracts Regulations</w:t>
      </w:r>
      <w:r w:rsidR="00215F3E">
        <w:t xml:space="preserve"> 2015</w:t>
      </w:r>
      <w:r w:rsidR="007E2820">
        <w:t xml:space="preserve"> (PCR 2015)</w:t>
      </w:r>
    </w:p>
    <w:p w:rsidR="00060D82" w:rsidRDefault="00D21F97">
      <w:pPr>
        <w:pStyle w:val="BodyText2"/>
        <w:jc w:val="both"/>
      </w:pPr>
      <w:r w:rsidRPr="00927529">
        <w:t xml:space="preserve">The respective notice was placed on </w:t>
      </w:r>
      <w:r w:rsidR="00927529" w:rsidRPr="00B33CD7">
        <w:rPr>
          <w:b/>
        </w:rPr>
        <w:t>3</w:t>
      </w:r>
      <w:r w:rsidR="00927529" w:rsidRPr="00B33CD7">
        <w:rPr>
          <w:b/>
          <w:vertAlign w:val="superscript"/>
        </w:rPr>
        <w:t>rd</w:t>
      </w:r>
      <w:r w:rsidR="00927529" w:rsidRPr="00B33CD7">
        <w:rPr>
          <w:b/>
        </w:rPr>
        <w:t xml:space="preserve"> August </w:t>
      </w:r>
      <w:r w:rsidRPr="00B33CD7">
        <w:rPr>
          <w:b/>
        </w:rPr>
        <w:t>2017</w:t>
      </w:r>
      <w:r w:rsidRPr="00927529">
        <w:t xml:space="preserve"> via </w:t>
      </w:r>
      <w:r w:rsidR="00373FFF" w:rsidRPr="00927529">
        <w:t>Accent Group</w:t>
      </w:r>
      <w:r w:rsidRPr="00927529">
        <w:t xml:space="preserve">. </w:t>
      </w:r>
      <w:r w:rsidR="00D661A0" w:rsidRPr="00927529">
        <w:t xml:space="preserve">Completed responses to tender are requested </w:t>
      </w:r>
      <w:r w:rsidR="00D661A0" w:rsidRPr="005B3816">
        <w:t xml:space="preserve">by </w:t>
      </w:r>
      <w:r w:rsidR="008867D8" w:rsidRPr="00B33CD7">
        <w:rPr>
          <w:b/>
        </w:rPr>
        <w:t>17.00 on 8th September 2017</w:t>
      </w:r>
      <w:r w:rsidR="008867D8" w:rsidRPr="00927529">
        <w:t>.</w:t>
      </w:r>
      <w:r w:rsidR="00D661A0">
        <w:t xml:space="preserve"> </w:t>
      </w:r>
    </w:p>
    <w:p w:rsidR="00D90A25" w:rsidRDefault="00D21F97" w:rsidP="00B33CD7">
      <w:pPr>
        <w:pStyle w:val="BodyText2"/>
      </w:pPr>
      <w:r>
        <w:t xml:space="preserve">The </w:t>
      </w:r>
      <w:r w:rsidR="008E6A06">
        <w:t>Selection Questionnaire and</w:t>
      </w:r>
      <w:r w:rsidR="008B03FA">
        <w:t xml:space="preserve"> </w:t>
      </w:r>
      <w:r>
        <w:t xml:space="preserve">Award Criteria shown in Appendix </w:t>
      </w:r>
      <w:r w:rsidR="00D661A0">
        <w:t>A</w:t>
      </w:r>
      <w:r>
        <w:t xml:space="preserve"> will be used throughout the procurement process to shortlist and award preferred supplier status.</w:t>
      </w:r>
      <w:r w:rsidR="00D90A25">
        <w:t xml:space="preserve"> </w:t>
      </w:r>
    </w:p>
    <w:p w:rsidR="00F94956" w:rsidRDefault="003A1070" w:rsidP="00B33CD7">
      <w:pPr>
        <w:pStyle w:val="BodyText2"/>
      </w:pPr>
      <w:r>
        <w:t>The T</w:t>
      </w:r>
      <w:r w:rsidR="00D90A25">
        <w:t>ender</w:t>
      </w:r>
      <w:r>
        <w:t xml:space="preserve"> R</w:t>
      </w:r>
      <w:r w:rsidR="00D90A25">
        <w:t>esponses</w:t>
      </w:r>
      <w:r>
        <w:t>, Final Presentations and Site Visits</w:t>
      </w:r>
      <w:r w:rsidR="00D90A25">
        <w:t xml:space="preserve"> will be scored by members of the Project Team who review all responses. An average score will be applied</w:t>
      </w:r>
      <w:r w:rsidR="00657B75">
        <w:t xml:space="preserve"> in each case.</w:t>
      </w:r>
    </w:p>
    <w:p w:rsidR="0069628F" w:rsidRDefault="00D21F97">
      <w:pPr>
        <w:pStyle w:val="BodyText2"/>
        <w:jc w:val="both"/>
      </w:pPr>
      <w:r>
        <w:t>We have outlined the main stages below following receipt of tenders;</w:t>
      </w:r>
    </w:p>
    <w:p w:rsidR="00373FFF" w:rsidRDefault="00373FFF" w:rsidP="00373FFF">
      <w:pPr>
        <w:pStyle w:val="Bullet11"/>
      </w:pPr>
      <w:r>
        <w:t xml:space="preserve">Tender </w:t>
      </w:r>
      <w:r w:rsidR="00C63088">
        <w:t>R</w:t>
      </w:r>
      <w:r>
        <w:t>esponse</w:t>
      </w:r>
      <w:r w:rsidR="0069628F">
        <w:t xml:space="preserve"> Analysis</w:t>
      </w:r>
      <w:r w:rsidR="00C63088">
        <w:t xml:space="preserve"> – written materials</w:t>
      </w:r>
    </w:p>
    <w:p w:rsidR="003A146C" w:rsidRDefault="00365DF8" w:rsidP="00B33CD7">
      <w:pPr>
        <w:pStyle w:val="Bullet20"/>
      </w:pPr>
      <w:r>
        <w:t xml:space="preserve">Standard </w:t>
      </w:r>
      <w:r w:rsidR="005B3816">
        <w:t>Selection Criteria - Section 6</w:t>
      </w:r>
    </w:p>
    <w:p w:rsidR="003A146C" w:rsidRDefault="003A146C" w:rsidP="00B33CD7">
      <w:pPr>
        <w:pStyle w:val="Bullet20"/>
        <w:numPr>
          <w:ilvl w:val="3"/>
          <w:numId w:val="5"/>
        </w:numPr>
      </w:pPr>
      <w:r w:rsidRPr="00EB7C61">
        <w:t xml:space="preserve">Suppliers must </w:t>
      </w:r>
      <w:r>
        <w:t>p</w:t>
      </w:r>
      <w:r w:rsidRPr="00EB7C61">
        <w:t xml:space="preserve">ass all </w:t>
      </w:r>
      <w:r>
        <w:t xml:space="preserve">Section 6 questions within sub sections </w:t>
      </w:r>
      <w:r w:rsidR="00012F4E">
        <w:t>2</w:t>
      </w:r>
      <w:r>
        <w:t xml:space="preserve"> to 8.1 (Section 6 - sections</w:t>
      </w:r>
      <w:r w:rsidR="00012F4E">
        <w:t xml:space="preserve"> 2</w:t>
      </w:r>
      <w:r w:rsidRPr="00EB7C61">
        <w:t xml:space="preserve"> to 8.1</w:t>
      </w:r>
      <w:r>
        <w:t xml:space="preserve">). Failure to do so </w:t>
      </w:r>
      <w:r w:rsidRPr="0005384E">
        <w:t>will result in the response being discounted from all further consideration or scoring</w:t>
      </w:r>
    </w:p>
    <w:p w:rsidR="003A146C" w:rsidRPr="00EB7C61" w:rsidRDefault="00AB0AD3" w:rsidP="00B33CD7">
      <w:pPr>
        <w:pStyle w:val="Bullet20"/>
        <w:numPr>
          <w:ilvl w:val="3"/>
          <w:numId w:val="5"/>
        </w:numPr>
      </w:pPr>
      <w:r w:rsidRPr="00EB7C61">
        <w:t xml:space="preserve">Suppliers must pass </w:t>
      </w:r>
      <w:r>
        <w:t xml:space="preserve">a minimum of </w:t>
      </w:r>
      <w:r w:rsidRPr="00EB7C61">
        <w:t xml:space="preserve">3 </w:t>
      </w:r>
      <w:r>
        <w:t xml:space="preserve">out </w:t>
      </w:r>
      <w:r w:rsidRPr="00EB7C61">
        <w:t xml:space="preserve">of </w:t>
      </w:r>
      <w:r>
        <w:t xml:space="preserve">the </w:t>
      </w:r>
      <w:r w:rsidRPr="00EB7C61">
        <w:t xml:space="preserve">5 </w:t>
      </w:r>
      <w:r>
        <w:t xml:space="preserve">questions in </w:t>
      </w:r>
      <w:r w:rsidR="003A146C">
        <w:t>Section 6 sub-section</w:t>
      </w:r>
      <w:r w:rsidR="003A146C" w:rsidRPr="00EB7C61">
        <w:t xml:space="preserve"> 8.2 </w:t>
      </w:r>
      <w:r w:rsidR="003A146C">
        <w:t xml:space="preserve">(Section 6 – sections 8.2a to 8.2e). Failure to do so </w:t>
      </w:r>
      <w:r w:rsidR="003A146C" w:rsidRPr="0005384E">
        <w:t>will result in the response being discounted from all further consideration or scoring</w:t>
      </w:r>
    </w:p>
    <w:p w:rsidR="003A146C" w:rsidRDefault="005B3816" w:rsidP="00B33CD7">
      <w:pPr>
        <w:pStyle w:val="Bullet20"/>
      </w:pPr>
      <w:r>
        <w:t>Award Criteria</w:t>
      </w:r>
      <w:r w:rsidR="0069628F">
        <w:t xml:space="preserve"> – Requirements Sections 7 to 11</w:t>
      </w:r>
    </w:p>
    <w:p w:rsidR="0069628F" w:rsidRDefault="0069628F" w:rsidP="00B33CD7">
      <w:pPr>
        <w:pStyle w:val="Bullet20"/>
        <w:numPr>
          <w:ilvl w:val="3"/>
          <w:numId w:val="5"/>
        </w:numPr>
      </w:pPr>
      <w:r>
        <w:t xml:space="preserve">Scored using </w:t>
      </w:r>
      <w:r w:rsidR="00D90A25">
        <w:t xml:space="preserve">the Award </w:t>
      </w:r>
      <w:r>
        <w:t>criteria in</w:t>
      </w:r>
      <w:r w:rsidR="00C63088">
        <w:t xml:space="preserve"> Appendix A</w:t>
      </w:r>
      <w:r w:rsidR="008E6A06">
        <w:t xml:space="preserve"> Section A2,</w:t>
      </w:r>
      <w:r w:rsidR="00D0648C">
        <w:t>TABLE 2</w:t>
      </w:r>
      <w:r w:rsidR="00C63088">
        <w:t>. Further information available in this section (Section 3) below</w:t>
      </w:r>
    </w:p>
    <w:p w:rsidR="00C63088" w:rsidRDefault="00C63088" w:rsidP="00B33CD7">
      <w:pPr>
        <w:pStyle w:val="Bullet20"/>
      </w:pPr>
      <w:r>
        <w:t>Declaration</w:t>
      </w:r>
      <w:r w:rsidR="00D90A25">
        <w:t>s</w:t>
      </w:r>
    </w:p>
    <w:p w:rsidR="00C63088" w:rsidRDefault="00C63088" w:rsidP="00B33CD7">
      <w:pPr>
        <w:pStyle w:val="Bullet20"/>
        <w:numPr>
          <w:ilvl w:val="3"/>
          <w:numId w:val="5"/>
        </w:numPr>
      </w:pPr>
      <w:r>
        <w:t>Acceptance and Signature</w:t>
      </w:r>
    </w:p>
    <w:p w:rsidR="00373FFF" w:rsidRDefault="00373FFF" w:rsidP="00373FFF">
      <w:pPr>
        <w:pStyle w:val="Bullet11"/>
      </w:pPr>
      <w:r>
        <w:t>Final Presentations</w:t>
      </w:r>
      <w:r w:rsidR="007E2091">
        <w:t xml:space="preserve"> (part of Awa</w:t>
      </w:r>
      <w:r w:rsidR="008E6A06">
        <w:t>rd C</w:t>
      </w:r>
      <w:r w:rsidR="007E2091">
        <w:t>riteria)</w:t>
      </w:r>
    </w:p>
    <w:p w:rsidR="003A1070" w:rsidRDefault="00373FFF" w:rsidP="00B33CD7">
      <w:pPr>
        <w:pStyle w:val="Bullet20"/>
      </w:pPr>
      <w:r>
        <w:t>Suppliers will be provided the Final Presentation Agenda at least one week prior to presentation</w:t>
      </w:r>
      <w:r w:rsidR="00D0648C">
        <w:t xml:space="preserve">. </w:t>
      </w:r>
      <w:r w:rsidR="00D0648C" w:rsidRPr="009C2A99">
        <w:t>The Agenda will be based on</w:t>
      </w:r>
      <w:r w:rsidR="003A1070">
        <w:t>:</w:t>
      </w:r>
    </w:p>
    <w:p w:rsidR="003A1070" w:rsidRDefault="003A1070" w:rsidP="00B33CD7">
      <w:pPr>
        <w:pStyle w:val="Bullet20"/>
        <w:numPr>
          <w:ilvl w:val="2"/>
          <w:numId w:val="5"/>
        </w:numPr>
      </w:pPr>
      <w:r w:rsidRPr="009C2A99">
        <w:t>Proposed solution</w:t>
      </w:r>
    </w:p>
    <w:p w:rsidR="003A1070" w:rsidRPr="00B33CD7" w:rsidRDefault="003A1070" w:rsidP="00B33CD7">
      <w:pPr>
        <w:pStyle w:val="Bullet20"/>
        <w:numPr>
          <w:ilvl w:val="2"/>
          <w:numId w:val="5"/>
        </w:numPr>
      </w:pPr>
      <w:r w:rsidRPr="00B33CD7">
        <w:t>Supplier experience including number of sites</w:t>
      </w:r>
    </w:p>
    <w:p w:rsidR="003A1070" w:rsidRDefault="003A1070" w:rsidP="00B33CD7">
      <w:pPr>
        <w:pStyle w:val="Bullet20"/>
        <w:numPr>
          <w:ilvl w:val="2"/>
          <w:numId w:val="5"/>
        </w:numPr>
      </w:pPr>
      <w:r w:rsidRPr="00B33CD7">
        <w:lastRenderedPageBreak/>
        <w:t>Supplier resourc</w:t>
      </w:r>
      <w:r w:rsidRPr="009C2A99">
        <w:t>es including Project Manager</w:t>
      </w:r>
    </w:p>
    <w:p w:rsidR="003A1070" w:rsidRDefault="003A1070" w:rsidP="00B33CD7">
      <w:pPr>
        <w:pStyle w:val="Bullet20"/>
        <w:numPr>
          <w:ilvl w:val="2"/>
          <w:numId w:val="5"/>
        </w:numPr>
      </w:pPr>
      <w:r w:rsidRPr="00B33CD7">
        <w:t>API approach and demonstration</w:t>
      </w:r>
    </w:p>
    <w:p w:rsidR="00373FFF" w:rsidRDefault="003A1070">
      <w:pPr>
        <w:pStyle w:val="Bullet20"/>
        <w:numPr>
          <w:ilvl w:val="2"/>
          <w:numId w:val="5"/>
        </w:numPr>
      </w:pPr>
      <w:r w:rsidRPr="00B33CD7">
        <w:t>Delivery of prop</w:t>
      </w:r>
      <w:r>
        <w:t>osal</w:t>
      </w:r>
    </w:p>
    <w:p w:rsidR="003A1070" w:rsidRDefault="003A1070" w:rsidP="00B33CD7">
      <w:pPr>
        <w:pStyle w:val="Bullet20"/>
      </w:pPr>
      <w:r>
        <w:t xml:space="preserve">Scored using </w:t>
      </w:r>
      <w:r w:rsidR="008E6A06">
        <w:t xml:space="preserve">- </w:t>
      </w:r>
      <w:r>
        <w:t>User Experience (Final Presentations) – See Appendix A</w:t>
      </w:r>
      <w:r w:rsidR="008E6A06">
        <w:t xml:space="preserve"> Section A2</w:t>
      </w:r>
      <w:r>
        <w:t>, TABLE 2 for scoring criteria</w:t>
      </w:r>
    </w:p>
    <w:p w:rsidR="00373FFF" w:rsidRDefault="00373FFF" w:rsidP="00373FFF">
      <w:pPr>
        <w:pStyle w:val="Bullet11"/>
      </w:pPr>
      <w:r>
        <w:t>Reference Sites</w:t>
      </w:r>
      <w:r w:rsidR="00C63088">
        <w:t xml:space="preserve"> (part of Award Criteria)</w:t>
      </w:r>
    </w:p>
    <w:p w:rsidR="00657B75" w:rsidRDefault="00E90FC2" w:rsidP="00B33CD7">
      <w:pPr>
        <w:pStyle w:val="Bullet20"/>
      </w:pPr>
      <w:r>
        <w:t>Accent</w:t>
      </w:r>
      <w:r w:rsidR="00373FFF">
        <w:t xml:space="preserve"> Group will undertake reference sites</w:t>
      </w:r>
      <w:r w:rsidR="00060D82">
        <w:t>. Please provide reference sites in Section 4.3</w:t>
      </w:r>
      <w:r w:rsidR="00114AA2">
        <w:t>.</w:t>
      </w:r>
      <w:r w:rsidR="00657B75">
        <w:t xml:space="preserve"> </w:t>
      </w:r>
      <w:r w:rsidR="00657B75" w:rsidRPr="009716FD">
        <w:t xml:space="preserve">The </w:t>
      </w:r>
      <w:r w:rsidR="00657B75">
        <w:t>site visits</w:t>
      </w:r>
      <w:r w:rsidR="00657B75" w:rsidRPr="009716FD">
        <w:t xml:space="preserve"> will be based on</w:t>
      </w:r>
      <w:r w:rsidR="00A04688">
        <w:t>:</w:t>
      </w:r>
    </w:p>
    <w:p w:rsidR="00657B75" w:rsidRPr="00B33CD7" w:rsidRDefault="00657B75">
      <w:pPr>
        <w:pStyle w:val="Bullet20"/>
        <w:numPr>
          <w:ilvl w:val="2"/>
          <w:numId w:val="5"/>
        </w:numPr>
      </w:pPr>
      <w:r>
        <w:t>Support</w:t>
      </w:r>
    </w:p>
    <w:p w:rsidR="00657B75" w:rsidRPr="00B33CD7" w:rsidRDefault="00657B75">
      <w:pPr>
        <w:pStyle w:val="Bullet20"/>
        <w:numPr>
          <w:ilvl w:val="2"/>
          <w:numId w:val="5"/>
        </w:numPr>
      </w:pPr>
      <w:r>
        <w:t>Upgrades</w:t>
      </w:r>
    </w:p>
    <w:p w:rsidR="00657B75" w:rsidRPr="00B33CD7" w:rsidRDefault="00657B75">
      <w:pPr>
        <w:pStyle w:val="Bullet20"/>
        <w:numPr>
          <w:ilvl w:val="2"/>
          <w:numId w:val="5"/>
        </w:numPr>
      </w:pPr>
      <w:r>
        <w:t>Account management</w:t>
      </w:r>
    </w:p>
    <w:p w:rsidR="00657B75" w:rsidRPr="00B33CD7" w:rsidRDefault="00657B75">
      <w:pPr>
        <w:pStyle w:val="Bullet20"/>
        <w:numPr>
          <w:ilvl w:val="2"/>
          <w:numId w:val="5"/>
        </w:numPr>
      </w:pPr>
      <w:r>
        <w:t>Planned changes</w:t>
      </w:r>
    </w:p>
    <w:p w:rsidR="00657B75" w:rsidRDefault="00657B75">
      <w:pPr>
        <w:pStyle w:val="Bullet20"/>
        <w:numPr>
          <w:ilvl w:val="2"/>
          <w:numId w:val="5"/>
        </w:numPr>
      </w:pPr>
      <w:r>
        <w:t>User communications</w:t>
      </w:r>
    </w:p>
    <w:p w:rsidR="003A1070" w:rsidRDefault="008E6A06" w:rsidP="003A1070">
      <w:pPr>
        <w:pStyle w:val="Bullet20"/>
      </w:pPr>
      <w:r>
        <w:t>Scored using Appendix A Section A2,</w:t>
      </w:r>
      <w:r w:rsidR="003A1070">
        <w:t xml:space="preserve">Table 2 User </w:t>
      </w:r>
      <w:r w:rsidR="003A1070" w:rsidRPr="008E6A06">
        <w:t xml:space="preserve">experience </w:t>
      </w:r>
      <w:r w:rsidR="003A1070" w:rsidRPr="00B33CD7">
        <w:t>(Reference Site Visits</w:t>
      </w:r>
      <w:r w:rsidR="00657B75" w:rsidRPr="008E6A06">
        <w:t>)</w:t>
      </w:r>
    </w:p>
    <w:p w:rsidR="00373FFF" w:rsidRDefault="00373FFF" w:rsidP="00373FFF">
      <w:pPr>
        <w:pStyle w:val="Bullet11"/>
      </w:pPr>
      <w:r>
        <w:t>Final Decision</w:t>
      </w:r>
    </w:p>
    <w:p w:rsidR="00373FFF" w:rsidRDefault="00373FFF" w:rsidP="00373FFF">
      <w:pPr>
        <w:pStyle w:val="Bullet20"/>
        <w:numPr>
          <w:ilvl w:val="2"/>
          <w:numId w:val="5"/>
        </w:numPr>
      </w:pPr>
      <w:r>
        <w:t>Please note that tender response marks may be re</w:t>
      </w:r>
      <w:r w:rsidR="00114AA2">
        <w:t>-e</w:t>
      </w:r>
      <w:r>
        <w:t>valuated based on feedback during the demonstrations, presentation and reference sites.</w:t>
      </w:r>
    </w:p>
    <w:p w:rsidR="001F1ABC" w:rsidRDefault="00373FFF" w:rsidP="00B33CD7">
      <w:pPr>
        <w:pStyle w:val="Bullet20"/>
        <w:numPr>
          <w:ilvl w:val="2"/>
          <w:numId w:val="5"/>
        </w:numPr>
      </w:pPr>
      <w:r>
        <w:t>The supplier who receives the highest Award Criteria based on</w:t>
      </w:r>
      <w:r w:rsidR="00A04688">
        <w:t xml:space="preserve"> Tender Responses, Final Presentations and Site </w:t>
      </w:r>
      <w:r>
        <w:t>will be awarded a contract subject to final authorisation.</w:t>
      </w:r>
    </w:p>
    <w:p w:rsidR="001F1ABC" w:rsidRDefault="00E90FC2" w:rsidP="00B33CD7">
      <w:pPr>
        <w:pStyle w:val="BodyText2"/>
        <w:jc w:val="both"/>
      </w:pPr>
      <w:r>
        <w:t xml:space="preserve">Accent </w:t>
      </w:r>
      <w:r w:rsidR="0038208B">
        <w:t>Group</w:t>
      </w:r>
      <w:r w:rsidR="00D21F97">
        <w:t xml:space="preserve"> reserves the right to</w:t>
      </w:r>
      <w:r w:rsidR="001F1ABC">
        <w:t xml:space="preserve"> </w:t>
      </w:r>
      <w:r w:rsidR="00D21F97">
        <w:t>accept part only of the tender</w:t>
      </w:r>
      <w:r w:rsidR="001F1ABC">
        <w:t xml:space="preserve"> or </w:t>
      </w:r>
      <w:r w:rsidR="00291488" w:rsidRPr="0005384E">
        <w:t>not to award any contract(s) as a resu</w:t>
      </w:r>
      <w:r w:rsidR="0006422E">
        <w:t>lt of this procurement exercise</w:t>
      </w:r>
      <w:r w:rsidR="00A04688">
        <w:t>.</w:t>
      </w:r>
    </w:p>
    <w:p w:rsidR="00D21F97" w:rsidRDefault="00D21F97" w:rsidP="00D21F97">
      <w:pPr>
        <w:pStyle w:val="BodyText2"/>
        <w:jc w:val="both"/>
      </w:pPr>
      <w:r>
        <w:t xml:space="preserve">The successful supplier will be recommended by the end of </w:t>
      </w:r>
      <w:r w:rsidR="0038208B">
        <w:t>October</w:t>
      </w:r>
      <w:r>
        <w:t xml:space="preserve"> 2017 .</w:t>
      </w:r>
      <w:r w:rsidR="008867D8">
        <w:t xml:space="preserve"> A final business case will need to be approved</w:t>
      </w:r>
      <w:r w:rsidR="00A04688">
        <w:t xml:space="preserve"> before contract award.</w:t>
      </w:r>
    </w:p>
    <w:p w:rsidR="00CE0EFB" w:rsidRPr="008867D8" w:rsidRDefault="00CE0EFB" w:rsidP="00CE0EFB">
      <w:pPr>
        <w:pStyle w:val="Heading2"/>
      </w:pPr>
      <w:bookmarkStart w:id="81" w:name="_Toc473102059"/>
      <w:bookmarkStart w:id="82" w:name="_Toc478642174"/>
      <w:bookmarkStart w:id="83" w:name="_Toc489519100"/>
      <w:r w:rsidRPr="008867D8">
        <w:t>Procurement Timetable</w:t>
      </w:r>
      <w:bookmarkEnd w:id="81"/>
      <w:bookmarkEnd w:id="82"/>
      <w:bookmarkEnd w:id="83"/>
    </w:p>
    <w:p w:rsidR="00CE0EFB" w:rsidRPr="00844343" w:rsidRDefault="00CE0EFB" w:rsidP="00CE0EFB">
      <w:pPr>
        <w:pStyle w:val="BodyText2"/>
      </w:pPr>
      <w:r>
        <w:t xml:space="preserve">The full procurement timetable, including previous stages, has been shown below; </w:t>
      </w:r>
    </w:p>
    <w:tbl>
      <w:tblPr>
        <w:tblStyle w:val="TableGrid"/>
        <w:tblW w:w="0" w:type="auto"/>
        <w:tblInd w:w="562" w:type="dxa"/>
        <w:tblLayout w:type="fixed"/>
        <w:tblLook w:val="04A0" w:firstRow="1" w:lastRow="0" w:firstColumn="1" w:lastColumn="0" w:noHBand="0" w:noVBand="1"/>
      </w:tblPr>
      <w:tblGrid>
        <w:gridCol w:w="6096"/>
        <w:gridCol w:w="1275"/>
        <w:gridCol w:w="1468"/>
      </w:tblGrid>
      <w:tr w:rsidR="00CE0EFB" w:rsidTr="00B71128">
        <w:tc>
          <w:tcPr>
            <w:tcW w:w="6096" w:type="dxa"/>
            <w:shd w:val="clear" w:color="auto" w:fill="0070C0"/>
          </w:tcPr>
          <w:p w:rsidR="00CE0EFB" w:rsidRPr="00F97771" w:rsidRDefault="00CE0EFB" w:rsidP="00B71128">
            <w:pPr>
              <w:spacing w:before="0"/>
              <w:ind w:left="0"/>
              <w:jc w:val="center"/>
              <w:rPr>
                <w:b/>
                <w:bCs/>
                <w:color w:val="FFFFFF" w:themeColor="background1"/>
              </w:rPr>
            </w:pPr>
            <w:r w:rsidRPr="54C62A6A">
              <w:rPr>
                <w:b/>
                <w:bCs/>
                <w:color w:val="FFFFFF" w:themeColor="background1"/>
              </w:rPr>
              <w:t>Activity</w:t>
            </w:r>
          </w:p>
        </w:tc>
        <w:tc>
          <w:tcPr>
            <w:tcW w:w="1275" w:type="dxa"/>
            <w:shd w:val="clear" w:color="auto" w:fill="0070C0"/>
          </w:tcPr>
          <w:p w:rsidR="00CE0EFB" w:rsidRPr="00F97771" w:rsidRDefault="00CE0EFB" w:rsidP="00B71128">
            <w:pPr>
              <w:spacing w:before="0"/>
              <w:ind w:left="0"/>
              <w:jc w:val="center"/>
              <w:rPr>
                <w:b/>
                <w:bCs/>
                <w:color w:val="FFFFFF" w:themeColor="background1"/>
              </w:rPr>
            </w:pPr>
            <w:r w:rsidRPr="54C62A6A">
              <w:rPr>
                <w:b/>
                <w:bCs/>
                <w:color w:val="FFFFFF" w:themeColor="background1"/>
              </w:rPr>
              <w:t>Start</w:t>
            </w:r>
          </w:p>
        </w:tc>
        <w:tc>
          <w:tcPr>
            <w:tcW w:w="1468" w:type="dxa"/>
            <w:shd w:val="clear" w:color="auto" w:fill="0070C0"/>
          </w:tcPr>
          <w:p w:rsidR="00CE0EFB" w:rsidRPr="00F97771" w:rsidRDefault="00CE0EFB" w:rsidP="00B71128">
            <w:pPr>
              <w:spacing w:before="0"/>
              <w:ind w:left="0"/>
              <w:jc w:val="center"/>
              <w:rPr>
                <w:b/>
                <w:bCs/>
                <w:color w:val="FFFFFF" w:themeColor="background1"/>
              </w:rPr>
            </w:pPr>
            <w:r w:rsidRPr="54C62A6A">
              <w:rPr>
                <w:b/>
                <w:bCs/>
                <w:color w:val="FFFFFF" w:themeColor="background1"/>
              </w:rPr>
              <w:t>End</w:t>
            </w:r>
          </w:p>
        </w:tc>
      </w:tr>
      <w:tr w:rsidR="001070D3" w:rsidTr="00B71128">
        <w:tc>
          <w:tcPr>
            <w:tcW w:w="6096" w:type="dxa"/>
          </w:tcPr>
          <w:p w:rsidR="001070D3" w:rsidRPr="00F97771" w:rsidRDefault="001070D3" w:rsidP="001070D3">
            <w:pPr>
              <w:spacing w:before="0"/>
              <w:ind w:left="0"/>
            </w:pPr>
            <w:r>
              <w:t>Contract notice period</w:t>
            </w:r>
          </w:p>
        </w:tc>
        <w:tc>
          <w:tcPr>
            <w:tcW w:w="1275" w:type="dxa"/>
          </w:tcPr>
          <w:p w:rsidR="001070D3" w:rsidRPr="00F97771" w:rsidRDefault="007E747E" w:rsidP="001070D3">
            <w:pPr>
              <w:spacing w:before="0"/>
              <w:ind w:left="0"/>
            </w:pPr>
            <w:r>
              <w:t>03/08/17</w:t>
            </w:r>
          </w:p>
        </w:tc>
        <w:tc>
          <w:tcPr>
            <w:tcW w:w="1468" w:type="dxa"/>
          </w:tcPr>
          <w:p w:rsidR="001070D3" w:rsidRPr="00F97771" w:rsidRDefault="007E747E" w:rsidP="001070D3">
            <w:pPr>
              <w:spacing w:before="0"/>
              <w:ind w:left="0"/>
            </w:pPr>
            <w:r>
              <w:t>0</w:t>
            </w:r>
            <w:r w:rsidR="00A04688">
              <w:t>8</w:t>
            </w:r>
            <w:r>
              <w:t>/09/17</w:t>
            </w:r>
          </w:p>
        </w:tc>
      </w:tr>
      <w:tr w:rsidR="006F6160" w:rsidTr="00B71128">
        <w:tc>
          <w:tcPr>
            <w:tcW w:w="6096" w:type="dxa"/>
          </w:tcPr>
          <w:p w:rsidR="006F6160" w:rsidRDefault="001C4339" w:rsidP="001070D3">
            <w:pPr>
              <w:spacing w:before="0"/>
              <w:ind w:left="0"/>
            </w:pPr>
            <w:r>
              <w:t>Supplier Day</w:t>
            </w:r>
            <w:r w:rsidRPr="001C4339">
              <w:t xml:space="preserve"> – Opportunity for supplier clarifications onsite</w:t>
            </w:r>
          </w:p>
        </w:tc>
        <w:tc>
          <w:tcPr>
            <w:tcW w:w="1275" w:type="dxa"/>
          </w:tcPr>
          <w:p w:rsidR="006F6160" w:rsidRDefault="00BD1C0A" w:rsidP="001070D3">
            <w:pPr>
              <w:spacing w:before="0"/>
              <w:ind w:left="0"/>
            </w:pPr>
            <w:r>
              <w:t>31</w:t>
            </w:r>
            <w:r w:rsidR="006F6160">
              <w:t>/08/17</w:t>
            </w:r>
          </w:p>
        </w:tc>
        <w:tc>
          <w:tcPr>
            <w:tcW w:w="1468" w:type="dxa"/>
          </w:tcPr>
          <w:p w:rsidR="006F6160" w:rsidRDefault="00BD1C0A" w:rsidP="001070D3">
            <w:pPr>
              <w:spacing w:before="0"/>
              <w:ind w:left="0"/>
            </w:pPr>
            <w:r>
              <w:t>31</w:t>
            </w:r>
            <w:r w:rsidR="006F6160">
              <w:t>/08/17</w:t>
            </w:r>
          </w:p>
        </w:tc>
      </w:tr>
      <w:tr w:rsidR="006026B1" w:rsidTr="00B71128">
        <w:tc>
          <w:tcPr>
            <w:tcW w:w="6096" w:type="dxa"/>
          </w:tcPr>
          <w:p w:rsidR="006026B1" w:rsidRDefault="006026B1" w:rsidP="001070D3">
            <w:pPr>
              <w:spacing w:before="0"/>
              <w:ind w:left="0"/>
            </w:pPr>
            <w:r>
              <w:t>Last date for clarification questions</w:t>
            </w:r>
          </w:p>
        </w:tc>
        <w:tc>
          <w:tcPr>
            <w:tcW w:w="1275" w:type="dxa"/>
          </w:tcPr>
          <w:p w:rsidR="006026B1" w:rsidRDefault="00BD1C0A" w:rsidP="001070D3">
            <w:pPr>
              <w:spacing w:before="0"/>
              <w:ind w:left="0"/>
            </w:pPr>
            <w:r>
              <w:t>04/09/17</w:t>
            </w:r>
          </w:p>
        </w:tc>
        <w:tc>
          <w:tcPr>
            <w:tcW w:w="1468" w:type="dxa"/>
          </w:tcPr>
          <w:p w:rsidR="006026B1" w:rsidDel="00EE21B0" w:rsidRDefault="00BD1C0A" w:rsidP="001070D3">
            <w:pPr>
              <w:spacing w:before="0"/>
              <w:ind w:left="0"/>
            </w:pPr>
            <w:r>
              <w:t>04/09/17</w:t>
            </w:r>
          </w:p>
        </w:tc>
      </w:tr>
      <w:tr w:rsidR="001070D3" w:rsidTr="00B71128">
        <w:tc>
          <w:tcPr>
            <w:tcW w:w="6096" w:type="dxa"/>
          </w:tcPr>
          <w:p w:rsidR="001070D3" w:rsidRPr="00F97771" w:rsidRDefault="001070D3" w:rsidP="001070D3">
            <w:pPr>
              <w:spacing w:before="0"/>
              <w:ind w:left="0"/>
            </w:pPr>
            <w:r>
              <w:lastRenderedPageBreak/>
              <w:t>Closing date for receipt of tender responses</w:t>
            </w:r>
            <w:r w:rsidR="006026B1">
              <w:t xml:space="preserve"> </w:t>
            </w:r>
            <w:r w:rsidR="00BD1C0A">
              <w:t>–</w:t>
            </w:r>
            <w:r w:rsidR="006026B1">
              <w:t xml:space="preserve"> </w:t>
            </w:r>
            <w:r w:rsidR="00BD1C0A">
              <w:t>17.00</w:t>
            </w:r>
          </w:p>
        </w:tc>
        <w:tc>
          <w:tcPr>
            <w:tcW w:w="1275" w:type="dxa"/>
          </w:tcPr>
          <w:p w:rsidR="001070D3" w:rsidRPr="00F97771" w:rsidRDefault="00BD1C0A" w:rsidP="001070D3">
            <w:pPr>
              <w:spacing w:before="0"/>
              <w:ind w:left="0"/>
            </w:pPr>
            <w:r>
              <w:t>08/09/17</w:t>
            </w:r>
          </w:p>
        </w:tc>
        <w:tc>
          <w:tcPr>
            <w:tcW w:w="1468" w:type="dxa"/>
          </w:tcPr>
          <w:p w:rsidR="001070D3" w:rsidRPr="00F97771" w:rsidRDefault="00BD1C0A" w:rsidP="001070D3">
            <w:pPr>
              <w:spacing w:before="0"/>
              <w:ind w:left="0"/>
            </w:pPr>
            <w:r>
              <w:t>08/09/17</w:t>
            </w:r>
          </w:p>
        </w:tc>
      </w:tr>
      <w:tr w:rsidR="001070D3" w:rsidTr="00B71128">
        <w:tc>
          <w:tcPr>
            <w:tcW w:w="6096" w:type="dxa"/>
          </w:tcPr>
          <w:p w:rsidR="001070D3" w:rsidRPr="00F97771" w:rsidRDefault="001070D3" w:rsidP="001070D3">
            <w:pPr>
              <w:spacing w:before="0"/>
              <w:ind w:left="0"/>
            </w:pPr>
            <w:r>
              <w:t xml:space="preserve">Tenders evaluation  </w:t>
            </w:r>
          </w:p>
        </w:tc>
        <w:tc>
          <w:tcPr>
            <w:tcW w:w="1275" w:type="dxa"/>
          </w:tcPr>
          <w:p w:rsidR="001070D3" w:rsidRPr="00F97771" w:rsidRDefault="009A0EB1" w:rsidP="001070D3">
            <w:pPr>
              <w:spacing w:before="0"/>
              <w:ind w:left="0"/>
            </w:pPr>
            <w:r>
              <w:t>09</w:t>
            </w:r>
            <w:r w:rsidR="0094342A">
              <w:t>/09/07</w:t>
            </w:r>
          </w:p>
        </w:tc>
        <w:tc>
          <w:tcPr>
            <w:tcW w:w="1468" w:type="dxa"/>
          </w:tcPr>
          <w:p w:rsidR="001070D3" w:rsidRPr="00F97771" w:rsidRDefault="009A0EB1" w:rsidP="001070D3">
            <w:pPr>
              <w:spacing w:before="0"/>
              <w:ind w:left="0"/>
            </w:pPr>
            <w:r>
              <w:t>12</w:t>
            </w:r>
            <w:r w:rsidR="0094342A">
              <w:t>/09/17</w:t>
            </w:r>
          </w:p>
        </w:tc>
      </w:tr>
      <w:tr w:rsidR="001070D3" w:rsidTr="00B71128">
        <w:tc>
          <w:tcPr>
            <w:tcW w:w="6096" w:type="dxa"/>
          </w:tcPr>
          <w:p w:rsidR="001070D3" w:rsidRPr="00AB1555" w:rsidRDefault="001070D3" w:rsidP="001070D3">
            <w:pPr>
              <w:spacing w:before="0"/>
              <w:ind w:left="0"/>
            </w:pPr>
            <w:r>
              <w:t>Project Board agree tender submission evaluations</w:t>
            </w:r>
          </w:p>
        </w:tc>
        <w:tc>
          <w:tcPr>
            <w:tcW w:w="1275" w:type="dxa"/>
          </w:tcPr>
          <w:p w:rsidR="001070D3" w:rsidRPr="00F97771" w:rsidRDefault="009A288C" w:rsidP="001070D3">
            <w:pPr>
              <w:spacing w:before="0"/>
              <w:ind w:left="0"/>
            </w:pPr>
            <w:r>
              <w:t>13</w:t>
            </w:r>
            <w:r w:rsidR="0094342A">
              <w:t>/09/17</w:t>
            </w:r>
          </w:p>
        </w:tc>
        <w:tc>
          <w:tcPr>
            <w:tcW w:w="1468" w:type="dxa"/>
          </w:tcPr>
          <w:p w:rsidR="001070D3" w:rsidRPr="00F97771" w:rsidRDefault="009A288C" w:rsidP="001070D3">
            <w:pPr>
              <w:spacing w:before="0"/>
              <w:ind w:left="0"/>
            </w:pPr>
            <w:r>
              <w:t>13</w:t>
            </w:r>
            <w:r w:rsidR="0094342A">
              <w:t>/09/17</w:t>
            </w:r>
          </w:p>
        </w:tc>
      </w:tr>
      <w:tr w:rsidR="001070D3" w:rsidTr="00B71128">
        <w:tc>
          <w:tcPr>
            <w:tcW w:w="6096" w:type="dxa"/>
          </w:tcPr>
          <w:p w:rsidR="001070D3" w:rsidRDefault="001070D3" w:rsidP="001070D3">
            <w:pPr>
              <w:spacing w:before="0"/>
              <w:ind w:left="0"/>
            </w:pPr>
            <w:r>
              <w:t>Reference sites</w:t>
            </w:r>
          </w:p>
        </w:tc>
        <w:tc>
          <w:tcPr>
            <w:tcW w:w="1275" w:type="dxa"/>
          </w:tcPr>
          <w:p w:rsidR="001070D3" w:rsidRDefault="00BD1C0A" w:rsidP="001070D3">
            <w:pPr>
              <w:spacing w:before="0"/>
              <w:ind w:left="0"/>
            </w:pPr>
            <w:r>
              <w:t>14</w:t>
            </w:r>
            <w:r w:rsidR="00F92390">
              <w:t>/09/17</w:t>
            </w:r>
          </w:p>
        </w:tc>
        <w:tc>
          <w:tcPr>
            <w:tcW w:w="1468" w:type="dxa"/>
          </w:tcPr>
          <w:p w:rsidR="001070D3" w:rsidRDefault="00F0343F" w:rsidP="001070D3">
            <w:pPr>
              <w:spacing w:before="0"/>
              <w:ind w:left="0"/>
            </w:pPr>
            <w:r>
              <w:t>09</w:t>
            </w:r>
            <w:r w:rsidR="00B41A77">
              <w:t>/10/17</w:t>
            </w:r>
          </w:p>
        </w:tc>
      </w:tr>
      <w:tr w:rsidR="001070D3" w:rsidTr="00B71128">
        <w:tc>
          <w:tcPr>
            <w:tcW w:w="6096" w:type="dxa"/>
          </w:tcPr>
          <w:p w:rsidR="001070D3" w:rsidRDefault="001070D3" w:rsidP="001070D3">
            <w:pPr>
              <w:spacing w:before="0"/>
              <w:ind w:left="0"/>
            </w:pPr>
            <w:r>
              <w:t xml:space="preserve">Final presentations </w:t>
            </w:r>
            <w:r w:rsidR="00B41A77">
              <w:t xml:space="preserve">slots </w:t>
            </w:r>
          </w:p>
        </w:tc>
        <w:tc>
          <w:tcPr>
            <w:tcW w:w="1275" w:type="dxa"/>
          </w:tcPr>
          <w:p w:rsidR="001070D3" w:rsidRPr="00F97771" w:rsidRDefault="00B41A77" w:rsidP="001070D3">
            <w:pPr>
              <w:spacing w:before="0"/>
              <w:ind w:left="0"/>
            </w:pPr>
            <w:r>
              <w:t>19/09/17</w:t>
            </w:r>
          </w:p>
        </w:tc>
        <w:tc>
          <w:tcPr>
            <w:tcW w:w="1468" w:type="dxa"/>
          </w:tcPr>
          <w:p w:rsidR="001070D3" w:rsidRPr="00F97771" w:rsidRDefault="00B41A77" w:rsidP="001070D3">
            <w:pPr>
              <w:spacing w:before="0"/>
              <w:ind w:left="0"/>
            </w:pPr>
            <w:r>
              <w:t>19/09/17</w:t>
            </w:r>
          </w:p>
        </w:tc>
      </w:tr>
      <w:tr w:rsidR="00B41A77" w:rsidTr="00B71128">
        <w:tc>
          <w:tcPr>
            <w:tcW w:w="6096" w:type="dxa"/>
          </w:tcPr>
          <w:p w:rsidR="00B41A77" w:rsidRDefault="00B41A77" w:rsidP="001070D3">
            <w:pPr>
              <w:spacing w:before="0"/>
              <w:ind w:left="0"/>
            </w:pPr>
            <w:r>
              <w:t xml:space="preserve">Final presentations slots  </w:t>
            </w:r>
          </w:p>
        </w:tc>
        <w:tc>
          <w:tcPr>
            <w:tcW w:w="1275" w:type="dxa"/>
          </w:tcPr>
          <w:p w:rsidR="00B41A77" w:rsidDel="00EE21B0" w:rsidRDefault="00B41A77" w:rsidP="001070D3">
            <w:pPr>
              <w:spacing w:before="0"/>
              <w:ind w:left="0"/>
            </w:pPr>
            <w:r>
              <w:t>28/09/17</w:t>
            </w:r>
          </w:p>
        </w:tc>
        <w:tc>
          <w:tcPr>
            <w:tcW w:w="1468" w:type="dxa"/>
          </w:tcPr>
          <w:p w:rsidR="00B41A77" w:rsidDel="00EE21B0" w:rsidRDefault="00B41A77" w:rsidP="001070D3">
            <w:pPr>
              <w:spacing w:before="0"/>
              <w:ind w:left="0"/>
            </w:pPr>
            <w:r>
              <w:t>28/09/17</w:t>
            </w:r>
          </w:p>
        </w:tc>
      </w:tr>
      <w:tr w:rsidR="001070D3" w:rsidTr="00B71128">
        <w:tc>
          <w:tcPr>
            <w:tcW w:w="6096" w:type="dxa"/>
          </w:tcPr>
          <w:p w:rsidR="001070D3" w:rsidRPr="00F97771" w:rsidRDefault="001070D3" w:rsidP="001070D3">
            <w:pPr>
              <w:spacing w:before="0"/>
              <w:ind w:left="0"/>
            </w:pPr>
            <w:r>
              <w:t>Recommendation of preferred supplier</w:t>
            </w:r>
          </w:p>
        </w:tc>
        <w:tc>
          <w:tcPr>
            <w:tcW w:w="1275" w:type="dxa"/>
          </w:tcPr>
          <w:p w:rsidR="001070D3" w:rsidRPr="00F97771" w:rsidRDefault="00F0343F" w:rsidP="001070D3">
            <w:pPr>
              <w:spacing w:before="0"/>
              <w:ind w:left="0"/>
            </w:pPr>
            <w:r>
              <w:t>10</w:t>
            </w:r>
            <w:r w:rsidR="00B41A77">
              <w:t>/10/17</w:t>
            </w:r>
          </w:p>
        </w:tc>
        <w:tc>
          <w:tcPr>
            <w:tcW w:w="1468" w:type="dxa"/>
          </w:tcPr>
          <w:p w:rsidR="001070D3" w:rsidRPr="00F97771" w:rsidRDefault="00F0343F" w:rsidP="001070D3">
            <w:pPr>
              <w:spacing w:before="0"/>
              <w:ind w:left="0"/>
            </w:pPr>
            <w:r>
              <w:t>10</w:t>
            </w:r>
            <w:r w:rsidR="00B41A77">
              <w:t>/10/17</w:t>
            </w:r>
          </w:p>
        </w:tc>
      </w:tr>
      <w:tr w:rsidR="001070D3" w:rsidTr="00B71128">
        <w:tc>
          <w:tcPr>
            <w:tcW w:w="6096" w:type="dxa"/>
          </w:tcPr>
          <w:p w:rsidR="001070D3" w:rsidRPr="00F97771" w:rsidRDefault="001070D3" w:rsidP="001070D3">
            <w:pPr>
              <w:spacing w:before="0"/>
              <w:ind w:left="0"/>
            </w:pPr>
            <w:r>
              <w:t>Contract award meeting</w:t>
            </w:r>
          </w:p>
        </w:tc>
        <w:tc>
          <w:tcPr>
            <w:tcW w:w="1275" w:type="dxa"/>
          </w:tcPr>
          <w:p w:rsidR="001070D3" w:rsidRPr="00F97771" w:rsidRDefault="00B41A77" w:rsidP="001070D3">
            <w:pPr>
              <w:spacing w:before="0"/>
              <w:ind w:left="0"/>
            </w:pPr>
            <w:r>
              <w:t>17/10/17</w:t>
            </w:r>
          </w:p>
        </w:tc>
        <w:tc>
          <w:tcPr>
            <w:tcW w:w="1468" w:type="dxa"/>
          </w:tcPr>
          <w:p w:rsidR="001070D3" w:rsidRPr="00F97771" w:rsidRDefault="00B41A77" w:rsidP="001070D3">
            <w:pPr>
              <w:spacing w:before="0"/>
              <w:ind w:left="0"/>
            </w:pPr>
            <w:r>
              <w:t>17/10/17</w:t>
            </w:r>
          </w:p>
        </w:tc>
      </w:tr>
      <w:tr w:rsidR="001070D3" w:rsidTr="00B71128">
        <w:tc>
          <w:tcPr>
            <w:tcW w:w="6096" w:type="dxa"/>
          </w:tcPr>
          <w:p w:rsidR="001070D3" w:rsidRDefault="001070D3" w:rsidP="001070D3">
            <w:pPr>
              <w:spacing w:before="0"/>
              <w:ind w:left="0"/>
            </w:pPr>
            <w:r>
              <w:t>Project start – Project Board Implementation Meeting</w:t>
            </w:r>
          </w:p>
        </w:tc>
        <w:tc>
          <w:tcPr>
            <w:tcW w:w="1275" w:type="dxa"/>
          </w:tcPr>
          <w:p w:rsidR="001070D3" w:rsidRPr="00F97771" w:rsidRDefault="00B41A77" w:rsidP="001070D3">
            <w:pPr>
              <w:spacing w:before="0"/>
              <w:ind w:left="0"/>
            </w:pPr>
            <w:r>
              <w:t>26/10/17</w:t>
            </w:r>
          </w:p>
        </w:tc>
        <w:tc>
          <w:tcPr>
            <w:tcW w:w="1468" w:type="dxa"/>
          </w:tcPr>
          <w:p w:rsidR="001070D3" w:rsidRPr="00F97771" w:rsidRDefault="00B41A77" w:rsidP="001070D3">
            <w:pPr>
              <w:spacing w:before="0"/>
              <w:ind w:left="0"/>
            </w:pPr>
            <w:r>
              <w:t>26/10/17</w:t>
            </w:r>
          </w:p>
        </w:tc>
      </w:tr>
    </w:tbl>
    <w:p w:rsidR="00CE0EFB" w:rsidRDefault="0067001A" w:rsidP="00CE0EFB">
      <w:pPr>
        <w:ind w:left="576"/>
        <w:jc w:val="both"/>
        <w:rPr>
          <w:sz w:val="24"/>
          <w:lang w:eastAsia="en-US"/>
        </w:rPr>
      </w:pPr>
      <w:r>
        <w:rPr>
          <w:sz w:val="24"/>
          <w:lang w:eastAsia="en-US"/>
        </w:rPr>
        <w:t xml:space="preserve">Accent Group </w:t>
      </w:r>
      <w:r w:rsidR="00CE0EFB" w:rsidRPr="54C62A6A">
        <w:rPr>
          <w:sz w:val="24"/>
          <w:lang w:eastAsia="en-US"/>
        </w:rPr>
        <w:t>will endeavour to remain to the timetable shown above.</w:t>
      </w:r>
    </w:p>
    <w:p w:rsidR="006A450F" w:rsidRPr="006470F6" w:rsidRDefault="0021511C" w:rsidP="006A450F">
      <w:pPr>
        <w:ind w:left="576"/>
        <w:jc w:val="both"/>
        <w:rPr>
          <w:i/>
          <w:sz w:val="24"/>
          <w:lang w:eastAsia="en-US"/>
        </w:rPr>
      </w:pPr>
      <w:r w:rsidRPr="006470F6">
        <w:rPr>
          <w:i/>
          <w:sz w:val="24"/>
          <w:lang w:eastAsia="en-US"/>
        </w:rPr>
        <w:t>* Accent Group will be holding a Supplier Day on 31</w:t>
      </w:r>
      <w:r w:rsidRPr="006470F6">
        <w:rPr>
          <w:i/>
          <w:sz w:val="24"/>
          <w:vertAlign w:val="superscript"/>
          <w:lang w:eastAsia="en-US"/>
        </w:rPr>
        <w:t>st</w:t>
      </w:r>
      <w:r w:rsidRPr="006470F6">
        <w:rPr>
          <w:i/>
          <w:sz w:val="24"/>
          <w:lang w:eastAsia="en-US"/>
        </w:rPr>
        <w:t xml:space="preserve"> August 2017</w:t>
      </w:r>
      <w:r w:rsidR="006A450F" w:rsidRPr="006470F6">
        <w:rPr>
          <w:i/>
          <w:sz w:val="24"/>
          <w:lang w:eastAsia="en-US"/>
        </w:rPr>
        <w:t xml:space="preserve"> in Shipley where Accent Group staff will provide more details and enable potential suppliers an opportunity to ask any questions. </w:t>
      </w:r>
    </w:p>
    <w:p w:rsidR="006A450F" w:rsidRPr="006470F6" w:rsidRDefault="006A450F">
      <w:pPr>
        <w:ind w:left="576"/>
        <w:jc w:val="both"/>
        <w:rPr>
          <w:i/>
          <w:sz w:val="24"/>
          <w:lang w:eastAsia="en-US"/>
        </w:rPr>
      </w:pPr>
      <w:r w:rsidRPr="006470F6">
        <w:rPr>
          <w:i/>
          <w:sz w:val="24"/>
          <w:lang w:eastAsia="en-US"/>
        </w:rPr>
        <w:t xml:space="preserve">Attendance at the </w:t>
      </w:r>
      <w:r w:rsidR="005A08B8">
        <w:rPr>
          <w:i/>
          <w:sz w:val="24"/>
          <w:lang w:eastAsia="en-US"/>
        </w:rPr>
        <w:t>Supplier</w:t>
      </w:r>
      <w:r w:rsidR="005A08B8" w:rsidRPr="006470F6">
        <w:rPr>
          <w:i/>
          <w:sz w:val="24"/>
          <w:lang w:eastAsia="en-US"/>
        </w:rPr>
        <w:t xml:space="preserve"> </w:t>
      </w:r>
      <w:r w:rsidRPr="006470F6">
        <w:rPr>
          <w:i/>
          <w:sz w:val="24"/>
          <w:lang w:eastAsia="en-US"/>
        </w:rPr>
        <w:t>Day is not compulsory nor will be assessed however it may help with completing your response. Copy of information sha</w:t>
      </w:r>
      <w:r w:rsidR="0049156C">
        <w:rPr>
          <w:i/>
          <w:sz w:val="24"/>
          <w:lang w:eastAsia="en-US"/>
        </w:rPr>
        <w:t xml:space="preserve">red will be made public via </w:t>
      </w:r>
      <w:hyperlink r:id="rId20" w:history="1">
        <w:r w:rsidR="0049156C" w:rsidRPr="0059344C">
          <w:rPr>
            <w:rStyle w:val="Hyperlink"/>
            <w:sz w:val="24"/>
            <w:lang w:eastAsia="en-US"/>
          </w:rPr>
          <w:t>www.accentgroup.org/digital-self-service-project-objectives-and-scope/</w:t>
        </w:r>
      </w:hyperlink>
      <w:r w:rsidR="0049156C">
        <w:rPr>
          <w:i/>
          <w:sz w:val="24"/>
          <w:lang w:eastAsia="en-US"/>
        </w:rPr>
        <w:t xml:space="preserve"> </w:t>
      </w:r>
      <w:r w:rsidR="00114AA2">
        <w:rPr>
          <w:i/>
          <w:sz w:val="24"/>
          <w:lang w:eastAsia="en-US"/>
        </w:rPr>
        <w:t>after</w:t>
      </w:r>
      <w:r w:rsidRPr="006470F6">
        <w:rPr>
          <w:i/>
          <w:sz w:val="24"/>
          <w:lang w:eastAsia="en-US"/>
        </w:rPr>
        <w:t xml:space="preserve"> the event.</w:t>
      </w:r>
    </w:p>
    <w:p w:rsidR="006A450F" w:rsidRDefault="006A450F" w:rsidP="006A450F">
      <w:pPr>
        <w:ind w:left="576"/>
        <w:jc w:val="both"/>
        <w:rPr>
          <w:i/>
          <w:sz w:val="24"/>
          <w:lang w:eastAsia="en-US"/>
        </w:rPr>
      </w:pPr>
      <w:r w:rsidRPr="006470F6">
        <w:rPr>
          <w:i/>
          <w:sz w:val="24"/>
          <w:lang w:eastAsia="en-US"/>
        </w:rPr>
        <w:t xml:space="preserve">If you would like to attend the </w:t>
      </w:r>
      <w:r w:rsidR="00984E07" w:rsidRPr="006470F6">
        <w:rPr>
          <w:i/>
          <w:sz w:val="24"/>
          <w:lang w:eastAsia="en-US"/>
        </w:rPr>
        <w:t>Supplier</w:t>
      </w:r>
      <w:r w:rsidRPr="006470F6">
        <w:rPr>
          <w:i/>
          <w:sz w:val="24"/>
          <w:lang w:eastAsia="en-US"/>
        </w:rPr>
        <w:t xml:space="preserve"> Day </w:t>
      </w:r>
      <w:r w:rsidR="00E61271" w:rsidRPr="00984E07">
        <w:rPr>
          <w:i/>
          <w:sz w:val="24"/>
          <w:lang w:eastAsia="en-US"/>
        </w:rPr>
        <w:t>event,</w:t>
      </w:r>
      <w:r w:rsidRPr="006470F6">
        <w:rPr>
          <w:i/>
          <w:sz w:val="24"/>
          <w:lang w:eastAsia="en-US"/>
        </w:rPr>
        <w:t xml:space="preserve"> please confirm your attendance by messaging </w:t>
      </w:r>
      <w:r w:rsidR="00984E07" w:rsidRPr="006470F6">
        <w:rPr>
          <w:i/>
          <w:sz w:val="24"/>
          <w:lang w:eastAsia="en-US"/>
        </w:rPr>
        <w:t>Accent Group</w:t>
      </w:r>
      <w:r w:rsidRPr="006470F6">
        <w:rPr>
          <w:i/>
          <w:sz w:val="24"/>
          <w:lang w:eastAsia="en-US"/>
        </w:rPr>
        <w:t xml:space="preserve"> via </w:t>
      </w:r>
      <w:hyperlink r:id="rId21" w:history="1">
        <w:r w:rsidR="00114AA2" w:rsidRPr="00F054A5">
          <w:rPr>
            <w:rStyle w:val="Hyperlink"/>
            <w:i/>
            <w:sz w:val="24"/>
            <w:lang w:eastAsia="en-US"/>
          </w:rPr>
          <w:t>selfservice@accentgroup.org</w:t>
        </w:r>
      </w:hyperlink>
    </w:p>
    <w:p w:rsidR="00114AA2" w:rsidRPr="006470F6" w:rsidRDefault="00114AA2" w:rsidP="006A450F">
      <w:pPr>
        <w:ind w:left="576"/>
        <w:jc w:val="both"/>
        <w:rPr>
          <w:i/>
          <w:sz w:val="24"/>
          <w:lang w:eastAsia="en-US"/>
        </w:rPr>
      </w:pPr>
    </w:p>
    <w:p w:rsidR="00CA0D20" w:rsidRDefault="00CA0D20" w:rsidP="00CA0D20">
      <w:pPr>
        <w:pStyle w:val="Heading2"/>
      </w:pPr>
      <w:bookmarkStart w:id="84" w:name="_Toc478642175"/>
      <w:bookmarkStart w:id="85" w:name="_Toc489519101"/>
      <w:r>
        <w:t>Award Criteria</w:t>
      </w:r>
      <w:bookmarkEnd w:id="84"/>
      <w:bookmarkEnd w:id="85"/>
    </w:p>
    <w:p w:rsidR="00BC5CAC" w:rsidRDefault="00BC5CAC" w:rsidP="00502A0F">
      <w:pPr>
        <w:pStyle w:val="BodyText2"/>
        <w:jc w:val="both"/>
      </w:pPr>
      <w:r>
        <w:t>The award criteria will be used to assess the tender responses received, demonstrations, presentations and references. The criteria will count for 100% of the overall evaluation with the relevant weightings shown</w:t>
      </w:r>
      <w:r w:rsidR="007C145F">
        <w:t xml:space="preserve"> below</w:t>
      </w:r>
      <w:r>
        <w:t xml:space="preserve">. Please refer </w:t>
      </w:r>
      <w:r w:rsidRPr="008E6A06">
        <w:t xml:space="preserve">to Appendix A </w:t>
      </w:r>
      <w:r w:rsidR="00494739" w:rsidRPr="008E6A06">
        <w:t xml:space="preserve">Section A2 </w:t>
      </w:r>
      <w:r w:rsidRPr="008E6A06">
        <w:t>for Award Criteria.</w:t>
      </w:r>
    </w:p>
    <w:p w:rsidR="00494739" w:rsidRDefault="00BC5CAC" w:rsidP="00BC5CAC">
      <w:pPr>
        <w:pStyle w:val="BodyText2"/>
        <w:jc w:val="both"/>
      </w:pPr>
      <w:r>
        <w:t xml:space="preserve">The contract will be awarded based on the following weighted assessment award criteria. The criteria by which </w:t>
      </w:r>
      <w:r w:rsidR="007C145F">
        <w:t xml:space="preserve">eligible </w:t>
      </w:r>
      <w:r>
        <w:t>proposals will be assessed are grouped into three key areas as shown below;</w:t>
      </w:r>
    </w:p>
    <w:p w:rsidR="00494739" w:rsidRDefault="00494739">
      <w:pPr>
        <w:rPr>
          <w:rFonts w:ascii="Corbel" w:hAnsi="Corbel"/>
          <w:sz w:val="24"/>
          <w:lang w:eastAsia="en-US"/>
        </w:rPr>
      </w:pPr>
      <w:r>
        <w:br w:type="page"/>
      </w:r>
    </w:p>
    <w:p w:rsidR="00BC5CAC" w:rsidRDefault="00BC5CAC" w:rsidP="00BC5CAC">
      <w:pPr>
        <w:pStyle w:val="BodyText2"/>
        <w:jc w:val="both"/>
      </w:pPr>
    </w:p>
    <w:tbl>
      <w:tblPr>
        <w:tblStyle w:val="TableGrid"/>
        <w:tblW w:w="0" w:type="auto"/>
        <w:tblInd w:w="578" w:type="dxa"/>
        <w:tblLook w:val="04A0" w:firstRow="1" w:lastRow="0" w:firstColumn="1" w:lastColumn="0" w:noHBand="0" w:noVBand="1"/>
      </w:tblPr>
      <w:tblGrid>
        <w:gridCol w:w="1685"/>
        <w:gridCol w:w="7138"/>
      </w:tblGrid>
      <w:tr w:rsidR="00CA0D20" w:rsidRPr="00175EF0" w:rsidTr="00B71128">
        <w:tc>
          <w:tcPr>
            <w:tcW w:w="1685" w:type="dxa"/>
            <w:shd w:val="clear" w:color="auto" w:fill="1F497D" w:themeFill="text2"/>
          </w:tcPr>
          <w:p w:rsidR="00CA0D20" w:rsidRPr="00953668" w:rsidRDefault="00CA0D20" w:rsidP="00B71128">
            <w:pPr>
              <w:pStyle w:val="BodyText2"/>
              <w:ind w:left="0"/>
              <w:jc w:val="both"/>
              <w:rPr>
                <w:b/>
                <w:bCs/>
                <w:color w:val="FFFFFF" w:themeColor="background1"/>
                <w:sz w:val="22"/>
                <w:szCs w:val="22"/>
              </w:rPr>
            </w:pPr>
            <w:r w:rsidRPr="54C62A6A">
              <w:rPr>
                <w:b/>
                <w:bCs/>
                <w:color w:val="FFFFFF" w:themeColor="background1"/>
                <w:sz w:val="22"/>
                <w:szCs w:val="22"/>
              </w:rPr>
              <w:t>Weighting</w:t>
            </w:r>
          </w:p>
        </w:tc>
        <w:tc>
          <w:tcPr>
            <w:tcW w:w="7138" w:type="dxa"/>
            <w:shd w:val="clear" w:color="auto" w:fill="1F497D" w:themeFill="text2"/>
          </w:tcPr>
          <w:p w:rsidR="00CA0D20" w:rsidRPr="00953668" w:rsidRDefault="00CA0D20" w:rsidP="00B71128">
            <w:pPr>
              <w:pStyle w:val="BodyText2"/>
              <w:ind w:left="0"/>
              <w:jc w:val="both"/>
              <w:rPr>
                <w:b/>
                <w:bCs/>
                <w:color w:val="FFFFFF" w:themeColor="background1"/>
                <w:sz w:val="22"/>
                <w:szCs w:val="22"/>
              </w:rPr>
            </w:pPr>
            <w:r w:rsidRPr="54C62A6A">
              <w:rPr>
                <w:b/>
                <w:bCs/>
                <w:color w:val="FFFFFF" w:themeColor="background1"/>
                <w:sz w:val="22"/>
                <w:szCs w:val="22"/>
              </w:rPr>
              <w:t>Criteria</w:t>
            </w:r>
            <w:r w:rsidR="006C1C82">
              <w:rPr>
                <w:b/>
                <w:bCs/>
                <w:color w:val="FFFFFF" w:themeColor="background1"/>
                <w:sz w:val="22"/>
                <w:szCs w:val="22"/>
              </w:rPr>
              <w:t xml:space="preserve"> (more details in Appendix A)</w:t>
            </w:r>
          </w:p>
        </w:tc>
      </w:tr>
      <w:tr w:rsidR="00CA0D20" w:rsidTr="00B71128">
        <w:tc>
          <w:tcPr>
            <w:tcW w:w="1685" w:type="dxa"/>
          </w:tcPr>
          <w:p w:rsidR="00CA0D20" w:rsidRPr="00953668" w:rsidRDefault="000B145D" w:rsidP="00B71128">
            <w:pPr>
              <w:pStyle w:val="BodyText2"/>
              <w:ind w:left="0"/>
              <w:jc w:val="both"/>
              <w:rPr>
                <w:sz w:val="22"/>
                <w:szCs w:val="22"/>
              </w:rPr>
            </w:pPr>
            <w:r>
              <w:rPr>
                <w:sz w:val="22"/>
                <w:szCs w:val="22"/>
              </w:rPr>
              <w:t>40</w:t>
            </w:r>
            <w:r w:rsidR="00CA0D20" w:rsidRPr="54C62A6A">
              <w:rPr>
                <w:sz w:val="22"/>
                <w:szCs w:val="22"/>
              </w:rPr>
              <w:t>%</w:t>
            </w:r>
          </w:p>
        </w:tc>
        <w:tc>
          <w:tcPr>
            <w:tcW w:w="7138" w:type="dxa"/>
          </w:tcPr>
          <w:p w:rsidR="00CA0D20" w:rsidRPr="00953668" w:rsidRDefault="00CA0D20" w:rsidP="00B71128">
            <w:pPr>
              <w:pStyle w:val="BodyText2"/>
              <w:ind w:left="0"/>
              <w:jc w:val="both"/>
              <w:rPr>
                <w:sz w:val="22"/>
                <w:szCs w:val="22"/>
              </w:rPr>
            </w:pPr>
            <w:r w:rsidRPr="54C62A6A">
              <w:rPr>
                <w:sz w:val="22"/>
                <w:szCs w:val="22"/>
              </w:rPr>
              <w:t>Specification requirements</w:t>
            </w:r>
          </w:p>
        </w:tc>
      </w:tr>
      <w:tr w:rsidR="00CA0D20" w:rsidTr="00B71128">
        <w:tc>
          <w:tcPr>
            <w:tcW w:w="1685" w:type="dxa"/>
          </w:tcPr>
          <w:p w:rsidR="00CA0D20" w:rsidRPr="00953668" w:rsidRDefault="000B145D" w:rsidP="00B71128">
            <w:pPr>
              <w:pStyle w:val="BodyText2"/>
              <w:ind w:left="0"/>
              <w:jc w:val="both"/>
              <w:rPr>
                <w:sz w:val="22"/>
                <w:szCs w:val="22"/>
              </w:rPr>
            </w:pPr>
            <w:r>
              <w:rPr>
                <w:sz w:val="22"/>
                <w:szCs w:val="22"/>
              </w:rPr>
              <w:t>20</w:t>
            </w:r>
            <w:r w:rsidR="00CA0D20" w:rsidRPr="54C62A6A">
              <w:rPr>
                <w:sz w:val="22"/>
                <w:szCs w:val="22"/>
              </w:rPr>
              <w:t>%</w:t>
            </w:r>
          </w:p>
        </w:tc>
        <w:tc>
          <w:tcPr>
            <w:tcW w:w="7138" w:type="dxa"/>
          </w:tcPr>
          <w:p w:rsidR="00CA0D20" w:rsidRPr="00953668" w:rsidRDefault="00CA0D20" w:rsidP="00B71128">
            <w:pPr>
              <w:pStyle w:val="BodyText2"/>
              <w:ind w:left="0"/>
              <w:jc w:val="both"/>
              <w:rPr>
                <w:sz w:val="22"/>
                <w:szCs w:val="22"/>
              </w:rPr>
            </w:pPr>
            <w:r w:rsidRPr="54C62A6A">
              <w:rPr>
                <w:sz w:val="22"/>
                <w:szCs w:val="22"/>
              </w:rPr>
              <w:t>Total price for four-year contract</w:t>
            </w:r>
          </w:p>
        </w:tc>
      </w:tr>
      <w:tr w:rsidR="00CA0D20" w:rsidTr="00B71128">
        <w:tc>
          <w:tcPr>
            <w:tcW w:w="1685" w:type="dxa"/>
          </w:tcPr>
          <w:p w:rsidR="00CA0D20" w:rsidRPr="00953668" w:rsidRDefault="00CA0D20" w:rsidP="00B71128">
            <w:pPr>
              <w:pStyle w:val="BodyText2"/>
              <w:ind w:left="0"/>
              <w:jc w:val="both"/>
              <w:rPr>
                <w:sz w:val="22"/>
                <w:szCs w:val="22"/>
              </w:rPr>
            </w:pPr>
            <w:r>
              <w:rPr>
                <w:sz w:val="22"/>
                <w:szCs w:val="22"/>
              </w:rPr>
              <w:t>40</w:t>
            </w:r>
            <w:r w:rsidRPr="54C62A6A">
              <w:rPr>
                <w:sz w:val="22"/>
                <w:szCs w:val="22"/>
              </w:rPr>
              <w:t>%</w:t>
            </w:r>
          </w:p>
        </w:tc>
        <w:tc>
          <w:tcPr>
            <w:tcW w:w="7138" w:type="dxa"/>
          </w:tcPr>
          <w:p w:rsidR="00CA0D20" w:rsidRPr="00953668" w:rsidRDefault="00CA0D20" w:rsidP="00B71128">
            <w:pPr>
              <w:pStyle w:val="BodyText2"/>
              <w:ind w:left="0"/>
              <w:jc w:val="both"/>
              <w:rPr>
                <w:sz w:val="22"/>
                <w:szCs w:val="22"/>
              </w:rPr>
            </w:pPr>
            <w:r w:rsidRPr="54C62A6A">
              <w:rPr>
                <w:sz w:val="22"/>
                <w:szCs w:val="22"/>
              </w:rPr>
              <w:t>User Experience</w:t>
            </w:r>
          </w:p>
        </w:tc>
      </w:tr>
      <w:tr w:rsidR="00CA0D20" w:rsidTr="00B71128">
        <w:tc>
          <w:tcPr>
            <w:tcW w:w="1685" w:type="dxa"/>
          </w:tcPr>
          <w:p w:rsidR="00CA0D20" w:rsidRPr="00953668" w:rsidRDefault="00CA0D20" w:rsidP="00B71128">
            <w:pPr>
              <w:pStyle w:val="BodyText2"/>
              <w:ind w:left="0"/>
              <w:jc w:val="both"/>
              <w:rPr>
                <w:sz w:val="22"/>
                <w:szCs w:val="22"/>
              </w:rPr>
            </w:pPr>
            <w:r w:rsidRPr="54C62A6A">
              <w:rPr>
                <w:sz w:val="22"/>
                <w:szCs w:val="22"/>
              </w:rPr>
              <w:t>100%</w:t>
            </w:r>
          </w:p>
        </w:tc>
        <w:tc>
          <w:tcPr>
            <w:tcW w:w="7138" w:type="dxa"/>
          </w:tcPr>
          <w:p w:rsidR="00CA0D20" w:rsidRPr="00953668" w:rsidRDefault="009334F6" w:rsidP="00B71128">
            <w:pPr>
              <w:pStyle w:val="BodyText2"/>
              <w:ind w:left="0"/>
              <w:jc w:val="both"/>
              <w:rPr>
                <w:sz w:val="22"/>
                <w:szCs w:val="22"/>
              </w:rPr>
            </w:pPr>
            <w:r>
              <w:rPr>
                <w:sz w:val="22"/>
                <w:szCs w:val="22"/>
              </w:rPr>
              <w:t>Total</w:t>
            </w:r>
          </w:p>
        </w:tc>
      </w:tr>
    </w:tbl>
    <w:p w:rsidR="006C1C82" w:rsidRDefault="006C1C82" w:rsidP="00B33CD7">
      <w:pPr>
        <w:pStyle w:val="BodyText2"/>
        <w:ind w:left="0"/>
      </w:pPr>
    </w:p>
    <w:p w:rsidR="00BC5CAC" w:rsidRPr="00891F40" w:rsidRDefault="00BC5CAC" w:rsidP="00BC5CAC">
      <w:pPr>
        <w:pStyle w:val="Heading2"/>
        <w:jc w:val="both"/>
        <w:rPr>
          <w:color w:val="0F243E" w:themeColor="text2" w:themeShade="7F"/>
        </w:rPr>
      </w:pPr>
      <w:bookmarkStart w:id="86" w:name="_Toc487127956"/>
      <w:bookmarkStart w:id="87" w:name="_Toc489519102"/>
      <w:r w:rsidRPr="00891F40">
        <w:rPr>
          <w:color w:val="0F243E" w:themeColor="text2" w:themeShade="80"/>
        </w:rPr>
        <w:t>Resp</w:t>
      </w:r>
      <w:r>
        <w:rPr>
          <w:color w:val="0F243E" w:themeColor="text2" w:themeShade="80"/>
        </w:rPr>
        <w:t xml:space="preserve">onding </w:t>
      </w:r>
      <w:r w:rsidR="00B512DD">
        <w:rPr>
          <w:color w:val="0F243E" w:themeColor="text2" w:themeShade="80"/>
        </w:rPr>
        <w:t xml:space="preserve">to the Standard Selection </w:t>
      </w:r>
      <w:r>
        <w:rPr>
          <w:color w:val="0F243E" w:themeColor="text2" w:themeShade="80"/>
        </w:rPr>
        <w:t>Questionnaire (Section 6)</w:t>
      </w:r>
      <w:bookmarkEnd w:id="86"/>
      <w:bookmarkEnd w:id="87"/>
    </w:p>
    <w:p w:rsidR="00BC5CAC" w:rsidRDefault="00BC5CAC" w:rsidP="00BC5CAC">
      <w:pPr>
        <w:pStyle w:val="BodyText2"/>
      </w:pPr>
      <w:r w:rsidRPr="00891F40">
        <w:t xml:space="preserve">Responses to the individual </w:t>
      </w:r>
      <w:r>
        <w:t>questio</w:t>
      </w:r>
      <w:r w:rsidR="00F851A5">
        <w:t>ns</w:t>
      </w:r>
      <w:r>
        <w:t xml:space="preserve"> </w:t>
      </w:r>
      <w:r w:rsidRPr="00891F40">
        <w:t xml:space="preserve">within </w:t>
      </w:r>
      <w:r>
        <w:t xml:space="preserve">section 6 </w:t>
      </w:r>
      <w:r w:rsidRPr="00891F40">
        <w:t xml:space="preserve">should be entered </w:t>
      </w:r>
      <w:r>
        <w:t xml:space="preserve">in to </w:t>
      </w:r>
      <w:r w:rsidRPr="00891F40">
        <w:t xml:space="preserve">this Word document against each requirement. </w:t>
      </w:r>
      <w:r>
        <w:t>PLEASE DO NOT CHANGE NUMBERING.</w:t>
      </w:r>
    </w:p>
    <w:p w:rsidR="00BC5CAC" w:rsidRPr="00891F40" w:rsidRDefault="00BC5CAC" w:rsidP="00BC5CAC">
      <w:pPr>
        <w:pStyle w:val="BodyText2"/>
        <w:spacing w:after="0"/>
        <w:jc w:val="both"/>
      </w:pPr>
      <w:r>
        <w:t>If you have no response to make to a requirement, please state the reasons for your lack of response (for example if it is something that is not applicable to you).</w:t>
      </w:r>
    </w:p>
    <w:p w:rsidR="00BC5CAC" w:rsidRDefault="00BC5CAC" w:rsidP="00BC5CAC">
      <w:pPr>
        <w:pStyle w:val="BodyText2"/>
        <w:jc w:val="both"/>
      </w:pPr>
      <w:r>
        <w:t xml:space="preserve">The evaluation team will assess all responses. </w:t>
      </w:r>
    </w:p>
    <w:p w:rsidR="00BC5CAC" w:rsidRDefault="00BC5CAC" w:rsidP="00BC5CAC">
      <w:pPr>
        <w:pStyle w:val="BodyText2"/>
        <w:jc w:val="both"/>
      </w:pPr>
      <w:r>
        <w:t xml:space="preserve">Where you wish to submit supporting documentation, please provide this in PDF format </w:t>
      </w:r>
      <w:r w:rsidR="00F851A5">
        <w:t xml:space="preserve">(preferred) </w:t>
      </w:r>
      <w:r>
        <w:t>and clearly reference the location of that documentation both here in the response to the specification and on the documentation regarding the requirement to which it refers.</w:t>
      </w:r>
    </w:p>
    <w:p w:rsidR="00BC5CAC" w:rsidRPr="004C3049" w:rsidRDefault="00BC5CAC" w:rsidP="00BC5CAC">
      <w:pPr>
        <w:pStyle w:val="BodyText2"/>
      </w:pPr>
      <w:r>
        <w:t>Please note that responding to questionnaire</w:t>
      </w:r>
      <w:r w:rsidRPr="004011F5">
        <w:t xml:space="preserve"> </w:t>
      </w:r>
      <w:r>
        <w:t xml:space="preserve">relates to section 6. </w:t>
      </w:r>
    </w:p>
    <w:p w:rsidR="00BC5CAC" w:rsidRPr="00891F40" w:rsidRDefault="00BC5CAC" w:rsidP="00BC5CAC">
      <w:pPr>
        <w:pStyle w:val="Heading2"/>
        <w:rPr>
          <w:color w:val="0F243E" w:themeColor="text2" w:themeShade="7F"/>
        </w:rPr>
      </w:pPr>
      <w:bookmarkStart w:id="88" w:name="_Toc487127957"/>
      <w:bookmarkStart w:id="89" w:name="_Toc489519103"/>
      <w:r w:rsidRPr="00891F40">
        <w:rPr>
          <w:color w:val="0F243E" w:themeColor="text2" w:themeShade="80"/>
        </w:rPr>
        <w:t>Scoring</w:t>
      </w:r>
      <w:r>
        <w:rPr>
          <w:color w:val="0F243E" w:themeColor="text2" w:themeShade="80"/>
        </w:rPr>
        <w:t xml:space="preserve"> (Section 6)</w:t>
      </w:r>
      <w:bookmarkEnd w:id="88"/>
      <w:bookmarkEnd w:id="89"/>
    </w:p>
    <w:p w:rsidR="00BC5CAC" w:rsidRDefault="00BC5CAC" w:rsidP="00BC5CAC">
      <w:pPr>
        <w:pStyle w:val="BodyText2"/>
      </w:pPr>
      <w:r>
        <w:t>All responses to section 6 requirements will be scored as follows:</w:t>
      </w:r>
    </w:p>
    <w:tbl>
      <w:tblPr>
        <w:tblStyle w:val="TableGrid"/>
        <w:tblW w:w="0" w:type="auto"/>
        <w:tblInd w:w="578" w:type="dxa"/>
        <w:tblLook w:val="04A0" w:firstRow="1" w:lastRow="0" w:firstColumn="1" w:lastColumn="0" w:noHBand="0" w:noVBand="1"/>
      </w:tblPr>
      <w:tblGrid>
        <w:gridCol w:w="1685"/>
        <w:gridCol w:w="7138"/>
      </w:tblGrid>
      <w:tr w:rsidR="00BC5CAC" w:rsidRPr="00175EF0" w:rsidTr="00502A0F">
        <w:tc>
          <w:tcPr>
            <w:tcW w:w="1685" w:type="dxa"/>
            <w:shd w:val="clear" w:color="auto" w:fill="1F497D" w:themeFill="text2"/>
          </w:tcPr>
          <w:p w:rsidR="00BC5CAC" w:rsidRPr="00953668" w:rsidRDefault="00BC5CAC" w:rsidP="00502A0F">
            <w:pPr>
              <w:pStyle w:val="BodyText2"/>
              <w:ind w:left="0"/>
              <w:jc w:val="both"/>
              <w:rPr>
                <w:b/>
                <w:bCs/>
                <w:color w:val="FFFFFF" w:themeColor="background1"/>
                <w:sz w:val="22"/>
                <w:szCs w:val="22"/>
              </w:rPr>
            </w:pPr>
            <w:r>
              <w:rPr>
                <w:b/>
                <w:bCs/>
                <w:color w:val="FFFFFF" w:themeColor="background1"/>
                <w:sz w:val="22"/>
                <w:szCs w:val="22"/>
              </w:rPr>
              <w:t>Assessment</w:t>
            </w:r>
          </w:p>
        </w:tc>
        <w:tc>
          <w:tcPr>
            <w:tcW w:w="7138" w:type="dxa"/>
            <w:shd w:val="clear" w:color="auto" w:fill="1F497D" w:themeFill="text2"/>
          </w:tcPr>
          <w:p w:rsidR="00BC5CAC" w:rsidRPr="00953668" w:rsidRDefault="00BC5CAC" w:rsidP="00502A0F">
            <w:pPr>
              <w:pStyle w:val="BodyText2"/>
              <w:ind w:left="0"/>
              <w:jc w:val="both"/>
              <w:rPr>
                <w:b/>
                <w:bCs/>
                <w:color w:val="FFFFFF" w:themeColor="background1"/>
                <w:sz w:val="22"/>
                <w:szCs w:val="22"/>
              </w:rPr>
            </w:pPr>
            <w:r w:rsidRPr="54C62A6A">
              <w:rPr>
                <w:b/>
                <w:bCs/>
                <w:color w:val="FFFFFF" w:themeColor="background1"/>
                <w:sz w:val="22"/>
                <w:szCs w:val="22"/>
              </w:rPr>
              <w:t>Criteria</w:t>
            </w:r>
          </w:p>
        </w:tc>
      </w:tr>
      <w:tr w:rsidR="00BC5CAC" w:rsidTr="00502A0F">
        <w:tc>
          <w:tcPr>
            <w:tcW w:w="1685" w:type="dxa"/>
          </w:tcPr>
          <w:p w:rsidR="00BC5CAC" w:rsidRPr="00953668" w:rsidRDefault="00BC5CAC" w:rsidP="00502A0F">
            <w:pPr>
              <w:pStyle w:val="BodyText2"/>
              <w:ind w:left="0"/>
              <w:jc w:val="both"/>
              <w:rPr>
                <w:sz w:val="22"/>
                <w:szCs w:val="22"/>
              </w:rPr>
            </w:pPr>
            <w:r>
              <w:rPr>
                <w:sz w:val="22"/>
                <w:szCs w:val="22"/>
              </w:rPr>
              <w:t>Information</w:t>
            </w:r>
          </w:p>
        </w:tc>
        <w:tc>
          <w:tcPr>
            <w:tcW w:w="7138" w:type="dxa"/>
          </w:tcPr>
          <w:p w:rsidR="00BC5CAC" w:rsidRPr="00953668" w:rsidRDefault="00BC5CAC" w:rsidP="00502A0F">
            <w:pPr>
              <w:pStyle w:val="BodyText2"/>
              <w:ind w:left="0"/>
              <w:jc w:val="both"/>
              <w:rPr>
                <w:sz w:val="22"/>
                <w:szCs w:val="22"/>
              </w:rPr>
            </w:pPr>
            <w:r>
              <w:rPr>
                <w:sz w:val="22"/>
                <w:szCs w:val="22"/>
              </w:rPr>
              <w:t>Supplier will be assessed that the appropriate information has been provided</w:t>
            </w:r>
          </w:p>
        </w:tc>
      </w:tr>
      <w:tr w:rsidR="00BC5CAC" w:rsidTr="00502A0F">
        <w:tc>
          <w:tcPr>
            <w:tcW w:w="1685" w:type="dxa"/>
          </w:tcPr>
          <w:p w:rsidR="00BC5CAC" w:rsidRPr="00953668" w:rsidRDefault="00BC5CAC" w:rsidP="00502A0F">
            <w:pPr>
              <w:pStyle w:val="BodyText2"/>
              <w:ind w:left="0"/>
              <w:jc w:val="both"/>
              <w:rPr>
                <w:sz w:val="22"/>
                <w:szCs w:val="22"/>
              </w:rPr>
            </w:pPr>
            <w:r>
              <w:rPr>
                <w:sz w:val="22"/>
                <w:szCs w:val="22"/>
              </w:rPr>
              <w:t>Pass / Fail</w:t>
            </w:r>
          </w:p>
        </w:tc>
        <w:tc>
          <w:tcPr>
            <w:tcW w:w="7138" w:type="dxa"/>
          </w:tcPr>
          <w:p w:rsidR="00B512DD" w:rsidRPr="00B33CD7" w:rsidRDefault="00B512DD" w:rsidP="00B33CD7">
            <w:pPr>
              <w:pStyle w:val="Bullet11"/>
              <w:numPr>
                <w:ilvl w:val="0"/>
                <w:numId w:val="0"/>
              </w:numPr>
              <w:rPr>
                <w:sz w:val="22"/>
                <w:szCs w:val="22"/>
              </w:rPr>
            </w:pPr>
            <w:r w:rsidRPr="00B33CD7">
              <w:rPr>
                <w:sz w:val="22"/>
                <w:szCs w:val="22"/>
              </w:rPr>
              <w:t>Suppliers must pass all Section 6</w:t>
            </w:r>
            <w:r w:rsidR="00F851A5">
              <w:rPr>
                <w:sz w:val="22"/>
                <w:szCs w:val="22"/>
              </w:rPr>
              <w:t xml:space="preserve"> questions within sub sections 2 to 8.1 (Section 6 - sections 2</w:t>
            </w:r>
            <w:r w:rsidRPr="00B33CD7">
              <w:rPr>
                <w:sz w:val="22"/>
                <w:szCs w:val="22"/>
              </w:rPr>
              <w:t xml:space="preserve"> to 8.1). Failure to do so will result in the response being discounted from all further consideration or scoring</w:t>
            </w:r>
          </w:p>
          <w:p w:rsidR="00E74D65" w:rsidRPr="00B512DD" w:rsidRDefault="00B512DD" w:rsidP="00B512DD">
            <w:pPr>
              <w:pStyle w:val="BodyText2"/>
              <w:ind w:left="0"/>
              <w:jc w:val="both"/>
              <w:rPr>
                <w:sz w:val="22"/>
                <w:szCs w:val="22"/>
              </w:rPr>
            </w:pPr>
            <w:r w:rsidRPr="00B33CD7">
              <w:rPr>
                <w:sz w:val="22"/>
                <w:szCs w:val="22"/>
              </w:rPr>
              <w:lastRenderedPageBreak/>
              <w:t xml:space="preserve">Suppliers must pass </w:t>
            </w:r>
            <w:r w:rsidR="00F851A5">
              <w:rPr>
                <w:sz w:val="22"/>
                <w:szCs w:val="22"/>
              </w:rPr>
              <w:t xml:space="preserve">a minimum of </w:t>
            </w:r>
            <w:r w:rsidRPr="00B33CD7">
              <w:rPr>
                <w:sz w:val="22"/>
                <w:szCs w:val="22"/>
              </w:rPr>
              <w:t xml:space="preserve">3 questions </w:t>
            </w:r>
            <w:r w:rsidR="00F851A5">
              <w:rPr>
                <w:sz w:val="22"/>
                <w:szCs w:val="22"/>
              </w:rPr>
              <w:t xml:space="preserve">out </w:t>
            </w:r>
            <w:r w:rsidRPr="00B33CD7">
              <w:rPr>
                <w:sz w:val="22"/>
                <w:szCs w:val="22"/>
              </w:rPr>
              <w:t>of 5 in Section 6 sub-section 8.2 (Section 6 – sections 8.2a to 8.2e). Failure to do so will result in the response being discounted from all further consideration or scoring.</w:t>
            </w:r>
          </w:p>
          <w:p w:rsidR="00BC5CAC" w:rsidRPr="00B33CD7" w:rsidRDefault="00E74D65" w:rsidP="00502A0F">
            <w:pPr>
              <w:pStyle w:val="BodyText2"/>
              <w:ind w:left="0"/>
              <w:jc w:val="both"/>
              <w:rPr>
                <w:b/>
                <w:sz w:val="22"/>
                <w:szCs w:val="22"/>
              </w:rPr>
            </w:pPr>
            <w:r w:rsidRPr="00B33CD7">
              <w:rPr>
                <w:b/>
                <w:sz w:val="22"/>
                <w:szCs w:val="22"/>
              </w:rPr>
              <w:t>Passing Section 6 as detailed above is a pre-requisite to continuing in the tender process</w:t>
            </w:r>
          </w:p>
        </w:tc>
      </w:tr>
    </w:tbl>
    <w:p w:rsidR="00BC5CAC" w:rsidRDefault="00BC5CAC" w:rsidP="00BC5CAC">
      <w:pPr>
        <w:pStyle w:val="BodyText"/>
      </w:pPr>
    </w:p>
    <w:p w:rsidR="00BC5CAC" w:rsidRPr="00812180" w:rsidRDefault="00BC5CAC" w:rsidP="00BC5CAC">
      <w:pPr>
        <w:pStyle w:val="Heading2"/>
        <w:jc w:val="both"/>
        <w:rPr>
          <w:color w:val="0F243E" w:themeColor="text2" w:themeShade="7F"/>
        </w:rPr>
      </w:pPr>
      <w:bookmarkStart w:id="90" w:name="_Toc487127958"/>
      <w:bookmarkStart w:id="91" w:name="_Toc489519104"/>
      <w:r w:rsidRPr="00812180">
        <w:rPr>
          <w:color w:val="0F243E" w:themeColor="text2" w:themeShade="80"/>
        </w:rPr>
        <w:t>Responding to Requirements (Sections 7 -</w:t>
      </w:r>
      <w:r w:rsidR="005E0D0D" w:rsidRPr="00812180">
        <w:rPr>
          <w:color w:val="0F243E" w:themeColor="text2" w:themeShade="80"/>
        </w:rPr>
        <w:t>1</w:t>
      </w:r>
      <w:r w:rsidR="0078375B">
        <w:rPr>
          <w:color w:val="0F243E" w:themeColor="text2" w:themeShade="80"/>
        </w:rPr>
        <w:t>1</w:t>
      </w:r>
      <w:r w:rsidRPr="00812180">
        <w:rPr>
          <w:color w:val="0F243E" w:themeColor="text2" w:themeShade="80"/>
        </w:rPr>
        <w:t>)</w:t>
      </w:r>
      <w:bookmarkEnd w:id="90"/>
      <w:bookmarkEnd w:id="91"/>
    </w:p>
    <w:p w:rsidR="00BC5CAC" w:rsidRPr="00891F40" w:rsidRDefault="00BC5CAC" w:rsidP="00BC5CAC">
      <w:pPr>
        <w:pStyle w:val="BodyText2"/>
        <w:jc w:val="both"/>
      </w:pPr>
      <w:r w:rsidRPr="00812180">
        <w:t>Responses to the individual tender requirements within sections 7-</w:t>
      </w:r>
      <w:r w:rsidR="005E0D0D" w:rsidRPr="00812180">
        <w:t>1</w:t>
      </w:r>
      <w:r w:rsidR="0078375B">
        <w:t>1</w:t>
      </w:r>
      <w:r w:rsidR="005E0D0D" w:rsidRPr="00812180">
        <w:t xml:space="preserve"> </w:t>
      </w:r>
      <w:r w:rsidRPr="00812180">
        <w:t>should be entered in</w:t>
      </w:r>
      <w:r>
        <w:t xml:space="preserve"> to </w:t>
      </w:r>
      <w:r w:rsidRPr="00891F40">
        <w:t xml:space="preserve">this Word document against each requirement. </w:t>
      </w:r>
      <w:r>
        <w:t>PLEASE DO NOT CHANGE NUMBERING.</w:t>
      </w:r>
      <w:r w:rsidRPr="00891F40">
        <w:t xml:space="preserve"> For each requirement, please indicate whether it is:</w:t>
      </w:r>
    </w:p>
    <w:p w:rsidR="00BC5CAC" w:rsidRPr="000F7502" w:rsidRDefault="00BC5CAC" w:rsidP="00BC5CAC">
      <w:pPr>
        <w:pStyle w:val="Bullet11"/>
        <w:jc w:val="both"/>
      </w:pPr>
      <w:r>
        <w:t>Fully met</w:t>
      </w:r>
    </w:p>
    <w:p w:rsidR="00BC5CAC" w:rsidRPr="000F7502" w:rsidRDefault="00BC5CAC" w:rsidP="00BC5CAC">
      <w:pPr>
        <w:pStyle w:val="Bullet11"/>
        <w:jc w:val="both"/>
      </w:pPr>
      <w:r>
        <w:t>Partially met (</w:t>
      </w:r>
      <w:r w:rsidRPr="54C62A6A">
        <w:rPr>
          <w:i/>
          <w:iCs/>
        </w:rPr>
        <w:t>please provide details of areas not met</w:t>
      </w:r>
      <w:r>
        <w:t>)</w:t>
      </w:r>
    </w:p>
    <w:p w:rsidR="00BC5CAC" w:rsidRPr="000F7502" w:rsidRDefault="00BC5CAC" w:rsidP="00BC5CAC">
      <w:pPr>
        <w:pStyle w:val="Bullet11"/>
        <w:jc w:val="both"/>
      </w:pPr>
      <w:r>
        <w:t>Planned development (</w:t>
      </w:r>
      <w:r w:rsidRPr="54C62A6A">
        <w:rPr>
          <w:i/>
          <w:iCs/>
        </w:rPr>
        <w:t xml:space="preserve">please give date for release </w:t>
      </w:r>
      <w:r w:rsidRPr="54C62A6A">
        <w:rPr>
          <w:rFonts w:ascii="Calibri" w:eastAsia="Calibri" w:hAnsi="Calibri" w:cs="Calibri"/>
          <w:i/>
          <w:iCs/>
        </w:rPr>
        <w:t>–</w:t>
      </w:r>
      <w:r w:rsidRPr="54C62A6A">
        <w:rPr>
          <w:i/>
          <w:iCs/>
        </w:rPr>
        <w:t xml:space="preserve"> please note that you will be contractually committed to any dates given</w:t>
      </w:r>
      <w:r>
        <w:t>)</w:t>
      </w:r>
    </w:p>
    <w:p w:rsidR="00BC5CAC" w:rsidRPr="000F7502" w:rsidRDefault="00BC5CAC" w:rsidP="00BC5CAC">
      <w:pPr>
        <w:pStyle w:val="Bullet11"/>
        <w:jc w:val="both"/>
      </w:pPr>
      <w:r>
        <w:t xml:space="preserve">Not met </w:t>
      </w:r>
    </w:p>
    <w:p w:rsidR="00BC5CAC" w:rsidRPr="00891F40" w:rsidRDefault="00BC5CAC" w:rsidP="00BC5CAC">
      <w:pPr>
        <w:pStyle w:val="BodyText2"/>
        <w:spacing w:after="0"/>
        <w:jc w:val="both"/>
      </w:pPr>
      <w:r>
        <w:t>If you have no response to make to a requirement, please state the reasons for your lack of response (for example if it is something that is not applicable to you).</w:t>
      </w:r>
    </w:p>
    <w:p w:rsidR="00BC5CAC" w:rsidRDefault="00BC5CAC" w:rsidP="00BC5CAC">
      <w:pPr>
        <w:pStyle w:val="BodyText2"/>
      </w:pPr>
      <w:r>
        <w:t>For any requirements, stating “Method Statement” more information will be required. The limit for replying to “Method Statement” is 300 words excluding any diagrams.</w:t>
      </w:r>
    </w:p>
    <w:p w:rsidR="00BC5CAC" w:rsidRPr="000F7502" w:rsidRDefault="00BC5CAC" w:rsidP="00BC5CAC">
      <w:pPr>
        <w:pStyle w:val="BodyText2"/>
        <w:jc w:val="both"/>
      </w:pPr>
      <w:r>
        <w:t xml:space="preserve">The evaluation team will score all responses, with a maximum score of 10 points for an individual requirement and 20 points for Method Statement. Any responses marked ‘Planned development’ that give no date for release will be scored as “Not Met” and be awarded no marks. </w:t>
      </w:r>
      <w:r w:rsidRPr="00BC5CAC">
        <w:t xml:space="preserve">Please see section </w:t>
      </w:r>
      <w:r w:rsidRPr="00502A0F">
        <w:t>3</w:t>
      </w:r>
      <w:r w:rsidRPr="00BC5CAC">
        <w:t>.</w:t>
      </w:r>
      <w:r w:rsidR="00927529">
        <w:t>7</w:t>
      </w:r>
      <w:r w:rsidRPr="00BC5CAC">
        <w:t>.</w:t>
      </w:r>
    </w:p>
    <w:p w:rsidR="00BC5CAC" w:rsidRDefault="00BC5CAC" w:rsidP="00BC5CAC">
      <w:pPr>
        <w:pStyle w:val="BodyText2"/>
      </w:pPr>
      <w:r>
        <w:t xml:space="preserve">Where you wish to submit supporting documentation, please provide this in PDF format </w:t>
      </w:r>
      <w:r w:rsidR="00F851A5">
        <w:t xml:space="preserve">(preferred) </w:t>
      </w:r>
      <w:r>
        <w:t>and clearly reference the location of that documentation both here in the response to the specification and on the documentation regarding the requirement to which it refers.</w:t>
      </w:r>
    </w:p>
    <w:p w:rsidR="00BC5CAC" w:rsidRPr="00812180" w:rsidRDefault="00BC5CAC" w:rsidP="00BC5CAC">
      <w:pPr>
        <w:pStyle w:val="BodyText2"/>
      </w:pPr>
      <w:r w:rsidRPr="00812180">
        <w:t>Please note that responding to individual requirements relates to sections 7-</w:t>
      </w:r>
      <w:r w:rsidR="005E0D0D" w:rsidRPr="00812180">
        <w:t>1</w:t>
      </w:r>
      <w:r w:rsidR="00927529">
        <w:t>1</w:t>
      </w:r>
      <w:r w:rsidRPr="00812180">
        <w:t xml:space="preserve"> </w:t>
      </w:r>
    </w:p>
    <w:p w:rsidR="00BC5CAC" w:rsidRPr="00812180" w:rsidRDefault="00BC5CAC" w:rsidP="00BC5CAC">
      <w:pPr>
        <w:pStyle w:val="Heading2"/>
        <w:rPr>
          <w:color w:val="0F243E" w:themeColor="text2" w:themeShade="7F"/>
        </w:rPr>
      </w:pPr>
      <w:bookmarkStart w:id="92" w:name="_Toc487127959"/>
      <w:bookmarkStart w:id="93" w:name="_Toc489519105"/>
      <w:r w:rsidRPr="00812180">
        <w:rPr>
          <w:color w:val="0F243E" w:themeColor="text2" w:themeShade="80"/>
        </w:rPr>
        <w:t xml:space="preserve">Scoring </w:t>
      </w:r>
      <w:r w:rsidR="006C1C82">
        <w:rPr>
          <w:color w:val="0F243E" w:themeColor="text2" w:themeShade="80"/>
        </w:rPr>
        <w:t xml:space="preserve">of Requirements </w:t>
      </w:r>
      <w:r w:rsidRPr="00812180">
        <w:rPr>
          <w:color w:val="0F243E" w:themeColor="text2" w:themeShade="80"/>
        </w:rPr>
        <w:t>(Sections 7-</w:t>
      </w:r>
      <w:r w:rsidR="005E0D0D" w:rsidRPr="00812180">
        <w:rPr>
          <w:color w:val="0F243E" w:themeColor="text2" w:themeShade="80"/>
        </w:rPr>
        <w:t>1</w:t>
      </w:r>
      <w:r w:rsidR="00927529">
        <w:rPr>
          <w:color w:val="0F243E" w:themeColor="text2" w:themeShade="80"/>
        </w:rPr>
        <w:t>1</w:t>
      </w:r>
      <w:r w:rsidRPr="00812180">
        <w:rPr>
          <w:color w:val="0F243E" w:themeColor="text2" w:themeShade="80"/>
        </w:rPr>
        <w:t>)</w:t>
      </w:r>
      <w:bookmarkEnd w:id="92"/>
      <w:bookmarkEnd w:id="93"/>
    </w:p>
    <w:p w:rsidR="00BC5CAC" w:rsidRDefault="00BC5CAC" w:rsidP="00BC5CAC">
      <w:pPr>
        <w:pStyle w:val="BodyText2"/>
      </w:pPr>
      <w:r>
        <w:t>All responses to individual requirements within sections 7-</w:t>
      </w:r>
      <w:r w:rsidR="005E0D0D">
        <w:t>1</w:t>
      </w:r>
      <w:r w:rsidR="00927529">
        <w:t>1</w:t>
      </w:r>
      <w:r w:rsidR="005E0D0D">
        <w:t xml:space="preserve"> </w:t>
      </w:r>
      <w:r>
        <w:t>will be scored as follows:</w:t>
      </w:r>
    </w:p>
    <w:tbl>
      <w:tblPr>
        <w:tblStyle w:val="TableGrid"/>
        <w:tblW w:w="0" w:type="auto"/>
        <w:tblInd w:w="578" w:type="dxa"/>
        <w:tblLook w:val="04A0" w:firstRow="1" w:lastRow="0" w:firstColumn="1" w:lastColumn="0" w:noHBand="0" w:noVBand="1"/>
      </w:tblPr>
      <w:tblGrid>
        <w:gridCol w:w="1685"/>
        <w:gridCol w:w="7138"/>
      </w:tblGrid>
      <w:tr w:rsidR="00BC5CAC" w:rsidRPr="00175EF0" w:rsidTr="00502A0F">
        <w:tc>
          <w:tcPr>
            <w:tcW w:w="1685" w:type="dxa"/>
            <w:shd w:val="clear" w:color="auto" w:fill="1F497D" w:themeFill="text2"/>
          </w:tcPr>
          <w:p w:rsidR="00BC5CAC" w:rsidRPr="00953668" w:rsidRDefault="00BC5CAC" w:rsidP="00502A0F">
            <w:pPr>
              <w:pStyle w:val="BodyText2"/>
              <w:ind w:left="0"/>
              <w:jc w:val="both"/>
              <w:rPr>
                <w:b/>
                <w:bCs/>
                <w:color w:val="FFFFFF" w:themeColor="background1"/>
                <w:sz w:val="22"/>
                <w:szCs w:val="22"/>
              </w:rPr>
            </w:pPr>
            <w:r w:rsidRPr="54C62A6A">
              <w:rPr>
                <w:b/>
                <w:bCs/>
                <w:color w:val="FFFFFF" w:themeColor="background1"/>
                <w:sz w:val="22"/>
                <w:szCs w:val="22"/>
              </w:rPr>
              <w:lastRenderedPageBreak/>
              <w:t>Scoring</w:t>
            </w:r>
          </w:p>
        </w:tc>
        <w:tc>
          <w:tcPr>
            <w:tcW w:w="7138" w:type="dxa"/>
            <w:shd w:val="clear" w:color="auto" w:fill="1F497D" w:themeFill="text2"/>
          </w:tcPr>
          <w:p w:rsidR="00BC5CAC" w:rsidRPr="00953668" w:rsidRDefault="00BC5CAC" w:rsidP="00502A0F">
            <w:pPr>
              <w:pStyle w:val="BodyText2"/>
              <w:ind w:left="0"/>
              <w:jc w:val="both"/>
              <w:rPr>
                <w:b/>
                <w:bCs/>
                <w:color w:val="FFFFFF" w:themeColor="background1"/>
                <w:sz w:val="22"/>
                <w:szCs w:val="22"/>
              </w:rPr>
            </w:pPr>
            <w:r w:rsidRPr="54C62A6A">
              <w:rPr>
                <w:b/>
                <w:bCs/>
                <w:color w:val="FFFFFF" w:themeColor="background1"/>
                <w:sz w:val="22"/>
                <w:szCs w:val="22"/>
              </w:rPr>
              <w:t>Criteria</w:t>
            </w:r>
          </w:p>
        </w:tc>
      </w:tr>
      <w:tr w:rsidR="00BC5CAC" w:rsidTr="00502A0F">
        <w:tc>
          <w:tcPr>
            <w:tcW w:w="1685" w:type="dxa"/>
          </w:tcPr>
          <w:p w:rsidR="00BC5CAC" w:rsidRPr="00953668" w:rsidRDefault="00BC5CAC" w:rsidP="00502A0F">
            <w:pPr>
              <w:pStyle w:val="BodyText2"/>
              <w:ind w:left="0"/>
              <w:jc w:val="both"/>
              <w:rPr>
                <w:sz w:val="22"/>
                <w:szCs w:val="22"/>
              </w:rPr>
            </w:pPr>
            <w:r w:rsidRPr="54C62A6A">
              <w:rPr>
                <w:sz w:val="22"/>
                <w:szCs w:val="22"/>
              </w:rPr>
              <w:t>10</w:t>
            </w:r>
          </w:p>
        </w:tc>
        <w:tc>
          <w:tcPr>
            <w:tcW w:w="7138" w:type="dxa"/>
          </w:tcPr>
          <w:p w:rsidR="00BC5CAC" w:rsidRPr="00953668" w:rsidRDefault="00BC5CAC" w:rsidP="00502A0F">
            <w:pPr>
              <w:pStyle w:val="BodyText2"/>
              <w:ind w:left="0"/>
              <w:jc w:val="both"/>
              <w:rPr>
                <w:sz w:val="22"/>
                <w:szCs w:val="22"/>
              </w:rPr>
            </w:pPr>
            <w:r w:rsidRPr="54C62A6A">
              <w:rPr>
                <w:sz w:val="22"/>
                <w:szCs w:val="22"/>
              </w:rPr>
              <w:t xml:space="preserve">Fully met – </w:t>
            </w:r>
            <w:r w:rsidRPr="54C62A6A">
              <w:rPr>
                <w:i/>
                <w:iCs/>
                <w:sz w:val="22"/>
                <w:szCs w:val="22"/>
              </w:rPr>
              <w:t>The respective requirement is fully met</w:t>
            </w:r>
          </w:p>
        </w:tc>
      </w:tr>
      <w:tr w:rsidR="00BC5CAC" w:rsidTr="00502A0F">
        <w:tc>
          <w:tcPr>
            <w:tcW w:w="1685" w:type="dxa"/>
          </w:tcPr>
          <w:p w:rsidR="00BC5CAC" w:rsidRPr="00953668" w:rsidRDefault="00BC5CAC" w:rsidP="00502A0F">
            <w:pPr>
              <w:pStyle w:val="BodyText2"/>
              <w:ind w:left="0"/>
              <w:jc w:val="both"/>
              <w:rPr>
                <w:sz w:val="22"/>
                <w:szCs w:val="22"/>
              </w:rPr>
            </w:pPr>
            <w:r w:rsidRPr="54C62A6A">
              <w:rPr>
                <w:sz w:val="22"/>
                <w:szCs w:val="22"/>
              </w:rPr>
              <w:t>5</w:t>
            </w:r>
          </w:p>
        </w:tc>
        <w:tc>
          <w:tcPr>
            <w:tcW w:w="7138" w:type="dxa"/>
          </w:tcPr>
          <w:p w:rsidR="00BC5CAC" w:rsidRPr="00953668" w:rsidRDefault="00BC5CAC" w:rsidP="00502A0F">
            <w:pPr>
              <w:pStyle w:val="BodyText2"/>
              <w:ind w:left="0"/>
              <w:jc w:val="both"/>
              <w:rPr>
                <w:sz w:val="22"/>
                <w:szCs w:val="22"/>
              </w:rPr>
            </w:pPr>
            <w:r w:rsidRPr="54C62A6A">
              <w:rPr>
                <w:sz w:val="22"/>
                <w:szCs w:val="22"/>
              </w:rPr>
              <w:t xml:space="preserve">Partially met – </w:t>
            </w:r>
            <w:r w:rsidRPr="54C62A6A">
              <w:rPr>
                <w:i/>
                <w:iCs/>
                <w:sz w:val="22"/>
                <w:szCs w:val="22"/>
              </w:rPr>
              <w:t>Not all areas of the requirement are fully met</w:t>
            </w:r>
          </w:p>
        </w:tc>
      </w:tr>
      <w:tr w:rsidR="00BC5CAC" w:rsidTr="00502A0F">
        <w:tc>
          <w:tcPr>
            <w:tcW w:w="1685" w:type="dxa"/>
          </w:tcPr>
          <w:p w:rsidR="00BC5CAC" w:rsidRPr="00953668" w:rsidRDefault="00BC5CAC" w:rsidP="00502A0F">
            <w:pPr>
              <w:pStyle w:val="BodyText2"/>
              <w:ind w:left="0"/>
              <w:jc w:val="both"/>
              <w:rPr>
                <w:sz w:val="22"/>
                <w:szCs w:val="22"/>
              </w:rPr>
            </w:pPr>
            <w:r w:rsidRPr="54C62A6A">
              <w:rPr>
                <w:sz w:val="22"/>
                <w:szCs w:val="22"/>
              </w:rPr>
              <w:t>2</w:t>
            </w:r>
          </w:p>
        </w:tc>
        <w:tc>
          <w:tcPr>
            <w:tcW w:w="7138" w:type="dxa"/>
          </w:tcPr>
          <w:p w:rsidR="00BC5CAC" w:rsidRDefault="00BC5CAC" w:rsidP="00502A0F">
            <w:pPr>
              <w:pStyle w:val="BodyText2"/>
              <w:ind w:left="0"/>
              <w:jc w:val="both"/>
              <w:rPr>
                <w:i/>
                <w:iCs/>
                <w:sz w:val="22"/>
                <w:szCs w:val="22"/>
              </w:rPr>
            </w:pPr>
            <w:r w:rsidRPr="54C62A6A">
              <w:rPr>
                <w:sz w:val="22"/>
                <w:szCs w:val="22"/>
              </w:rPr>
              <w:t xml:space="preserve">Planned development - </w:t>
            </w:r>
            <w:r w:rsidRPr="54C62A6A">
              <w:rPr>
                <w:i/>
                <w:iCs/>
                <w:sz w:val="22"/>
                <w:szCs w:val="22"/>
              </w:rPr>
              <w:t>Future work is required to meet requirement and please provide date for release. Please note that you will be contractually committed to any dates given.</w:t>
            </w:r>
          </w:p>
          <w:p w:rsidR="00412AFB" w:rsidRPr="00B33CD7" w:rsidRDefault="00412AFB" w:rsidP="00502A0F">
            <w:pPr>
              <w:pStyle w:val="BodyText2"/>
              <w:ind w:left="0"/>
              <w:jc w:val="both"/>
              <w:rPr>
                <w:i/>
                <w:sz w:val="22"/>
                <w:szCs w:val="22"/>
              </w:rPr>
            </w:pPr>
            <w:r w:rsidRPr="00B33CD7">
              <w:rPr>
                <w:i/>
                <w:iCs/>
                <w:sz w:val="22"/>
                <w:szCs w:val="22"/>
              </w:rPr>
              <w:t>Any responses marked ‘Planned development’ that give no date for release will be scored as “Not Met” and be awarded no marks</w:t>
            </w:r>
          </w:p>
        </w:tc>
      </w:tr>
      <w:tr w:rsidR="00BC5CAC" w:rsidTr="00502A0F">
        <w:tc>
          <w:tcPr>
            <w:tcW w:w="1685" w:type="dxa"/>
          </w:tcPr>
          <w:p w:rsidR="00BC5CAC" w:rsidRPr="00953668" w:rsidRDefault="00BC5CAC" w:rsidP="00502A0F">
            <w:pPr>
              <w:pStyle w:val="BodyText2"/>
              <w:ind w:left="0"/>
              <w:jc w:val="both"/>
              <w:rPr>
                <w:sz w:val="22"/>
                <w:szCs w:val="22"/>
              </w:rPr>
            </w:pPr>
            <w:r w:rsidRPr="54C62A6A">
              <w:rPr>
                <w:sz w:val="22"/>
                <w:szCs w:val="22"/>
              </w:rPr>
              <w:t>0</w:t>
            </w:r>
          </w:p>
        </w:tc>
        <w:tc>
          <w:tcPr>
            <w:tcW w:w="7138" w:type="dxa"/>
          </w:tcPr>
          <w:p w:rsidR="00BC5CAC" w:rsidRPr="00953668" w:rsidRDefault="00BC5CAC" w:rsidP="00502A0F">
            <w:pPr>
              <w:pStyle w:val="BodyText2"/>
              <w:ind w:left="0"/>
              <w:jc w:val="both"/>
              <w:rPr>
                <w:sz w:val="22"/>
                <w:szCs w:val="22"/>
              </w:rPr>
            </w:pPr>
            <w:r w:rsidRPr="54C62A6A">
              <w:rPr>
                <w:sz w:val="22"/>
                <w:szCs w:val="22"/>
              </w:rPr>
              <w:t xml:space="preserve">Not met – </w:t>
            </w:r>
            <w:r w:rsidRPr="54C62A6A">
              <w:rPr>
                <w:i/>
                <w:iCs/>
                <w:sz w:val="22"/>
                <w:szCs w:val="22"/>
              </w:rPr>
              <w:t>The requirement is not met</w:t>
            </w:r>
          </w:p>
        </w:tc>
      </w:tr>
    </w:tbl>
    <w:p w:rsidR="00BC5CAC" w:rsidRDefault="00BC5CAC" w:rsidP="00BC5CAC">
      <w:pPr>
        <w:pStyle w:val="BodyText2"/>
      </w:pPr>
    </w:p>
    <w:p w:rsidR="00BC5CAC" w:rsidRDefault="00BC5CAC" w:rsidP="00BC5CAC">
      <w:pPr>
        <w:pStyle w:val="BodyText2"/>
      </w:pPr>
      <w:r>
        <w:t>All responses to Method Statements will be scored as follows:</w:t>
      </w:r>
    </w:p>
    <w:tbl>
      <w:tblPr>
        <w:tblStyle w:val="TableGrid"/>
        <w:tblW w:w="0" w:type="auto"/>
        <w:tblInd w:w="578" w:type="dxa"/>
        <w:tblLook w:val="04A0" w:firstRow="1" w:lastRow="0" w:firstColumn="1" w:lastColumn="0" w:noHBand="0" w:noVBand="1"/>
      </w:tblPr>
      <w:tblGrid>
        <w:gridCol w:w="1685"/>
        <w:gridCol w:w="7138"/>
      </w:tblGrid>
      <w:tr w:rsidR="00BC5CAC" w:rsidRPr="00175EF0" w:rsidTr="00502A0F">
        <w:tc>
          <w:tcPr>
            <w:tcW w:w="1685" w:type="dxa"/>
            <w:shd w:val="clear" w:color="auto" w:fill="1F497D" w:themeFill="text2"/>
          </w:tcPr>
          <w:p w:rsidR="00BC5CAC" w:rsidRPr="00953668" w:rsidRDefault="00BC5CAC" w:rsidP="00502A0F">
            <w:pPr>
              <w:pStyle w:val="BodyText2"/>
              <w:ind w:left="0"/>
              <w:jc w:val="both"/>
              <w:rPr>
                <w:b/>
                <w:bCs/>
                <w:color w:val="FFFFFF" w:themeColor="background1"/>
                <w:sz w:val="22"/>
                <w:szCs w:val="22"/>
              </w:rPr>
            </w:pPr>
            <w:r w:rsidRPr="54C62A6A">
              <w:rPr>
                <w:b/>
                <w:bCs/>
                <w:color w:val="FFFFFF" w:themeColor="background1"/>
                <w:sz w:val="22"/>
                <w:szCs w:val="22"/>
              </w:rPr>
              <w:t>Scoring</w:t>
            </w:r>
          </w:p>
        </w:tc>
        <w:tc>
          <w:tcPr>
            <w:tcW w:w="7138" w:type="dxa"/>
            <w:shd w:val="clear" w:color="auto" w:fill="1F497D" w:themeFill="text2"/>
          </w:tcPr>
          <w:p w:rsidR="00BC5CAC" w:rsidRPr="00953668" w:rsidRDefault="00BC5CAC" w:rsidP="00502A0F">
            <w:pPr>
              <w:pStyle w:val="BodyText2"/>
              <w:ind w:left="0"/>
              <w:jc w:val="both"/>
              <w:rPr>
                <w:b/>
                <w:bCs/>
                <w:color w:val="FFFFFF" w:themeColor="background1"/>
                <w:sz w:val="22"/>
                <w:szCs w:val="22"/>
              </w:rPr>
            </w:pPr>
            <w:r w:rsidRPr="54C62A6A">
              <w:rPr>
                <w:b/>
                <w:bCs/>
                <w:color w:val="FFFFFF" w:themeColor="background1"/>
                <w:sz w:val="22"/>
                <w:szCs w:val="22"/>
              </w:rPr>
              <w:t>Criteria</w:t>
            </w:r>
          </w:p>
        </w:tc>
      </w:tr>
      <w:tr w:rsidR="00BC5CAC" w:rsidTr="00502A0F">
        <w:tc>
          <w:tcPr>
            <w:tcW w:w="1685" w:type="dxa"/>
          </w:tcPr>
          <w:p w:rsidR="00BC5CAC" w:rsidRPr="00953668" w:rsidRDefault="00BC5CAC" w:rsidP="00502A0F">
            <w:pPr>
              <w:pStyle w:val="BodyText2"/>
              <w:ind w:left="0"/>
              <w:jc w:val="both"/>
              <w:rPr>
                <w:sz w:val="22"/>
                <w:szCs w:val="22"/>
              </w:rPr>
            </w:pPr>
            <w:r>
              <w:rPr>
                <w:sz w:val="22"/>
                <w:szCs w:val="22"/>
              </w:rPr>
              <w:t>20</w:t>
            </w:r>
          </w:p>
        </w:tc>
        <w:tc>
          <w:tcPr>
            <w:tcW w:w="7138" w:type="dxa"/>
          </w:tcPr>
          <w:p w:rsidR="00BC5CAC" w:rsidRPr="00953668" w:rsidRDefault="00BC5CAC" w:rsidP="00502A0F">
            <w:pPr>
              <w:pStyle w:val="BodyText2"/>
              <w:ind w:left="0"/>
              <w:jc w:val="both"/>
              <w:rPr>
                <w:sz w:val="22"/>
                <w:szCs w:val="22"/>
              </w:rPr>
            </w:pPr>
            <w:r w:rsidRPr="54C62A6A">
              <w:rPr>
                <w:sz w:val="22"/>
                <w:szCs w:val="22"/>
              </w:rPr>
              <w:t xml:space="preserve">Fully met – </w:t>
            </w:r>
            <w:r w:rsidRPr="54C62A6A">
              <w:rPr>
                <w:i/>
                <w:iCs/>
                <w:sz w:val="22"/>
                <w:szCs w:val="22"/>
              </w:rPr>
              <w:t>The respective requirement is fully met</w:t>
            </w:r>
          </w:p>
        </w:tc>
      </w:tr>
      <w:tr w:rsidR="00BC5CAC" w:rsidTr="00502A0F">
        <w:tc>
          <w:tcPr>
            <w:tcW w:w="1685" w:type="dxa"/>
          </w:tcPr>
          <w:p w:rsidR="00BC5CAC" w:rsidRPr="00953668" w:rsidRDefault="00BC5CAC" w:rsidP="00502A0F">
            <w:pPr>
              <w:pStyle w:val="BodyText2"/>
              <w:ind w:left="0"/>
              <w:jc w:val="both"/>
              <w:rPr>
                <w:sz w:val="22"/>
                <w:szCs w:val="22"/>
              </w:rPr>
            </w:pPr>
            <w:r>
              <w:rPr>
                <w:sz w:val="22"/>
                <w:szCs w:val="22"/>
              </w:rPr>
              <w:t>10</w:t>
            </w:r>
          </w:p>
        </w:tc>
        <w:tc>
          <w:tcPr>
            <w:tcW w:w="7138" w:type="dxa"/>
          </w:tcPr>
          <w:p w:rsidR="00BC5CAC" w:rsidRPr="00953668" w:rsidRDefault="00BC5CAC" w:rsidP="00502A0F">
            <w:pPr>
              <w:pStyle w:val="BodyText2"/>
              <w:ind w:left="0"/>
              <w:jc w:val="both"/>
              <w:rPr>
                <w:sz w:val="22"/>
                <w:szCs w:val="22"/>
              </w:rPr>
            </w:pPr>
            <w:r w:rsidRPr="54C62A6A">
              <w:rPr>
                <w:sz w:val="22"/>
                <w:szCs w:val="22"/>
              </w:rPr>
              <w:t xml:space="preserve">Partially met – </w:t>
            </w:r>
            <w:r w:rsidRPr="54C62A6A">
              <w:rPr>
                <w:i/>
                <w:iCs/>
                <w:sz w:val="22"/>
                <w:szCs w:val="22"/>
              </w:rPr>
              <w:t>Not all areas of the requirement are fully met</w:t>
            </w:r>
          </w:p>
        </w:tc>
      </w:tr>
      <w:tr w:rsidR="00BC5CAC" w:rsidTr="00502A0F">
        <w:tc>
          <w:tcPr>
            <w:tcW w:w="1685" w:type="dxa"/>
          </w:tcPr>
          <w:p w:rsidR="00BC5CAC" w:rsidRPr="00953668" w:rsidRDefault="00BC5CAC" w:rsidP="00502A0F">
            <w:pPr>
              <w:pStyle w:val="BodyText2"/>
              <w:ind w:left="0"/>
              <w:jc w:val="both"/>
              <w:rPr>
                <w:sz w:val="22"/>
                <w:szCs w:val="22"/>
              </w:rPr>
            </w:pPr>
            <w:r>
              <w:rPr>
                <w:sz w:val="22"/>
                <w:szCs w:val="22"/>
              </w:rPr>
              <w:t>4</w:t>
            </w:r>
          </w:p>
        </w:tc>
        <w:tc>
          <w:tcPr>
            <w:tcW w:w="7138" w:type="dxa"/>
          </w:tcPr>
          <w:p w:rsidR="00BC5CAC" w:rsidRDefault="00BC5CAC" w:rsidP="00502A0F">
            <w:pPr>
              <w:pStyle w:val="BodyText2"/>
              <w:ind w:left="0"/>
              <w:jc w:val="both"/>
              <w:rPr>
                <w:i/>
                <w:iCs/>
                <w:sz w:val="22"/>
                <w:szCs w:val="22"/>
              </w:rPr>
            </w:pPr>
            <w:r w:rsidRPr="54C62A6A">
              <w:rPr>
                <w:sz w:val="22"/>
                <w:szCs w:val="22"/>
              </w:rPr>
              <w:t xml:space="preserve">Planned development - </w:t>
            </w:r>
            <w:r w:rsidRPr="54C62A6A">
              <w:rPr>
                <w:i/>
                <w:iCs/>
                <w:sz w:val="22"/>
                <w:szCs w:val="22"/>
              </w:rPr>
              <w:t>Future work is required to meet requirement and please provide date for release. Please note that you will be contractually committed to any dates given.</w:t>
            </w:r>
          </w:p>
          <w:p w:rsidR="00412AFB" w:rsidRPr="00953668" w:rsidRDefault="00412AFB" w:rsidP="00502A0F">
            <w:pPr>
              <w:pStyle w:val="BodyText2"/>
              <w:ind w:left="0"/>
              <w:jc w:val="both"/>
              <w:rPr>
                <w:sz w:val="22"/>
                <w:szCs w:val="22"/>
              </w:rPr>
            </w:pPr>
            <w:r w:rsidRPr="009716FD">
              <w:rPr>
                <w:i/>
                <w:iCs/>
                <w:sz w:val="22"/>
                <w:szCs w:val="22"/>
              </w:rPr>
              <w:t>Any responses marked ‘Planned development’ that give no date for release will be scored as “Not Met” and be awarded no marks</w:t>
            </w:r>
          </w:p>
        </w:tc>
      </w:tr>
      <w:tr w:rsidR="00BC5CAC" w:rsidTr="00502A0F">
        <w:tc>
          <w:tcPr>
            <w:tcW w:w="1685" w:type="dxa"/>
          </w:tcPr>
          <w:p w:rsidR="00BC5CAC" w:rsidRPr="00953668" w:rsidRDefault="00BC5CAC" w:rsidP="00502A0F">
            <w:pPr>
              <w:pStyle w:val="BodyText2"/>
              <w:ind w:left="0"/>
              <w:jc w:val="both"/>
              <w:rPr>
                <w:sz w:val="22"/>
                <w:szCs w:val="22"/>
              </w:rPr>
            </w:pPr>
            <w:r w:rsidRPr="54C62A6A">
              <w:rPr>
                <w:sz w:val="22"/>
                <w:szCs w:val="22"/>
              </w:rPr>
              <w:t>0</w:t>
            </w:r>
          </w:p>
        </w:tc>
        <w:tc>
          <w:tcPr>
            <w:tcW w:w="7138" w:type="dxa"/>
          </w:tcPr>
          <w:p w:rsidR="00BC5CAC" w:rsidRPr="00953668" w:rsidRDefault="00BC5CAC" w:rsidP="00502A0F">
            <w:pPr>
              <w:pStyle w:val="BodyText2"/>
              <w:ind w:left="0"/>
              <w:jc w:val="both"/>
              <w:rPr>
                <w:sz w:val="22"/>
                <w:szCs w:val="22"/>
              </w:rPr>
            </w:pPr>
            <w:r w:rsidRPr="54C62A6A">
              <w:rPr>
                <w:sz w:val="22"/>
                <w:szCs w:val="22"/>
              </w:rPr>
              <w:t xml:space="preserve">Not met – </w:t>
            </w:r>
            <w:r w:rsidRPr="54C62A6A">
              <w:rPr>
                <w:i/>
                <w:iCs/>
                <w:sz w:val="22"/>
                <w:szCs w:val="22"/>
              </w:rPr>
              <w:t>The requirement is not met</w:t>
            </w:r>
          </w:p>
        </w:tc>
      </w:tr>
    </w:tbl>
    <w:p w:rsidR="00BC5CAC" w:rsidRDefault="00BC5CAC" w:rsidP="00BC5CAC">
      <w:pPr>
        <w:pStyle w:val="BodyText2"/>
      </w:pPr>
    </w:p>
    <w:p w:rsidR="00D84ECE" w:rsidRPr="00B33CD7" w:rsidRDefault="008E6A06">
      <w:pPr>
        <w:pStyle w:val="Heading1"/>
      </w:pPr>
      <w:bookmarkStart w:id="94" w:name="_Toc487127960"/>
      <w:r>
        <w:br w:type="page"/>
      </w:r>
      <w:bookmarkStart w:id="95" w:name="_Toc489466827"/>
      <w:bookmarkStart w:id="96" w:name="_Toc489466828"/>
      <w:bookmarkStart w:id="97" w:name="_Toc489466829"/>
      <w:bookmarkStart w:id="98" w:name="_Toc489466830"/>
      <w:bookmarkStart w:id="99" w:name="_Toc489466831"/>
      <w:bookmarkStart w:id="100" w:name="_Toc489466832"/>
      <w:bookmarkStart w:id="101" w:name="_Toc489466833"/>
      <w:bookmarkStart w:id="102" w:name="_Toc489466834"/>
      <w:bookmarkStart w:id="103" w:name="_Toc489466835"/>
      <w:bookmarkStart w:id="104" w:name="_Toc489466836"/>
      <w:bookmarkStart w:id="105" w:name="_Toc489466838"/>
      <w:bookmarkStart w:id="106" w:name="_Toc489466839"/>
      <w:bookmarkStart w:id="107" w:name="_Toc489466840"/>
      <w:bookmarkStart w:id="108" w:name="_Toc489466841"/>
      <w:bookmarkStart w:id="109" w:name="_Toc489466842"/>
      <w:bookmarkStart w:id="110" w:name="_Toc489466843"/>
      <w:bookmarkStart w:id="111" w:name="_Toc489466844"/>
      <w:bookmarkStart w:id="112" w:name="_Toc489466845"/>
      <w:bookmarkStart w:id="113" w:name="_Toc489466846"/>
      <w:bookmarkStart w:id="114" w:name="_Toc489466847"/>
      <w:bookmarkStart w:id="115" w:name="_Toc489466848"/>
      <w:bookmarkStart w:id="116" w:name="_Toc489466849"/>
      <w:bookmarkStart w:id="117" w:name="_Toc489466850"/>
      <w:bookmarkStart w:id="118" w:name="_Toc489466851"/>
      <w:bookmarkStart w:id="119" w:name="_Toc489466852"/>
      <w:bookmarkStart w:id="120" w:name="_Toc489466853"/>
      <w:bookmarkStart w:id="121" w:name="_Toc489519106"/>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973AE5" w:rsidRPr="00B33CD7">
        <w:lastRenderedPageBreak/>
        <w:t>User Experience (Site Visits)</w:t>
      </w:r>
      <w:bookmarkEnd w:id="121"/>
    </w:p>
    <w:p w:rsidR="00F61205" w:rsidRDefault="00F61205" w:rsidP="00B33CD7">
      <w:pPr>
        <w:pStyle w:val="BodyText2"/>
        <w:ind w:left="0"/>
      </w:pPr>
    </w:p>
    <w:p w:rsidR="000536E5" w:rsidRPr="00D57BD1" w:rsidRDefault="000536E5" w:rsidP="000536E5">
      <w:pPr>
        <w:pStyle w:val="Heading2"/>
      </w:pPr>
      <w:bookmarkStart w:id="122" w:name="_Toc483923184"/>
      <w:bookmarkStart w:id="123" w:name="_Toc489519107"/>
      <w:bookmarkStart w:id="124" w:name="_Toc478642192"/>
      <w:r w:rsidRPr="00D57BD1">
        <w:t>References and Experience</w:t>
      </w:r>
      <w:bookmarkEnd w:id="122"/>
      <w:bookmarkEnd w:id="123"/>
    </w:p>
    <w:p w:rsidR="000536E5" w:rsidRDefault="000536E5">
      <w:pPr>
        <w:pStyle w:val="BodyText2"/>
      </w:pPr>
      <w:r>
        <w:t xml:space="preserve">Please provide details of three clients, which can be approached to provide </w:t>
      </w:r>
      <w:r w:rsidR="00973AE5">
        <w:t>information about your support, upgrades (and upgrade approach), account management and change planning and implementation.</w:t>
      </w:r>
      <w:r>
        <w:t xml:space="preserve"> </w:t>
      </w:r>
    </w:p>
    <w:p w:rsidR="00F21DD7" w:rsidRDefault="00F21DD7" w:rsidP="00F21DD7">
      <w:pPr>
        <w:pStyle w:val="BodyText2"/>
      </w:pPr>
      <w:r>
        <w:t>Please provide a description of the solution together with the client organisation name, address, contact name, t</w:t>
      </w:r>
      <w:r w:rsidR="00663929">
        <w:t xml:space="preserve">elephone number, email address and </w:t>
      </w:r>
      <w:r>
        <w:t>date service commenced</w:t>
      </w:r>
      <w:r w:rsidR="00663929">
        <w:t>.</w:t>
      </w:r>
      <w:r>
        <w:t xml:space="preserve"> </w:t>
      </w:r>
      <w:r w:rsidR="00663929">
        <w:t xml:space="preserve">The references should be of a </w:t>
      </w:r>
      <w:r>
        <w:t xml:space="preserve">similar nature to </w:t>
      </w:r>
      <w:r w:rsidR="00663929">
        <w:t>the tender requirements.</w:t>
      </w:r>
    </w:p>
    <w:p w:rsidR="00663929" w:rsidRDefault="006026B1" w:rsidP="000536E5">
      <w:pPr>
        <w:pStyle w:val="BodyText2"/>
      </w:pPr>
      <w:r>
        <w:t>Accent Group</w:t>
      </w:r>
      <w:r w:rsidR="00663929">
        <w:t>’s preference is for a mixture of not for profit making, private and public sector organisations to act as the references.</w:t>
      </w:r>
    </w:p>
    <w:p w:rsidR="000536E5" w:rsidRDefault="000536E5" w:rsidP="000536E5">
      <w:pPr>
        <w:pStyle w:val="BodyText2"/>
      </w:pPr>
      <w:r>
        <w:t xml:space="preserve">Please note that the referees may be contacted during the tender process. All named contacts should be made aware that </w:t>
      </w:r>
      <w:r w:rsidR="0067001A">
        <w:t xml:space="preserve">Accent Group </w:t>
      </w:r>
      <w:r>
        <w:t xml:space="preserve">might approach them.   </w:t>
      </w:r>
      <w:r w:rsidRPr="00663929">
        <w:rPr>
          <w:i/>
        </w:rPr>
        <w:t xml:space="preserve">[Referees will be asked to evaluate their experience of working with you and reference scores will contribute to your overall tender score.  </w:t>
      </w:r>
      <w:r w:rsidR="00663929" w:rsidRPr="00663929">
        <w:rPr>
          <w:i/>
        </w:rPr>
        <w:t xml:space="preserve">Please see Appendix A </w:t>
      </w:r>
      <w:r w:rsidR="008E6A06">
        <w:rPr>
          <w:i/>
        </w:rPr>
        <w:t xml:space="preserve">Section A2 Table 2 </w:t>
      </w:r>
      <w:r w:rsidR="00663929" w:rsidRPr="00663929">
        <w:rPr>
          <w:i/>
        </w:rPr>
        <w:t>– Award Criteria for more information].</w:t>
      </w:r>
    </w:p>
    <w:tbl>
      <w:tblPr>
        <w:tblStyle w:val="TableGrid"/>
        <w:tblW w:w="0" w:type="auto"/>
        <w:tblInd w:w="562" w:type="dxa"/>
        <w:tblLook w:val="04A0" w:firstRow="1" w:lastRow="0" w:firstColumn="1" w:lastColumn="0" w:noHBand="0" w:noVBand="1"/>
      </w:tblPr>
      <w:tblGrid>
        <w:gridCol w:w="2127"/>
        <w:gridCol w:w="6712"/>
      </w:tblGrid>
      <w:tr w:rsidR="000536E5" w:rsidTr="00864CAE">
        <w:tc>
          <w:tcPr>
            <w:tcW w:w="8839" w:type="dxa"/>
            <w:gridSpan w:val="2"/>
          </w:tcPr>
          <w:p w:rsidR="000536E5" w:rsidRPr="008F02DA" w:rsidRDefault="000536E5" w:rsidP="00864CAE">
            <w:pPr>
              <w:ind w:left="0"/>
              <w:rPr>
                <w:b/>
              </w:rPr>
            </w:pPr>
            <w:r>
              <w:rPr>
                <w:b/>
              </w:rPr>
              <w:t>Reference One</w:t>
            </w:r>
          </w:p>
        </w:tc>
      </w:tr>
      <w:tr w:rsidR="000536E5" w:rsidTr="00864CAE">
        <w:tc>
          <w:tcPr>
            <w:tcW w:w="2127" w:type="dxa"/>
          </w:tcPr>
          <w:p w:rsidR="000536E5" w:rsidRDefault="000536E5" w:rsidP="00864CAE">
            <w:pPr>
              <w:ind w:left="0"/>
            </w:pPr>
            <w:r>
              <w:t>Name and address:</w:t>
            </w:r>
          </w:p>
        </w:tc>
        <w:tc>
          <w:tcPr>
            <w:tcW w:w="6712" w:type="dxa"/>
          </w:tcPr>
          <w:p w:rsidR="000536E5" w:rsidRDefault="000536E5" w:rsidP="00864CAE">
            <w:pPr>
              <w:ind w:left="0"/>
            </w:pPr>
          </w:p>
          <w:p w:rsidR="000536E5" w:rsidRDefault="000536E5" w:rsidP="00864CAE">
            <w:pPr>
              <w:ind w:left="0"/>
            </w:pPr>
          </w:p>
          <w:p w:rsidR="000536E5" w:rsidRDefault="000536E5" w:rsidP="00864CAE">
            <w:pPr>
              <w:ind w:left="0"/>
            </w:pPr>
          </w:p>
          <w:p w:rsidR="000536E5" w:rsidRDefault="000536E5" w:rsidP="00864CAE">
            <w:pPr>
              <w:ind w:left="0"/>
            </w:pPr>
          </w:p>
        </w:tc>
      </w:tr>
      <w:tr w:rsidR="000536E5" w:rsidTr="00864CAE">
        <w:tc>
          <w:tcPr>
            <w:tcW w:w="2127" w:type="dxa"/>
          </w:tcPr>
          <w:p w:rsidR="000536E5" w:rsidRDefault="000536E5" w:rsidP="00864CAE">
            <w:pPr>
              <w:ind w:left="0"/>
            </w:pPr>
            <w:r w:rsidRPr="008F02DA">
              <w:t>Contact Name, Telephone Number and Email Address:</w:t>
            </w:r>
          </w:p>
        </w:tc>
        <w:tc>
          <w:tcPr>
            <w:tcW w:w="6712" w:type="dxa"/>
          </w:tcPr>
          <w:p w:rsidR="000536E5" w:rsidRDefault="000536E5" w:rsidP="00864CAE">
            <w:pPr>
              <w:ind w:left="0"/>
            </w:pPr>
          </w:p>
          <w:p w:rsidR="000536E5" w:rsidRDefault="000536E5" w:rsidP="00864CAE">
            <w:pPr>
              <w:ind w:left="0"/>
            </w:pPr>
          </w:p>
          <w:p w:rsidR="000536E5" w:rsidRDefault="000536E5" w:rsidP="00864CAE">
            <w:pPr>
              <w:ind w:left="0"/>
            </w:pPr>
          </w:p>
        </w:tc>
      </w:tr>
      <w:tr w:rsidR="000536E5" w:rsidTr="00864CAE">
        <w:tc>
          <w:tcPr>
            <w:tcW w:w="2127" w:type="dxa"/>
          </w:tcPr>
          <w:p w:rsidR="000536E5" w:rsidRPr="008F02DA" w:rsidRDefault="000536E5" w:rsidP="00864CAE">
            <w:pPr>
              <w:ind w:left="0"/>
            </w:pPr>
            <w:r>
              <w:t>Go live date:</w:t>
            </w:r>
          </w:p>
        </w:tc>
        <w:tc>
          <w:tcPr>
            <w:tcW w:w="6712" w:type="dxa"/>
          </w:tcPr>
          <w:p w:rsidR="000536E5" w:rsidRDefault="000536E5" w:rsidP="00864CAE">
            <w:pPr>
              <w:ind w:left="0"/>
            </w:pPr>
          </w:p>
        </w:tc>
      </w:tr>
      <w:tr w:rsidR="000536E5" w:rsidTr="00B33CD7">
        <w:trPr>
          <w:cantSplit/>
        </w:trPr>
        <w:tc>
          <w:tcPr>
            <w:tcW w:w="2127" w:type="dxa"/>
          </w:tcPr>
          <w:p w:rsidR="000536E5" w:rsidRPr="008F02DA" w:rsidRDefault="000536E5" w:rsidP="00864CAE">
            <w:pPr>
              <w:ind w:left="0"/>
            </w:pPr>
            <w:r w:rsidRPr="008F02DA">
              <w:lastRenderedPageBreak/>
              <w:t>Description of solution – including all modules and third party software</w:t>
            </w:r>
            <w:r w:rsidR="00135471">
              <w:t>. Please show images including screen shot</w:t>
            </w:r>
            <w:r w:rsidR="007B5867">
              <w:t>s.</w:t>
            </w:r>
          </w:p>
        </w:tc>
        <w:tc>
          <w:tcPr>
            <w:tcW w:w="6712" w:type="dxa"/>
          </w:tcPr>
          <w:p w:rsidR="000536E5" w:rsidRDefault="000536E5" w:rsidP="00864CAE">
            <w:pPr>
              <w:ind w:left="0"/>
            </w:pPr>
          </w:p>
        </w:tc>
      </w:tr>
    </w:tbl>
    <w:p w:rsidR="008E6A06" w:rsidRDefault="008E6A06"/>
    <w:tbl>
      <w:tblPr>
        <w:tblStyle w:val="TableGrid"/>
        <w:tblW w:w="0" w:type="auto"/>
        <w:tblInd w:w="562" w:type="dxa"/>
        <w:tblLook w:val="04A0" w:firstRow="1" w:lastRow="0" w:firstColumn="1" w:lastColumn="0" w:noHBand="0" w:noVBand="1"/>
      </w:tblPr>
      <w:tblGrid>
        <w:gridCol w:w="2127"/>
        <w:gridCol w:w="6712"/>
      </w:tblGrid>
      <w:tr w:rsidR="000536E5" w:rsidTr="00864CAE">
        <w:tc>
          <w:tcPr>
            <w:tcW w:w="8839" w:type="dxa"/>
            <w:gridSpan w:val="2"/>
          </w:tcPr>
          <w:p w:rsidR="000536E5" w:rsidRPr="008F02DA" w:rsidRDefault="000536E5" w:rsidP="00864CAE">
            <w:pPr>
              <w:ind w:left="0"/>
              <w:rPr>
                <w:b/>
              </w:rPr>
            </w:pPr>
            <w:r>
              <w:rPr>
                <w:b/>
              </w:rPr>
              <w:t>Reference Tw</w:t>
            </w:r>
            <w:r w:rsidR="008867D8">
              <w:rPr>
                <w:b/>
              </w:rPr>
              <w:t>o</w:t>
            </w:r>
          </w:p>
        </w:tc>
      </w:tr>
      <w:tr w:rsidR="000536E5" w:rsidTr="00864CAE">
        <w:tc>
          <w:tcPr>
            <w:tcW w:w="2127" w:type="dxa"/>
          </w:tcPr>
          <w:p w:rsidR="000536E5" w:rsidRDefault="000536E5" w:rsidP="00864CAE">
            <w:pPr>
              <w:ind w:left="0"/>
            </w:pPr>
            <w:r>
              <w:t>Name and address:</w:t>
            </w:r>
          </w:p>
        </w:tc>
        <w:tc>
          <w:tcPr>
            <w:tcW w:w="6712" w:type="dxa"/>
          </w:tcPr>
          <w:p w:rsidR="000536E5" w:rsidRDefault="000536E5" w:rsidP="00864CAE">
            <w:pPr>
              <w:ind w:left="0"/>
            </w:pPr>
          </w:p>
          <w:p w:rsidR="000536E5" w:rsidRDefault="000536E5" w:rsidP="00864CAE">
            <w:pPr>
              <w:ind w:left="0"/>
            </w:pPr>
          </w:p>
          <w:p w:rsidR="000536E5" w:rsidRDefault="000536E5" w:rsidP="00864CAE">
            <w:pPr>
              <w:ind w:left="0"/>
            </w:pPr>
          </w:p>
          <w:p w:rsidR="000536E5" w:rsidRDefault="000536E5" w:rsidP="00864CAE">
            <w:pPr>
              <w:ind w:left="0"/>
            </w:pPr>
          </w:p>
        </w:tc>
      </w:tr>
      <w:tr w:rsidR="000536E5" w:rsidTr="00864CAE">
        <w:tc>
          <w:tcPr>
            <w:tcW w:w="2127" w:type="dxa"/>
          </w:tcPr>
          <w:p w:rsidR="000536E5" w:rsidRDefault="000536E5" w:rsidP="00864CAE">
            <w:pPr>
              <w:ind w:left="0"/>
            </w:pPr>
            <w:r w:rsidRPr="008F02DA">
              <w:t>Contact Name, Telephone Number and Email Address:</w:t>
            </w:r>
          </w:p>
        </w:tc>
        <w:tc>
          <w:tcPr>
            <w:tcW w:w="6712" w:type="dxa"/>
          </w:tcPr>
          <w:p w:rsidR="000536E5" w:rsidRDefault="000536E5" w:rsidP="00864CAE">
            <w:pPr>
              <w:ind w:left="0"/>
            </w:pPr>
          </w:p>
          <w:p w:rsidR="000536E5" w:rsidRDefault="000536E5" w:rsidP="00864CAE">
            <w:pPr>
              <w:ind w:left="0"/>
            </w:pPr>
          </w:p>
          <w:p w:rsidR="000536E5" w:rsidRDefault="000536E5" w:rsidP="00864CAE">
            <w:pPr>
              <w:ind w:left="0"/>
            </w:pPr>
          </w:p>
        </w:tc>
      </w:tr>
      <w:tr w:rsidR="000536E5" w:rsidTr="00864CAE">
        <w:tc>
          <w:tcPr>
            <w:tcW w:w="2127" w:type="dxa"/>
          </w:tcPr>
          <w:p w:rsidR="000536E5" w:rsidRPr="008F02DA" w:rsidRDefault="000536E5" w:rsidP="00864CAE">
            <w:pPr>
              <w:ind w:left="0"/>
            </w:pPr>
            <w:r>
              <w:t>Go live date:</w:t>
            </w:r>
          </w:p>
        </w:tc>
        <w:tc>
          <w:tcPr>
            <w:tcW w:w="6712" w:type="dxa"/>
          </w:tcPr>
          <w:p w:rsidR="000536E5" w:rsidRDefault="000536E5" w:rsidP="00864CAE">
            <w:pPr>
              <w:ind w:left="0"/>
            </w:pPr>
          </w:p>
        </w:tc>
      </w:tr>
      <w:tr w:rsidR="000536E5" w:rsidTr="00864CAE">
        <w:tc>
          <w:tcPr>
            <w:tcW w:w="2127" w:type="dxa"/>
          </w:tcPr>
          <w:p w:rsidR="007B5867" w:rsidRDefault="000536E5" w:rsidP="00864CAE">
            <w:pPr>
              <w:ind w:left="0"/>
            </w:pPr>
            <w:r w:rsidRPr="008F02DA">
              <w:t>Description of solution – including all modules and third party software</w:t>
            </w:r>
            <w:r w:rsidR="007B5867">
              <w:t xml:space="preserve">. </w:t>
            </w:r>
          </w:p>
          <w:p w:rsidR="000536E5" w:rsidRPr="008F02DA" w:rsidRDefault="007B5867" w:rsidP="00864CAE">
            <w:pPr>
              <w:ind w:left="0"/>
            </w:pPr>
            <w:r>
              <w:t>Please show images including screen shots.</w:t>
            </w:r>
          </w:p>
        </w:tc>
        <w:tc>
          <w:tcPr>
            <w:tcW w:w="6712" w:type="dxa"/>
          </w:tcPr>
          <w:p w:rsidR="000536E5" w:rsidRDefault="000536E5" w:rsidP="00864CAE">
            <w:pPr>
              <w:ind w:left="0"/>
            </w:pPr>
          </w:p>
        </w:tc>
      </w:tr>
    </w:tbl>
    <w:p w:rsidR="000536E5" w:rsidRDefault="000536E5" w:rsidP="000536E5">
      <w:pPr>
        <w:pStyle w:val="BodyText2"/>
      </w:pPr>
    </w:p>
    <w:tbl>
      <w:tblPr>
        <w:tblStyle w:val="TableGrid"/>
        <w:tblW w:w="0" w:type="auto"/>
        <w:tblInd w:w="562" w:type="dxa"/>
        <w:tblLook w:val="04A0" w:firstRow="1" w:lastRow="0" w:firstColumn="1" w:lastColumn="0" w:noHBand="0" w:noVBand="1"/>
      </w:tblPr>
      <w:tblGrid>
        <w:gridCol w:w="2127"/>
        <w:gridCol w:w="6712"/>
      </w:tblGrid>
      <w:tr w:rsidR="000536E5" w:rsidTr="00864CAE">
        <w:tc>
          <w:tcPr>
            <w:tcW w:w="8839" w:type="dxa"/>
            <w:gridSpan w:val="2"/>
          </w:tcPr>
          <w:p w:rsidR="000536E5" w:rsidRPr="008F02DA" w:rsidRDefault="000536E5" w:rsidP="00864CAE">
            <w:pPr>
              <w:ind w:left="0"/>
              <w:rPr>
                <w:b/>
              </w:rPr>
            </w:pPr>
            <w:r>
              <w:rPr>
                <w:b/>
              </w:rPr>
              <w:t>Reference Three</w:t>
            </w:r>
          </w:p>
        </w:tc>
      </w:tr>
      <w:tr w:rsidR="000536E5" w:rsidTr="00864CAE">
        <w:tc>
          <w:tcPr>
            <w:tcW w:w="2127" w:type="dxa"/>
          </w:tcPr>
          <w:p w:rsidR="000536E5" w:rsidRDefault="000536E5" w:rsidP="00864CAE">
            <w:pPr>
              <w:ind w:left="0"/>
            </w:pPr>
            <w:r>
              <w:t>Name and address:</w:t>
            </w:r>
          </w:p>
        </w:tc>
        <w:tc>
          <w:tcPr>
            <w:tcW w:w="6712" w:type="dxa"/>
          </w:tcPr>
          <w:p w:rsidR="000536E5" w:rsidRDefault="000536E5" w:rsidP="00864CAE">
            <w:pPr>
              <w:ind w:left="0"/>
            </w:pPr>
          </w:p>
          <w:p w:rsidR="000536E5" w:rsidRDefault="000536E5" w:rsidP="00864CAE">
            <w:pPr>
              <w:ind w:left="0"/>
            </w:pPr>
          </w:p>
          <w:p w:rsidR="000536E5" w:rsidRDefault="000536E5" w:rsidP="00864CAE">
            <w:pPr>
              <w:ind w:left="0"/>
            </w:pPr>
          </w:p>
          <w:p w:rsidR="000536E5" w:rsidRDefault="000536E5" w:rsidP="00864CAE">
            <w:pPr>
              <w:ind w:left="0"/>
            </w:pPr>
          </w:p>
        </w:tc>
      </w:tr>
      <w:tr w:rsidR="000536E5" w:rsidTr="00864CAE">
        <w:tc>
          <w:tcPr>
            <w:tcW w:w="2127" w:type="dxa"/>
          </w:tcPr>
          <w:p w:rsidR="000536E5" w:rsidRDefault="000536E5" w:rsidP="00864CAE">
            <w:pPr>
              <w:ind w:left="0"/>
            </w:pPr>
            <w:r w:rsidRPr="008F02DA">
              <w:lastRenderedPageBreak/>
              <w:t>Contact Name, Telephone Number and Email Address:</w:t>
            </w:r>
          </w:p>
        </w:tc>
        <w:tc>
          <w:tcPr>
            <w:tcW w:w="6712" w:type="dxa"/>
          </w:tcPr>
          <w:p w:rsidR="000536E5" w:rsidRDefault="000536E5" w:rsidP="00864CAE">
            <w:pPr>
              <w:ind w:left="0"/>
            </w:pPr>
          </w:p>
          <w:p w:rsidR="000536E5" w:rsidRDefault="000536E5" w:rsidP="00864CAE">
            <w:pPr>
              <w:ind w:left="0"/>
            </w:pPr>
          </w:p>
          <w:p w:rsidR="000536E5" w:rsidRDefault="000536E5" w:rsidP="00864CAE">
            <w:pPr>
              <w:ind w:left="0"/>
            </w:pPr>
          </w:p>
        </w:tc>
      </w:tr>
      <w:tr w:rsidR="000536E5" w:rsidTr="00864CAE">
        <w:tc>
          <w:tcPr>
            <w:tcW w:w="2127" w:type="dxa"/>
          </w:tcPr>
          <w:p w:rsidR="000536E5" w:rsidRPr="008F02DA" w:rsidRDefault="000536E5" w:rsidP="00864CAE">
            <w:pPr>
              <w:ind w:left="0"/>
            </w:pPr>
            <w:r>
              <w:t>Go live date:</w:t>
            </w:r>
          </w:p>
        </w:tc>
        <w:tc>
          <w:tcPr>
            <w:tcW w:w="6712" w:type="dxa"/>
          </w:tcPr>
          <w:p w:rsidR="000536E5" w:rsidRDefault="000536E5" w:rsidP="00864CAE">
            <w:pPr>
              <w:ind w:left="0"/>
            </w:pPr>
          </w:p>
        </w:tc>
      </w:tr>
      <w:tr w:rsidR="000536E5" w:rsidTr="00864CAE">
        <w:tc>
          <w:tcPr>
            <w:tcW w:w="2127" w:type="dxa"/>
          </w:tcPr>
          <w:p w:rsidR="000536E5" w:rsidRDefault="000536E5" w:rsidP="00864CAE">
            <w:pPr>
              <w:ind w:left="0"/>
            </w:pPr>
            <w:r w:rsidRPr="008F02DA">
              <w:t>Description of solution – including all modules and third party software</w:t>
            </w:r>
            <w:r w:rsidR="007B5867">
              <w:t>.</w:t>
            </w:r>
          </w:p>
          <w:p w:rsidR="007B5867" w:rsidRPr="008F02DA" w:rsidRDefault="007B5867" w:rsidP="00864CAE">
            <w:pPr>
              <w:ind w:left="0"/>
            </w:pPr>
            <w:r>
              <w:t>Please show images including screen shots.</w:t>
            </w:r>
          </w:p>
        </w:tc>
        <w:tc>
          <w:tcPr>
            <w:tcW w:w="6712" w:type="dxa"/>
          </w:tcPr>
          <w:p w:rsidR="000536E5" w:rsidRDefault="000536E5" w:rsidP="00864CAE">
            <w:pPr>
              <w:ind w:left="0"/>
            </w:pPr>
          </w:p>
        </w:tc>
      </w:tr>
    </w:tbl>
    <w:p w:rsidR="008E6A06" w:rsidRDefault="008E6A06" w:rsidP="00B33CD7">
      <w:pPr>
        <w:ind w:left="0"/>
        <w:rPr>
          <w:rFonts w:ascii="Corbel" w:hAnsi="Corbel"/>
          <w:sz w:val="24"/>
          <w:lang w:eastAsia="en-US"/>
        </w:rPr>
      </w:pPr>
      <w:r>
        <w:br w:type="page"/>
      </w:r>
    </w:p>
    <w:p w:rsidR="00B71128" w:rsidRDefault="00B71128" w:rsidP="00B71128">
      <w:pPr>
        <w:pStyle w:val="Heading1"/>
      </w:pPr>
      <w:bookmarkStart w:id="125" w:name="_Toc489466856"/>
      <w:bookmarkStart w:id="126" w:name="_Toc489519108"/>
      <w:bookmarkEnd w:id="125"/>
      <w:r>
        <w:lastRenderedPageBreak/>
        <w:t>Price Schedule</w:t>
      </w:r>
      <w:bookmarkEnd w:id="126"/>
    </w:p>
    <w:p w:rsidR="00B71128" w:rsidRPr="005504DD" w:rsidRDefault="00B71128" w:rsidP="00B71128">
      <w:pPr>
        <w:pStyle w:val="Heading2"/>
      </w:pPr>
      <w:bookmarkStart w:id="127" w:name="_Toc489519109"/>
      <w:r w:rsidRPr="005504DD">
        <w:t>Licencing</w:t>
      </w:r>
      <w:bookmarkEnd w:id="124"/>
      <w:bookmarkEnd w:id="127"/>
    </w:p>
    <w:p w:rsidR="00B71128" w:rsidRDefault="006026B1" w:rsidP="00B71128">
      <w:pPr>
        <w:pStyle w:val="BodyText2"/>
      </w:pPr>
      <w:r>
        <w:t>Accent</w:t>
      </w:r>
      <w:r w:rsidR="00D57BD1">
        <w:t>’s</w:t>
      </w:r>
      <w:r w:rsidR="00B71128">
        <w:t xml:space="preserve"> preference will be for a site licence based on the following information;</w:t>
      </w:r>
    </w:p>
    <w:p w:rsidR="00B71128" w:rsidRPr="008867D8" w:rsidRDefault="00B71128" w:rsidP="00B71128">
      <w:pPr>
        <w:pStyle w:val="Bullet11"/>
      </w:pPr>
      <w:r w:rsidRPr="008867D8">
        <w:t xml:space="preserve">There are approximately </w:t>
      </w:r>
      <w:r w:rsidRPr="006470F6">
        <w:t>600</w:t>
      </w:r>
      <w:r w:rsidRPr="008867D8">
        <w:t xml:space="preserve"> staff assigned to Active Directory</w:t>
      </w:r>
      <w:r w:rsidR="006C0F73">
        <w:t>.</w:t>
      </w:r>
    </w:p>
    <w:p w:rsidR="00B71128" w:rsidRPr="008867D8" w:rsidRDefault="00B71128" w:rsidP="00B71128">
      <w:pPr>
        <w:pStyle w:val="Bullet11"/>
      </w:pPr>
      <w:r w:rsidRPr="008867D8">
        <w:t xml:space="preserve">There are currently </w:t>
      </w:r>
      <w:r w:rsidRPr="006470F6">
        <w:t>150</w:t>
      </w:r>
      <w:r w:rsidR="00D57BD1">
        <w:t xml:space="preserve"> mobile</w:t>
      </w:r>
      <w:r w:rsidRPr="008867D8">
        <w:t xml:space="preserve"> licences associated to </w:t>
      </w:r>
      <w:r w:rsidR="00441F04" w:rsidRPr="008867D8">
        <w:t>Active H</w:t>
      </w:r>
      <w:r w:rsidR="006C0F73">
        <w:t>.</w:t>
      </w:r>
    </w:p>
    <w:p w:rsidR="00B71128" w:rsidRDefault="00B71128" w:rsidP="00B71128">
      <w:pPr>
        <w:pStyle w:val="Bullet11"/>
      </w:pPr>
      <w:r>
        <w:t>There should be no additional licencing costs for the database</w:t>
      </w:r>
      <w:r w:rsidR="006C0F73">
        <w:t>.</w:t>
      </w:r>
    </w:p>
    <w:p w:rsidR="00B71128" w:rsidRDefault="00B71128" w:rsidP="00B71128">
      <w:pPr>
        <w:pStyle w:val="BodyText2"/>
      </w:pPr>
      <w:r>
        <w:t xml:space="preserve">Please ensure the appropriate costs for licences are applied within your tender response as per section </w:t>
      </w:r>
      <w:r w:rsidR="00441F04">
        <w:t>5</w:t>
      </w:r>
      <w:r>
        <w:t>.3</w:t>
      </w:r>
      <w:r w:rsidR="006C0F73">
        <w:t>.</w:t>
      </w:r>
    </w:p>
    <w:p w:rsidR="00B71128" w:rsidRDefault="00B71128" w:rsidP="00B71128">
      <w:pPr>
        <w:pStyle w:val="BodyText2"/>
      </w:pPr>
      <w:r>
        <w:t xml:space="preserve">Please note that if you feel it will not be beneficial for </w:t>
      </w:r>
      <w:r w:rsidR="00D57BD1" w:rsidRPr="001C773A">
        <w:rPr>
          <w:rStyle w:val="legds2"/>
          <w:rFonts w:eastAsiaTheme="minorHAnsi" w:cs="Arial"/>
          <w:lang w:val="en"/>
          <w:specVanish w:val="0"/>
        </w:rPr>
        <w:t xml:space="preserve">Accent Corporate Services Limited </w:t>
      </w:r>
      <w:r w:rsidR="0067001A">
        <w:t xml:space="preserve"> </w:t>
      </w:r>
      <w:r>
        <w:t xml:space="preserve">to hold a site licence based on the sizing please provide alternative licencing arrangements.  </w:t>
      </w:r>
    </w:p>
    <w:p w:rsidR="00441F04" w:rsidRDefault="00441F04" w:rsidP="00B71128">
      <w:pPr>
        <w:pStyle w:val="BodyText2"/>
      </w:pPr>
      <w:r>
        <w:t>If your solution is SaaS please provide the appropriate details</w:t>
      </w:r>
      <w:r w:rsidR="00D57BD1">
        <w:t>.</w:t>
      </w:r>
    </w:p>
    <w:p w:rsidR="00B71128" w:rsidRDefault="00B71128" w:rsidP="00B71128">
      <w:pPr>
        <w:pStyle w:val="Heading2"/>
      </w:pPr>
      <w:bookmarkStart w:id="128" w:name="_Toc473102078"/>
      <w:bookmarkStart w:id="129" w:name="_Toc478642193"/>
      <w:bookmarkStart w:id="130" w:name="_Toc489519110"/>
      <w:r>
        <w:t>Upgrades</w:t>
      </w:r>
      <w:bookmarkEnd w:id="128"/>
      <w:bookmarkEnd w:id="129"/>
      <w:bookmarkEnd w:id="130"/>
    </w:p>
    <w:p w:rsidR="00B71128" w:rsidRDefault="00B71128" w:rsidP="00B71128">
      <w:pPr>
        <w:pStyle w:val="BodyText2"/>
      </w:pPr>
      <w:r>
        <w:t>All standard upgrades should be included within your proposal. Please ident</w:t>
      </w:r>
      <w:r w:rsidR="00D57BD1">
        <w:t>ify</w:t>
      </w:r>
      <w:r>
        <w:t xml:space="preserve"> any major releases that may require additional costs.</w:t>
      </w:r>
    </w:p>
    <w:p w:rsidR="00B71128" w:rsidRDefault="00B71128" w:rsidP="00B71128">
      <w:pPr>
        <w:pStyle w:val="Heading2"/>
      </w:pPr>
      <w:bookmarkStart w:id="131" w:name="_Toc473102079"/>
      <w:bookmarkStart w:id="132" w:name="_Toc478642194"/>
      <w:bookmarkStart w:id="133" w:name="_Toc489519111"/>
      <w:r>
        <w:t>Cost Summary Pricing Template</w:t>
      </w:r>
      <w:bookmarkEnd w:id="131"/>
      <w:bookmarkEnd w:id="132"/>
      <w:bookmarkEnd w:id="133"/>
    </w:p>
    <w:p w:rsidR="00B71128" w:rsidRDefault="00B71128" w:rsidP="00B71128">
      <w:pPr>
        <w:pStyle w:val="BodyText2"/>
      </w:pPr>
      <w:r>
        <w:t>A comprehensive cost summary must be provided, including all costs, capital and revenue, associated with the build, design, implementation, operation,</w:t>
      </w:r>
      <w:r w:rsidR="00463EBD">
        <w:t xml:space="preserve"> licensing,</w:t>
      </w:r>
      <w:r>
        <w:t xml:space="preserve"> support and hosting of the proposed solution.  Suppliers are asked to provide the capital costs, i.e. software and consultancy and then the revenue cost, i.e. support </w:t>
      </w:r>
      <w:r w:rsidR="005E36CB">
        <w:t xml:space="preserve">and maintenance </w:t>
      </w:r>
      <w:r>
        <w:t xml:space="preserve">for Years 1 to 4. Please note that only the heading and details must be used when completing the table. </w:t>
      </w:r>
    </w:p>
    <w:p w:rsidR="00441F04" w:rsidRDefault="00441F04" w:rsidP="00B71128">
      <w:pPr>
        <w:pStyle w:val="BodyText2"/>
      </w:pPr>
      <w:r>
        <w:t xml:space="preserve">We are asking suppliers to show the individual costs for delivering the separate </w:t>
      </w:r>
      <w:r w:rsidR="00E322F2">
        <w:t>work streams</w:t>
      </w:r>
      <w:r>
        <w:t>.</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1276"/>
        <w:gridCol w:w="1276"/>
        <w:gridCol w:w="1276"/>
        <w:gridCol w:w="1275"/>
        <w:gridCol w:w="1276"/>
      </w:tblGrid>
      <w:tr w:rsidR="006C4DC0" w:rsidRPr="00BC7339" w:rsidTr="00B33CD7">
        <w:trPr>
          <w:trHeight w:val="300"/>
        </w:trPr>
        <w:tc>
          <w:tcPr>
            <w:tcW w:w="2268" w:type="dxa"/>
            <w:shd w:val="clear" w:color="auto" w:fill="244061"/>
            <w:vAlign w:val="center"/>
          </w:tcPr>
          <w:p w:rsidR="00B71128" w:rsidRPr="00953668" w:rsidRDefault="00B71128" w:rsidP="00B71128">
            <w:pPr>
              <w:pStyle w:val="BodyText2"/>
              <w:ind w:left="0"/>
              <w:rPr>
                <w:b/>
                <w:bCs/>
                <w:color w:val="FFFFFF" w:themeColor="background1"/>
                <w:sz w:val="22"/>
                <w:szCs w:val="22"/>
              </w:rPr>
            </w:pPr>
            <w:r w:rsidRPr="54C62A6A">
              <w:rPr>
                <w:b/>
                <w:bCs/>
                <w:color w:val="FFFFFF" w:themeColor="background1"/>
                <w:sz w:val="22"/>
                <w:szCs w:val="22"/>
              </w:rPr>
              <w:t>Item</w:t>
            </w:r>
          </w:p>
        </w:tc>
        <w:tc>
          <w:tcPr>
            <w:tcW w:w="1276" w:type="dxa"/>
            <w:shd w:val="clear" w:color="auto" w:fill="244061"/>
            <w:vAlign w:val="center"/>
          </w:tcPr>
          <w:p w:rsidR="00B71128" w:rsidRPr="00953668" w:rsidRDefault="00B71128" w:rsidP="00B71128">
            <w:pPr>
              <w:pStyle w:val="BodyText2"/>
              <w:ind w:left="0"/>
              <w:rPr>
                <w:b/>
                <w:bCs/>
                <w:color w:val="FFFFFF" w:themeColor="background1"/>
                <w:sz w:val="22"/>
                <w:szCs w:val="22"/>
              </w:rPr>
            </w:pPr>
            <w:r w:rsidRPr="54C62A6A">
              <w:rPr>
                <w:b/>
                <w:bCs/>
                <w:color w:val="FFFFFF" w:themeColor="background1"/>
                <w:sz w:val="22"/>
                <w:szCs w:val="22"/>
              </w:rPr>
              <w:t>Capital</w:t>
            </w:r>
          </w:p>
        </w:tc>
        <w:tc>
          <w:tcPr>
            <w:tcW w:w="1276" w:type="dxa"/>
            <w:shd w:val="clear" w:color="auto" w:fill="244061"/>
            <w:vAlign w:val="center"/>
          </w:tcPr>
          <w:p w:rsidR="00B71128" w:rsidRPr="00953668" w:rsidRDefault="00B71128" w:rsidP="00B71128">
            <w:pPr>
              <w:pStyle w:val="BodyText2"/>
              <w:ind w:left="0"/>
              <w:rPr>
                <w:b/>
                <w:bCs/>
                <w:color w:val="FFFFFF" w:themeColor="background1"/>
                <w:sz w:val="22"/>
                <w:szCs w:val="22"/>
              </w:rPr>
            </w:pPr>
            <w:r w:rsidRPr="54C62A6A">
              <w:rPr>
                <w:b/>
                <w:bCs/>
                <w:color w:val="FFFFFF" w:themeColor="background1"/>
                <w:sz w:val="22"/>
                <w:szCs w:val="22"/>
              </w:rPr>
              <w:t>YR1 Rev</w:t>
            </w:r>
          </w:p>
        </w:tc>
        <w:tc>
          <w:tcPr>
            <w:tcW w:w="1276" w:type="dxa"/>
            <w:shd w:val="clear" w:color="auto" w:fill="244061"/>
          </w:tcPr>
          <w:p w:rsidR="00B71128" w:rsidRPr="00953668" w:rsidRDefault="00B71128" w:rsidP="00B71128">
            <w:pPr>
              <w:pStyle w:val="BodyText2"/>
              <w:ind w:left="0"/>
              <w:rPr>
                <w:b/>
                <w:bCs/>
                <w:color w:val="FFFFFF" w:themeColor="background1"/>
                <w:sz w:val="22"/>
                <w:szCs w:val="22"/>
              </w:rPr>
            </w:pPr>
            <w:r w:rsidRPr="54C62A6A">
              <w:rPr>
                <w:b/>
                <w:bCs/>
                <w:color w:val="FFFFFF" w:themeColor="background1"/>
                <w:sz w:val="22"/>
                <w:szCs w:val="22"/>
              </w:rPr>
              <w:t>YR 2</w:t>
            </w:r>
          </w:p>
        </w:tc>
        <w:tc>
          <w:tcPr>
            <w:tcW w:w="1275" w:type="dxa"/>
            <w:shd w:val="clear" w:color="auto" w:fill="244061"/>
          </w:tcPr>
          <w:p w:rsidR="00B71128" w:rsidRDefault="00B71128" w:rsidP="00B71128">
            <w:pPr>
              <w:pStyle w:val="BodyText2"/>
              <w:ind w:left="0"/>
              <w:rPr>
                <w:b/>
                <w:bCs/>
                <w:color w:val="FFFFFF" w:themeColor="background1"/>
                <w:sz w:val="22"/>
                <w:szCs w:val="22"/>
              </w:rPr>
            </w:pPr>
            <w:r w:rsidRPr="54C62A6A">
              <w:rPr>
                <w:b/>
                <w:bCs/>
                <w:color w:val="FFFFFF" w:themeColor="background1"/>
                <w:sz w:val="22"/>
                <w:szCs w:val="22"/>
              </w:rPr>
              <w:t>YR 3</w:t>
            </w:r>
          </w:p>
        </w:tc>
        <w:tc>
          <w:tcPr>
            <w:tcW w:w="1276" w:type="dxa"/>
            <w:shd w:val="clear" w:color="auto" w:fill="244061"/>
          </w:tcPr>
          <w:p w:rsidR="00B71128" w:rsidRDefault="00B71128" w:rsidP="00B71128">
            <w:pPr>
              <w:pStyle w:val="BodyText2"/>
              <w:ind w:left="0"/>
              <w:rPr>
                <w:b/>
                <w:bCs/>
                <w:color w:val="FFFFFF" w:themeColor="background1"/>
                <w:sz w:val="22"/>
                <w:szCs w:val="22"/>
              </w:rPr>
            </w:pPr>
            <w:r w:rsidRPr="54C62A6A">
              <w:rPr>
                <w:b/>
                <w:bCs/>
                <w:color w:val="FFFFFF" w:themeColor="background1"/>
                <w:sz w:val="22"/>
                <w:szCs w:val="22"/>
              </w:rPr>
              <w:t>YR 4</w:t>
            </w:r>
          </w:p>
        </w:tc>
      </w:tr>
      <w:tr w:rsidR="006C4DC0" w:rsidRPr="00BC7339" w:rsidTr="00B33CD7">
        <w:trPr>
          <w:trHeight w:val="300"/>
        </w:trPr>
        <w:tc>
          <w:tcPr>
            <w:tcW w:w="2268" w:type="dxa"/>
            <w:shd w:val="clear" w:color="auto" w:fill="FFFFFF" w:themeFill="background1"/>
            <w:vAlign w:val="center"/>
          </w:tcPr>
          <w:p w:rsidR="00B71128" w:rsidRPr="00953668" w:rsidRDefault="00441F04" w:rsidP="00B71128">
            <w:pPr>
              <w:pStyle w:val="BodyText2"/>
              <w:ind w:left="0"/>
              <w:rPr>
                <w:sz w:val="22"/>
                <w:szCs w:val="22"/>
              </w:rPr>
            </w:pPr>
            <w:r>
              <w:rPr>
                <w:sz w:val="22"/>
                <w:szCs w:val="22"/>
              </w:rPr>
              <w:t>CMS</w:t>
            </w:r>
            <w:r w:rsidRPr="54C62A6A">
              <w:rPr>
                <w:sz w:val="22"/>
                <w:szCs w:val="22"/>
              </w:rPr>
              <w:t xml:space="preserve"> </w:t>
            </w:r>
            <w:r>
              <w:rPr>
                <w:sz w:val="22"/>
                <w:szCs w:val="22"/>
              </w:rPr>
              <w:t xml:space="preserve">base </w:t>
            </w:r>
            <w:r w:rsidR="00B71128" w:rsidRPr="54C62A6A">
              <w:rPr>
                <w:sz w:val="22"/>
                <w:szCs w:val="22"/>
              </w:rPr>
              <w:t xml:space="preserve">system </w:t>
            </w:r>
          </w:p>
        </w:tc>
        <w:tc>
          <w:tcPr>
            <w:tcW w:w="1276" w:type="dxa"/>
            <w:shd w:val="clear" w:color="auto" w:fill="FFFFFF" w:themeFill="background1"/>
            <w:vAlign w:val="center"/>
          </w:tcPr>
          <w:p w:rsidR="00B71128" w:rsidRPr="00953668" w:rsidRDefault="00B71128" w:rsidP="00B71128">
            <w:pPr>
              <w:pStyle w:val="BodyText2"/>
              <w:rPr>
                <w:sz w:val="22"/>
                <w:szCs w:val="22"/>
              </w:rPr>
            </w:pPr>
            <w:r w:rsidRPr="54C62A6A">
              <w:rPr>
                <w:sz w:val="22"/>
                <w:szCs w:val="22"/>
              </w:rPr>
              <w:t> </w:t>
            </w:r>
          </w:p>
        </w:tc>
        <w:tc>
          <w:tcPr>
            <w:tcW w:w="1276" w:type="dxa"/>
            <w:shd w:val="clear" w:color="auto" w:fill="FFFFFF" w:themeFill="background1"/>
            <w:vAlign w:val="center"/>
          </w:tcPr>
          <w:p w:rsidR="00B71128" w:rsidRPr="00953668" w:rsidRDefault="00B71128" w:rsidP="00B71128">
            <w:pPr>
              <w:pStyle w:val="BodyText2"/>
              <w:rPr>
                <w:sz w:val="22"/>
                <w:szCs w:val="22"/>
              </w:rPr>
            </w:pPr>
            <w:r w:rsidRPr="54C62A6A">
              <w:rPr>
                <w:sz w:val="22"/>
                <w:szCs w:val="22"/>
              </w:rPr>
              <w:t> </w:t>
            </w:r>
          </w:p>
        </w:tc>
        <w:tc>
          <w:tcPr>
            <w:tcW w:w="1276" w:type="dxa"/>
            <w:shd w:val="clear" w:color="auto" w:fill="FFFFFF" w:themeFill="background1"/>
          </w:tcPr>
          <w:p w:rsidR="00B71128" w:rsidRPr="00953668" w:rsidRDefault="00B71128" w:rsidP="00B71128">
            <w:pPr>
              <w:pStyle w:val="BodyText2"/>
              <w:rPr>
                <w:sz w:val="22"/>
                <w:szCs w:val="22"/>
              </w:rPr>
            </w:pPr>
          </w:p>
        </w:tc>
        <w:tc>
          <w:tcPr>
            <w:tcW w:w="1275" w:type="dxa"/>
            <w:shd w:val="clear" w:color="auto" w:fill="FFFFFF" w:themeFill="background1"/>
          </w:tcPr>
          <w:p w:rsidR="00B71128" w:rsidRPr="00953668" w:rsidRDefault="00B71128" w:rsidP="00B71128">
            <w:pPr>
              <w:pStyle w:val="BodyText2"/>
              <w:rPr>
                <w:sz w:val="22"/>
                <w:szCs w:val="22"/>
              </w:rPr>
            </w:pPr>
          </w:p>
        </w:tc>
        <w:tc>
          <w:tcPr>
            <w:tcW w:w="1276" w:type="dxa"/>
            <w:shd w:val="clear" w:color="auto" w:fill="FFFFFF" w:themeFill="background1"/>
          </w:tcPr>
          <w:p w:rsidR="00B71128" w:rsidRPr="00953668" w:rsidRDefault="00B71128" w:rsidP="00B71128">
            <w:pPr>
              <w:pStyle w:val="BodyText2"/>
              <w:rPr>
                <w:sz w:val="22"/>
                <w:szCs w:val="22"/>
              </w:rPr>
            </w:pPr>
          </w:p>
        </w:tc>
      </w:tr>
      <w:tr w:rsidR="006C4DC0" w:rsidRPr="00441F04" w:rsidTr="00B33CD7">
        <w:trPr>
          <w:trHeight w:val="300"/>
        </w:trPr>
        <w:tc>
          <w:tcPr>
            <w:tcW w:w="2268" w:type="dxa"/>
            <w:shd w:val="clear" w:color="auto" w:fill="FFFFFF" w:themeFill="background1"/>
          </w:tcPr>
          <w:p w:rsidR="00441F04" w:rsidRPr="00441F04" w:rsidRDefault="00441F04" w:rsidP="00441F04">
            <w:pPr>
              <w:pStyle w:val="BodyText2"/>
              <w:ind w:left="0"/>
              <w:rPr>
                <w:sz w:val="22"/>
                <w:szCs w:val="22"/>
              </w:rPr>
            </w:pPr>
            <w:r w:rsidRPr="00502A0F">
              <w:rPr>
                <w:sz w:val="22"/>
                <w:szCs w:val="22"/>
              </w:rPr>
              <w:t>My Account Work Stream</w:t>
            </w: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c>
          <w:tcPr>
            <w:tcW w:w="1275" w:type="dxa"/>
            <w:shd w:val="clear" w:color="auto" w:fill="FFFFFF" w:themeFill="background1"/>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r>
      <w:tr w:rsidR="006C4DC0" w:rsidRPr="00441F04" w:rsidTr="00B33CD7">
        <w:trPr>
          <w:trHeight w:val="300"/>
        </w:trPr>
        <w:tc>
          <w:tcPr>
            <w:tcW w:w="2268" w:type="dxa"/>
            <w:shd w:val="clear" w:color="auto" w:fill="FFFFFF" w:themeFill="background1"/>
          </w:tcPr>
          <w:p w:rsidR="00441F04" w:rsidRPr="00441F04" w:rsidRDefault="00441F04" w:rsidP="00441F04">
            <w:pPr>
              <w:pStyle w:val="BodyText2"/>
              <w:ind w:left="0"/>
              <w:rPr>
                <w:sz w:val="22"/>
                <w:szCs w:val="22"/>
              </w:rPr>
            </w:pPr>
            <w:r w:rsidRPr="00502A0F">
              <w:rPr>
                <w:sz w:val="22"/>
                <w:szCs w:val="22"/>
              </w:rPr>
              <w:lastRenderedPageBreak/>
              <w:t>Income Work Stream</w:t>
            </w: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c>
          <w:tcPr>
            <w:tcW w:w="1275" w:type="dxa"/>
            <w:shd w:val="clear" w:color="auto" w:fill="FFFFFF" w:themeFill="background1"/>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r>
      <w:tr w:rsidR="006C4DC0" w:rsidRPr="00441F04" w:rsidTr="00B33CD7">
        <w:trPr>
          <w:trHeight w:val="300"/>
        </w:trPr>
        <w:tc>
          <w:tcPr>
            <w:tcW w:w="2268" w:type="dxa"/>
            <w:shd w:val="clear" w:color="auto" w:fill="FFFFFF" w:themeFill="background1"/>
          </w:tcPr>
          <w:p w:rsidR="00441F04" w:rsidRPr="00441F04" w:rsidRDefault="00441F04" w:rsidP="00441F04">
            <w:pPr>
              <w:pStyle w:val="BodyText2"/>
              <w:ind w:left="0"/>
              <w:rPr>
                <w:sz w:val="22"/>
                <w:szCs w:val="22"/>
              </w:rPr>
            </w:pPr>
            <w:r w:rsidRPr="00502A0F">
              <w:rPr>
                <w:sz w:val="22"/>
                <w:szCs w:val="22"/>
              </w:rPr>
              <w:t>Let’s Move Work Stream</w:t>
            </w: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c>
          <w:tcPr>
            <w:tcW w:w="1275" w:type="dxa"/>
            <w:shd w:val="clear" w:color="auto" w:fill="FFFFFF" w:themeFill="background1"/>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r>
      <w:tr w:rsidR="006C4DC0" w:rsidRPr="00441F04" w:rsidTr="00B33CD7">
        <w:trPr>
          <w:trHeight w:val="300"/>
        </w:trPr>
        <w:tc>
          <w:tcPr>
            <w:tcW w:w="2268" w:type="dxa"/>
            <w:shd w:val="clear" w:color="auto" w:fill="FFFFFF" w:themeFill="background1"/>
          </w:tcPr>
          <w:p w:rsidR="00441F04" w:rsidRPr="00441F04" w:rsidRDefault="00441F04" w:rsidP="00441F04">
            <w:pPr>
              <w:pStyle w:val="BodyText2"/>
              <w:ind w:left="0"/>
              <w:rPr>
                <w:sz w:val="22"/>
                <w:szCs w:val="22"/>
              </w:rPr>
            </w:pPr>
            <w:r w:rsidRPr="00502A0F">
              <w:rPr>
                <w:sz w:val="22"/>
                <w:szCs w:val="22"/>
              </w:rPr>
              <w:t>New site Work Stream</w:t>
            </w: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c>
          <w:tcPr>
            <w:tcW w:w="1275" w:type="dxa"/>
            <w:shd w:val="clear" w:color="auto" w:fill="FFFFFF" w:themeFill="background1"/>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r>
      <w:tr w:rsidR="006C4DC0" w:rsidRPr="00441F04" w:rsidTr="00B33CD7">
        <w:trPr>
          <w:trHeight w:val="300"/>
        </w:trPr>
        <w:tc>
          <w:tcPr>
            <w:tcW w:w="2268" w:type="dxa"/>
            <w:shd w:val="clear" w:color="auto" w:fill="FFFFFF" w:themeFill="background1"/>
          </w:tcPr>
          <w:p w:rsidR="00441F04" w:rsidRPr="00441F04" w:rsidRDefault="00441F04" w:rsidP="00441F04">
            <w:pPr>
              <w:pStyle w:val="BodyText2"/>
              <w:ind w:left="0"/>
              <w:rPr>
                <w:sz w:val="22"/>
                <w:szCs w:val="22"/>
              </w:rPr>
            </w:pPr>
            <w:r w:rsidRPr="00502A0F">
              <w:rPr>
                <w:sz w:val="22"/>
                <w:szCs w:val="22"/>
              </w:rPr>
              <w:t>Repairs Work Stream</w:t>
            </w: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vAlign w:val="center"/>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c>
          <w:tcPr>
            <w:tcW w:w="1275" w:type="dxa"/>
            <w:shd w:val="clear" w:color="auto" w:fill="FFFFFF" w:themeFill="background1"/>
          </w:tcPr>
          <w:p w:rsidR="00441F04" w:rsidRPr="00441F04" w:rsidRDefault="00441F04" w:rsidP="00441F04">
            <w:pPr>
              <w:pStyle w:val="BodyText2"/>
              <w:rPr>
                <w:sz w:val="22"/>
                <w:szCs w:val="22"/>
              </w:rPr>
            </w:pPr>
          </w:p>
        </w:tc>
        <w:tc>
          <w:tcPr>
            <w:tcW w:w="1276" w:type="dxa"/>
            <w:shd w:val="clear" w:color="auto" w:fill="FFFFFF" w:themeFill="background1"/>
          </w:tcPr>
          <w:p w:rsidR="00441F04" w:rsidRPr="00441F04"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Training</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Software support</w:t>
            </w:r>
            <w:r w:rsidR="005E36CB">
              <w:rPr>
                <w:sz w:val="22"/>
                <w:szCs w:val="22"/>
              </w:rPr>
              <w:t xml:space="preserve"> and maintenance</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Project management</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Implementation</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Interfaces</w:t>
            </w:r>
          </w:p>
        </w:tc>
        <w:tc>
          <w:tcPr>
            <w:tcW w:w="1276" w:type="dxa"/>
            <w:shd w:val="clear" w:color="auto" w:fill="FFFFFF" w:themeFill="background1"/>
            <w:vAlign w:val="center"/>
          </w:tcPr>
          <w:p w:rsidR="00441F04" w:rsidRPr="00953668" w:rsidRDefault="00441F04" w:rsidP="00441F04">
            <w:pPr>
              <w:pStyle w:val="BodyText2"/>
              <w:rPr>
                <w:sz w:val="22"/>
                <w:szCs w:val="22"/>
              </w:rPr>
            </w:pPr>
          </w:p>
        </w:tc>
        <w:tc>
          <w:tcPr>
            <w:tcW w:w="1276" w:type="dxa"/>
            <w:shd w:val="clear" w:color="auto" w:fill="FFFFFF" w:themeFill="background1"/>
            <w:vAlign w:val="center"/>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8867D8" w:rsidRPr="54C62A6A" w:rsidRDefault="008867D8" w:rsidP="00441F04">
            <w:pPr>
              <w:pStyle w:val="BodyText2"/>
              <w:ind w:left="0"/>
              <w:rPr>
                <w:sz w:val="22"/>
                <w:szCs w:val="22"/>
              </w:rPr>
            </w:pPr>
            <w:r>
              <w:rPr>
                <w:sz w:val="22"/>
                <w:szCs w:val="22"/>
              </w:rPr>
              <w:t>Workflow</w:t>
            </w:r>
          </w:p>
        </w:tc>
        <w:tc>
          <w:tcPr>
            <w:tcW w:w="1276" w:type="dxa"/>
            <w:shd w:val="clear" w:color="auto" w:fill="FFFFFF" w:themeFill="background1"/>
            <w:vAlign w:val="center"/>
          </w:tcPr>
          <w:p w:rsidR="008867D8" w:rsidRPr="00953668" w:rsidRDefault="008867D8" w:rsidP="00441F04">
            <w:pPr>
              <w:pStyle w:val="BodyText2"/>
              <w:rPr>
                <w:sz w:val="22"/>
                <w:szCs w:val="22"/>
              </w:rPr>
            </w:pPr>
          </w:p>
        </w:tc>
        <w:tc>
          <w:tcPr>
            <w:tcW w:w="1276" w:type="dxa"/>
            <w:shd w:val="clear" w:color="auto" w:fill="FFFFFF" w:themeFill="background1"/>
            <w:vAlign w:val="center"/>
          </w:tcPr>
          <w:p w:rsidR="008867D8" w:rsidRPr="00953668" w:rsidRDefault="008867D8" w:rsidP="00441F04">
            <w:pPr>
              <w:pStyle w:val="BodyText2"/>
              <w:rPr>
                <w:sz w:val="22"/>
                <w:szCs w:val="22"/>
              </w:rPr>
            </w:pPr>
          </w:p>
        </w:tc>
        <w:tc>
          <w:tcPr>
            <w:tcW w:w="1276" w:type="dxa"/>
            <w:shd w:val="clear" w:color="auto" w:fill="FFFFFF" w:themeFill="background1"/>
          </w:tcPr>
          <w:p w:rsidR="008867D8" w:rsidRPr="00953668" w:rsidRDefault="008867D8" w:rsidP="00441F04">
            <w:pPr>
              <w:pStyle w:val="BodyText2"/>
              <w:rPr>
                <w:sz w:val="22"/>
                <w:szCs w:val="22"/>
              </w:rPr>
            </w:pPr>
          </w:p>
        </w:tc>
        <w:tc>
          <w:tcPr>
            <w:tcW w:w="1275" w:type="dxa"/>
            <w:shd w:val="clear" w:color="auto" w:fill="FFFFFF" w:themeFill="background1"/>
          </w:tcPr>
          <w:p w:rsidR="008867D8" w:rsidRPr="00953668" w:rsidRDefault="008867D8" w:rsidP="00441F04">
            <w:pPr>
              <w:pStyle w:val="BodyText2"/>
              <w:rPr>
                <w:sz w:val="22"/>
                <w:szCs w:val="22"/>
              </w:rPr>
            </w:pPr>
          </w:p>
        </w:tc>
        <w:tc>
          <w:tcPr>
            <w:tcW w:w="1276" w:type="dxa"/>
            <w:shd w:val="clear" w:color="auto" w:fill="FFFFFF" w:themeFill="background1"/>
          </w:tcPr>
          <w:p w:rsidR="008867D8" w:rsidRPr="00953668" w:rsidRDefault="008867D8"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Default="00441F04" w:rsidP="00441F04">
            <w:pPr>
              <w:pStyle w:val="BodyText2"/>
              <w:ind w:left="0"/>
              <w:rPr>
                <w:sz w:val="22"/>
                <w:szCs w:val="22"/>
              </w:rPr>
            </w:pPr>
            <w:r w:rsidRPr="54C62A6A">
              <w:rPr>
                <w:sz w:val="22"/>
                <w:szCs w:val="22"/>
              </w:rPr>
              <w:t xml:space="preserve">Data transfer </w:t>
            </w:r>
            <w:r w:rsidRPr="54C62A6A">
              <w:rPr>
                <w:i/>
                <w:iCs/>
                <w:sz w:val="22"/>
                <w:szCs w:val="22"/>
              </w:rPr>
              <w:t>(If applicable)</w:t>
            </w:r>
          </w:p>
        </w:tc>
        <w:tc>
          <w:tcPr>
            <w:tcW w:w="1276" w:type="dxa"/>
            <w:shd w:val="clear" w:color="auto" w:fill="FFFFFF" w:themeFill="background1"/>
            <w:vAlign w:val="center"/>
          </w:tcPr>
          <w:p w:rsidR="00441F04" w:rsidRPr="00953668" w:rsidRDefault="00441F04" w:rsidP="00441F04">
            <w:pPr>
              <w:pStyle w:val="BodyText2"/>
              <w:rPr>
                <w:sz w:val="22"/>
                <w:szCs w:val="22"/>
              </w:rPr>
            </w:pPr>
          </w:p>
        </w:tc>
        <w:tc>
          <w:tcPr>
            <w:tcW w:w="1276" w:type="dxa"/>
            <w:shd w:val="clear" w:color="auto" w:fill="FFFFFF" w:themeFill="background1"/>
            <w:vAlign w:val="center"/>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Hosting</w:t>
            </w:r>
            <w:r>
              <w:rPr>
                <w:sz w:val="22"/>
                <w:szCs w:val="22"/>
              </w:rPr>
              <w:t xml:space="preserve"> </w:t>
            </w:r>
            <w:r w:rsidRPr="00B71128">
              <w:rPr>
                <w:i/>
                <w:sz w:val="22"/>
                <w:szCs w:val="22"/>
              </w:rPr>
              <w:t>(If applicable)</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 xml:space="preserve">LIVE, TEST and TRAIN Instance </w:t>
            </w:r>
            <w:r w:rsidRPr="54C62A6A">
              <w:rPr>
                <w:i/>
                <w:iCs/>
                <w:sz w:val="22"/>
                <w:szCs w:val="22"/>
              </w:rPr>
              <w:t>(provision of three environments)</w:t>
            </w:r>
          </w:p>
        </w:tc>
        <w:tc>
          <w:tcPr>
            <w:tcW w:w="1276" w:type="dxa"/>
            <w:shd w:val="clear" w:color="auto" w:fill="FFFFFF" w:themeFill="background1"/>
            <w:vAlign w:val="center"/>
          </w:tcPr>
          <w:p w:rsidR="00441F04" w:rsidRPr="00953668" w:rsidRDefault="00441F04" w:rsidP="00441F04">
            <w:pPr>
              <w:pStyle w:val="BodyText2"/>
              <w:rPr>
                <w:sz w:val="22"/>
                <w:szCs w:val="22"/>
              </w:rPr>
            </w:pPr>
          </w:p>
        </w:tc>
        <w:tc>
          <w:tcPr>
            <w:tcW w:w="1276" w:type="dxa"/>
            <w:shd w:val="clear" w:color="auto" w:fill="FFFFFF" w:themeFill="background1"/>
            <w:vAlign w:val="center"/>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r w:rsidR="006C4DC0" w:rsidRPr="00BC7339" w:rsidTr="00B33CD7">
        <w:trPr>
          <w:trHeight w:val="300"/>
        </w:trPr>
        <w:tc>
          <w:tcPr>
            <w:tcW w:w="2268" w:type="dxa"/>
            <w:shd w:val="clear" w:color="auto" w:fill="FFFFFF" w:themeFill="background1"/>
            <w:vAlign w:val="center"/>
          </w:tcPr>
          <w:p w:rsidR="00441F04" w:rsidRPr="00953668" w:rsidRDefault="00441F04" w:rsidP="00441F04">
            <w:pPr>
              <w:pStyle w:val="BodyText2"/>
              <w:ind w:left="0"/>
              <w:rPr>
                <w:sz w:val="22"/>
                <w:szCs w:val="22"/>
              </w:rPr>
            </w:pPr>
            <w:r w:rsidRPr="54C62A6A">
              <w:rPr>
                <w:sz w:val="22"/>
                <w:szCs w:val="22"/>
              </w:rPr>
              <w:t xml:space="preserve">Other costs </w:t>
            </w:r>
            <w:r w:rsidRPr="54C62A6A">
              <w:rPr>
                <w:i/>
                <w:iCs/>
                <w:sz w:val="22"/>
                <w:szCs w:val="22"/>
              </w:rPr>
              <w:t>(please detail)</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vAlign w:val="center"/>
          </w:tcPr>
          <w:p w:rsidR="00441F04" w:rsidRPr="00953668" w:rsidRDefault="00441F04" w:rsidP="00441F04">
            <w:pPr>
              <w:pStyle w:val="BodyText2"/>
              <w:rPr>
                <w:sz w:val="22"/>
                <w:szCs w:val="22"/>
              </w:rPr>
            </w:pPr>
            <w:r w:rsidRPr="54C62A6A">
              <w:rPr>
                <w:sz w:val="22"/>
                <w:szCs w:val="22"/>
              </w:rPr>
              <w:t> </w:t>
            </w:r>
          </w:p>
        </w:tc>
        <w:tc>
          <w:tcPr>
            <w:tcW w:w="1276" w:type="dxa"/>
            <w:shd w:val="clear" w:color="auto" w:fill="FFFFFF" w:themeFill="background1"/>
          </w:tcPr>
          <w:p w:rsidR="00441F04" w:rsidRPr="00953668" w:rsidRDefault="00441F04" w:rsidP="00441F04">
            <w:pPr>
              <w:pStyle w:val="BodyText2"/>
              <w:rPr>
                <w:sz w:val="22"/>
                <w:szCs w:val="22"/>
              </w:rPr>
            </w:pPr>
          </w:p>
        </w:tc>
        <w:tc>
          <w:tcPr>
            <w:tcW w:w="1275" w:type="dxa"/>
            <w:shd w:val="clear" w:color="auto" w:fill="FFFFFF" w:themeFill="background1"/>
          </w:tcPr>
          <w:p w:rsidR="00441F04" w:rsidRPr="00953668" w:rsidRDefault="00441F04" w:rsidP="00441F04">
            <w:pPr>
              <w:pStyle w:val="BodyText2"/>
              <w:rPr>
                <w:sz w:val="22"/>
                <w:szCs w:val="22"/>
              </w:rPr>
            </w:pPr>
          </w:p>
        </w:tc>
        <w:tc>
          <w:tcPr>
            <w:tcW w:w="1276" w:type="dxa"/>
            <w:shd w:val="clear" w:color="auto" w:fill="FFFFFF" w:themeFill="background1"/>
          </w:tcPr>
          <w:p w:rsidR="00441F04" w:rsidRPr="00953668" w:rsidRDefault="00441F04" w:rsidP="00441F04">
            <w:pPr>
              <w:pStyle w:val="BodyText2"/>
              <w:rPr>
                <w:sz w:val="22"/>
                <w:szCs w:val="22"/>
              </w:rPr>
            </w:pPr>
          </w:p>
        </w:tc>
      </w:tr>
    </w:tbl>
    <w:p w:rsidR="00B71128" w:rsidRDefault="00B71128" w:rsidP="00B71128">
      <w:pPr>
        <w:pStyle w:val="BodyText2"/>
      </w:pPr>
      <w:r>
        <w:t>Please note the following when submitting your proposals;</w:t>
      </w:r>
    </w:p>
    <w:p w:rsidR="00441F04" w:rsidRDefault="00441F04" w:rsidP="00441F04">
      <w:pPr>
        <w:pStyle w:val="Bullet11"/>
      </w:pPr>
      <w:bookmarkStart w:id="134" w:name="_Toc473102080"/>
      <w:r>
        <w:t xml:space="preserve">Prices submitted as part of this ITT must remain open for acceptance for a minimum of 180 days from the closing date for the receipt of offers. </w:t>
      </w:r>
    </w:p>
    <w:p w:rsidR="00441F04" w:rsidRDefault="00441F04" w:rsidP="00441F04">
      <w:pPr>
        <w:pStyle w:val="Bullet11"/>
      </w:pPr>
      <w:r>
        <w:t>All costs must be actuals with no estimates.</w:t>
      </w:r>
    </w:p>
    <w:p w:rsidR="00441F04" w:rsidRDefault="00441F04" w:rsidP="00441F04">
      <w:pPr>
        <w:pStyle w:val="Bullet11"/>
      </w:pPr>
      <w:r>
        <w:t xml:space="preserve">All prices shown must be </w:t>
      </w:r>
      <w:r w:rsidRPr="00B33CD7">
        <w:rPr>
          <w:b/>
        </w:rPr>
        <w:t>inclusive of VAT</w:t>
      </w:r>
      <w:r>
        <w:t xml:space="preserve">.  </w:t>
      </w:r>
    </w:p>
    <w:p w:rsidR="00441F04" w:rsidRDefault="00441F04" w:rsidP="00441F04">
      <w:pPr>
        <w:pStyle w:val="Bullet11"/>
      </w:pPr>
      <w:r>
        <w:lastRenderedPageBreak/>
        <w:t>Revenue costs will apply as from go-live and not installation.</w:t>
      </w:r>
    </w:p>
    <w:p w:rsidR="00441F04" w:rsidRDefault="00441F04" w:rsidP="00441F04">
      <w:pPr>
        <w:pStyle w:val="Bullet11"/>
      </w:pPr>
      <w:r>
        <w:t>Revenue costs need to be supplied for the life of the contract and completed within the table above.</w:t>
      </w:r>
    </w:p>
    <w:p w:rsidR="00441F04" w:rsidRDefault="00441F04" w:rsidP="00441F04">
      <w:pPr>
        <w:pStyle w:val="Bullet11"/>
      </w:pPr>
      <w:r>
        <w:t>Revenue costs can only be invoiced from go-live and then annually thereafter.</w:t>
      </w:r>
    </w:p>
    <w:p w:rsidR="00441F04" w:rsidRDefault="00441F04" w:rsidP="00441F04">
      <w:pPr>
        <w:pStyle w:val="Bullet11"/>
      </w:pPr>
      <w:r>
        <w:t>All hosting costs should apply to UK based companies.</w:t>
      </w:r>
      <w:r w:rsidR="00D57BD1">
        <w:t xml:space="preserve"> Data should remain within the UK.</w:t>
      </w:r>
    </w:p>
    <w:p w:rsidR="00441F04" w:rsidRDefault="00441F04" w:rsidP="00441F04">
      <w:pPr>
        <w:pStyle w:val="Bullet11"/>
      </w:pPr>
      <w:r>
        <w:t>All implementation services costs are fixed for the duration of the implementation phase of the project.</w:t>
      </w:r>
    </w:p>
    <w:p w:rsidR="00441F04" w:rsidRDefault="00441F04" w:rsidP="00441F04">
      <w:pPr>
        <w:pStyle w:val="Bullet11"/>
      </w:pPr>
      <w:r>
        <w:t>All optional extras must be clearly shown. Please note however that all requirements unless stated are standard requirements.</w:t>
      </w:r>
    </w:p>
    <w:p w:rsidR="00441F04" w:rsidRDefault="00441F04" w:rsidP="00441F04">
      <w:pPr>
        <w:pStyle w:val="Bullet11"/>
      </w:pPr>
      <w:r>
        <w:t>Expenses will be capped in the form of an expenses pot or a daily rate that will cover all expenses during implementation.  Please detail the expenses pot and how the figure will be calculated.</w:t>
      </w:r>
    </w:p>
    <w:p w:rsidR="00441F04" w:rsidRDefault="00441F04" w:rsidP="00441F04">
      <w:pPr>
        <w:pStyle w:val="Bullet11"/>
      </w:pPr>
      <w:r>
        <w:t xml:space="preserve">Please note that a </w:t>
      </w:r>
      <w:r w:rsidR="00DC148A">
        <w:t xml:space="preserve">standard </w:t>
      </w:r>
      <w:r>
        <w:t>fixed day rate will be applied for any additional services</w:t>
      </w:r>
      <w:r w:rsidR="00DC148A">
        <w:t>.</w:t>
      </w:r>
      <w:r>
        <w:t xml:space="preserve"> </w:t>
      </w:r>
    </w:p>
    <w:p w:rsidR="00B71128" w:rsidRDefault="00B71128" w:rsidP="00B71128">
      <w:pPr>
        <w:pStyle w:val="Heading2"/>
      </w:pPr>
      <w:bookmarkStart w:id="135" w:name="_Toc478642195"/>
      <w:bookmarkStart w:id="136" w:name="_Toc489519112"/>
      <w:r>
        <w:t>Payment Terms</w:t>
      </w:r>
      <w:bookmarkEnd w:id="134"/>
      <w:bookmarkEnd w:id="135"/>
      <w:bookmarkEnd w:id="136"/>
    </w:p>
    <w:p w:rsidR="00B71128" w:rsidRDefault="0067001A" w:rsidP="00B71128">
      <w:pPr>
        <w:pStyle w:val="BodyText2"/>
      </w:pPr>
      <w:r>
        <w:t xml:space="preserve">Accent Group </w:t>
      </w:r>
      <w:r w:rsidR="00B71128">
        <w:t>are proposing for the following payment terms to be applied for this tender.</w:t>
      </w:r>
    </w:p>
    <w:tbl>
      <w:tblPr>
        <w:tblW w:w="8623"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20" w:firstRow="1" w:lastRow="0" w:firstColumn="0" w:lastColumn="0" w:noHBand="0" w:noVBand="0"/>
      </w:tblPr>
      <w:tblGrid>
        <w:gridCol w:w="3662"/>
        <w:gridCol w:w="4961"/>
      </w:tblGrid>
      <w:tr w:rsidR="00B71128" w:rsidRPr="00BC7339" w:rsidTr="00B71128">
        <w:trPr>
          <w:trHeight w:val="247"/>
        </w:trPr>
        <w:tc>
          <w:tcPr>
            <w:tcW w:w="3662" w:type="dxa"/>
            <w:shd w:val="clear" w:color="auto" w:fill="244061"/>
            <w:tcMar>
              <w:top w:w="15" w:type="dxa"/>
              <w:left w:w="108" w:type="dxa"/>
              <w:bottom w:w="0" w:type="dxa"/>
              <w:right w:w="108" w:type="dxa"/>
            </w:tcMar>
          </w:tcPr>
          <w:p w:rsidR="00B71128" w:rsidRPr="00BC7339" w:rsidRDefault="00B71128" w:rsidP="00B71128">
            <w:pPr>
              <w:pStyle w:val="BodyText2"/>
              <w:ind w:left="0"/>
              <w:rPr>
                <w:color w:val="FFFFFF" w:themeColor="background1"/>
                <w:sz w:val="22"/>
                <w:szCs w:val="22"/>
              </w:rPr>
            </w:pPr>
            <w:r w:rsidRPr="54C62A6A">
              <w:rPr>
                <w:color w:val="FFFFFF" w:themeColor="background1"/>
                <w:sz w:val="22"/>
                <w:szCs w:val="22"/>
              </w:rPr>
              <w:t>% value of software and services</w:t>
            </w:r>
          </w:p>
        </w:tc>
        <w:tc>
          <w:tcPr>
            <w:tcW w:w="4961" w:type="dxa"/>
            <w:shd w:val="clear" w:color="auto" w:fill="244061"/>
            <w:tcMar>
              <w:top w:w="15" w:type="dxa"/>
              <w:left w:w="108" w:type="dxa"/>
              <w:bottom w:w="0" w:type="dxa"/>
              <w:right w:w="108" w:type="dxa"/>
            </w:tcMar>
          </w:tcPr>
          <w:p w:rsidR="00B71128" w:rsidRPr="00BC7339" w:rsidRDefault="00B71128" w:rsidP="00B71128">
            <w:pPr>
              <w:pStyle w:val="BodyText2"/>
              <w:ind w:left="0"/>
              <w:rPr>
                <w:color w:val="FFFFFF" w:themeColor="background1"/>
                <w:sz w:val="22"/>
                <w:szCs w:val="22"/>
              </w:rPr>
            </w:pPr>
            <w:r w:rsidRPr="54C62A6A">
              <w:rPr>
                <w:color w:val="FFFFFF" w:themeColor="background1"/>
                <w:sz w:val="22"/>
                <w:szCs w:val="22"/>
              </w:rPr>
              <w:t>Details</w:t>
            </w:r>
          </w:p>
        </w:tc>
      </w:tr>
      <w:tr w:rsidR="00B71128" w:rsidRPr="00BC7339" w:rsidTr="00B71128">
        <w:trPr>
          <w:trHeight w:val="254"/>
        </w:trPr>
        <w:tc>
          <w:tcPr>
            <w:tcW w:w="3662" w:type="dxa"/>
            <w:shd w:val="clear" w:color="auto" w:fill="FFFFFF" w:themeFill="background1"/>
            <w:tcMar>
              <w:top w:w="15" w:type="dxa"/>
              <w:left w:w="108" w:type="dxa"/>
              <w:bottom w:w="0" w:type="dxa"/>
              <w:right w:w="108" w:type="dxa"/>
            </w:tcMar>
          </w:tcPr>
          <w:p w:rsidR="00B71128" w:rsidRPr="00BC7339" w:rsidRDefault="00B71128" w:rsidP="00B71128">
            <w:pPr>
              <w:pStyle w:val="BodyText2"/>
              <w:ind w:left="0"/>
              <w:rPr>
                <w:sz w:val="22"/>
                <w:szCs w:val="22"/>
              </w:rPr>
            </w:pPr>
            <w:r w:rsidRPr="54C62A6A">
              <w:rPr>
                <w:sz w:val="22"/>
                <w:szCs w:val="22"/>
              </w:rPr>
              <w:t>25%</w:t>
            </w:r>
          </w:p>
        </w:tc>
        <w:tc>
          <w:tcPr>
            <w:tcW w:w="4961" w:type="dxa"/>
            <w:shd w:val="clear" w:color="auto" w:fill="FFFFFF" w:themeFill="background1"/>
            <w:tcMar>
              <w:top w:w="15" w:type="dxa"/>
              <w:left w:w="108" w:type="dxa"/>
              <w:bottom w:w="0" w:type="dxa"/>
              <w:right w:w="108" w:type="dxa"/>
            </w:tcMar>
          </w:tcPr>
          <w:p w:rsidR="00B71128" w:rsidRPr="00BC7339" w:rsidRDefault="00B71128" w:rsidP="00B71128">
            <w:pPr>
              <w:pStyle w:val="BodyText2"/>
              <w:ind w:left="0"/>
              <w:rPr>
                <w:sz w:val="22"/>
                <w:szCs w:val="22"/>
              </w:rPr>
            </w:pPr>
            <w:r w:rsidRPr="54C62A6A">
              <w:rPr>
                <w:sz w:val="22"/>
                <w:szCs w:val="22"/>
              </w:rPr>
              <w:t>Contract signature</w:t>
            </w:r>
          </w:p>
        </w:tc>
      </w:tr>
      <w:tr w:rsidR="00B71128" w:rsidRPr="00BC7339" w:rsidTr="00B71128">
        <w:trPr>
          <w:trHeight w:val="257"/>
        </w:trPr>
        <w:tc>
          <w:tcPr>
            <w:tcW w:w="3662" w:type="dxa"/>
            <w:shd w:val="clear" w:color="auto" w:fill="FFFFFF" w:themeFill="background1"/>
            <w:tcMar>
              <w:top w:w="15" w:type="dxa"/>
              <w:left w:w="108" w:type="dxa"/>
              <w:bottom w:w="0" w:type="dxa"/>
              <w:right w:w="108" w:type="dxa"/>
            </w:tcMar>
          </w:tcPr>
          <w:p w:rsidR="00B71128" w:rsidRPr="00BC7339" w:rsidRDefault="00B71128" w:rsidP="00B71128">
            <w:pPr>
              <w:pStyle w:val="BodyText2"/>
              <w:ind w:left="0"/>
              <w:rPr>
                <w:sz w:val="22"/>
                <w:szCs w:val="22"/>
              </w:rPr>
            </w:pPr>
            <w:r w:rsidRPr="54C62A6A">
              <w:rPr>
                <w:sz w:val="22"/>
                <w:szCs w:val="22"/>
              </w:rPr>
              <w:t>25%</w:t>
            </w:r>
          </w:p>
        </w:tc>
        <w:tc>
          <w:tcPr>
            <w:tcW w:w="4961" w:type="dxa"/>
            <w:shd w:val="clear" w:color="auto" w:fill="FFFFFF" w:themeFill="background1"/>
            <w:tcMar>
              <w:top w:w="15" w:type="dxa"/>
              <w:left w:w="108" w:type="dxa"/>
              <w:bottom w:w="0" w:type="dxa"/>
              <w:right w:w="108" w:type="dxa"/>
            </w:tcMar>
          </w:tcPr>
          <w:p w:rsidR="00B71128" w:rsidRPr="00BC7339" w:rsidRDefault="00B71128" w:rsidP="00B71128">
            <w:pPr>
              <w:pStyle w:val="BodyText2"/>
              <w:ind w:left="0"/>
              <w:rPr>
                <w:sz w:val="22"/>
                <w:szCs w:val="22"/>
              </w:rPr>
            </w:pPr>
            <w:r w:rsidRPr="54C62A6A">
              <w:rPr>
                <w:sz w:val="22"/>
                <w:szCs w:val="22"/>
              </w:rPr>
              <w:t xml:space="preserve">Installation of </w:t>
            </w:r>
            <w:r w:rsidR="00441F04">
              <w:rPr>
                <w:sz w:val="22"/>
                <w:szCs w:val="22"/>
              </w:rPr>
              <w:t>solution</w:t>
            </w:r>
            <w:r w:rsidR="00441F04" w:rsidRPr="54C62A6A">
              <w:rPr>
                <w:sz w:val="22"/>
                <w:szCs w:val="22"/>
              </w:rPr>
              <w:t xml:space="preserve"> </w:t>
            </w:r>
          </w:p>
        </w:tc>
      </w:tr>
      <w:tr w:rsidR="00441F04" w:rsidRPr="00BC7339" w:rsidTr="00B71128">
        <w:trPr>
          <w:trHeight w:val="234"/>
        </w:trPr>
        <w:tc>
          <w:tcPr>
            <w:tcW w:w="3662" w:type="dxa"/>
            <w:shd w:val="clear" w:color="auto" w:fill="FFFFFF" w:themeFill="background1"/>
            <w:tcMar>
              <w:top w:w="15" w:type="dxa"/>
              <w:left w:w="108" w:type="dxa"/>
              <w:bottom w:w="0" w:type="dxa"/>
              <w:right w:w="108" w:type="dxa"/>
            </w:tcMar>
          </w:tcPr>
          <w:p w:rsidR="00441F04" w:rsidRPr="00BC7339" w:rsidRDefault="00441F04" w:rsidP="00441F04">
            <w:pPr>
              <w:pStyle w:val="BodyText2"/>
              <w:ind w:left="0"/>
              <w:rPr>
                <w:sz w:val="22"/>
                <w:szCs w:val="22"/>
              </w:rPr>
            </w:pPr>
            <w:r>
              <w:rPr>
                <w:sz w:val="22"/>
                <w:szCs w:val="22"/>
              </w:rPr>
              <w:t>10</w:t>
            </w:r>
            <w:r w:rsidRPr="54C62A6A">
              <w:rPr>
                <w:sz w:val="22"/>
                <w:szCs w:val="22"/>
              </w:rPr>
              <w:t>%</w:t>
            </w:r>
          </w:p>
        </w:tc>
        <w:tc>
          <w:tcPr>
            <w:tcW w:w="4961" w:type="dxa"/>
            <w:shd w:val="clear" w:color="auto" w:fill="FFFFFF" w:themeFill="background1"/>
            <w:tcMar>
              <w:top w:w="15" w:type="dxa"/>
              <w:left w:w="108" w:type="dxa"/>
              <w:bottom w:w="0" w:type="dxa"/>
              <w:right w:w="108" w:type="dxa"/>
            </w:tcMar>
          </w:tcPr>
          <w:p w:rsidR="00441F04" w:rsidRPr="00BC7339" w:rsidRDefault="00441F04" w:rsidP="00441F04">
            <w:pPr>
              <w:pStyle w:val="BodyText2"/>
              <w:ind w:left="0"/>
              <w:rPr>
                <w:sz w:val="22"/>
                <w:szCs w:val="22"/>
              </w:rPr>
            </w:pPr>
            <w:r w:rsidRPr="00B3062D">
              <w:rPr>
                <w:sz w:val="22"/>
                <w:szCs w:val="22"/>
              </w:rPr>
              <w:t>My Account Work Stream</w:t>
            </w:r>
            <w:r>
              <w:rPr>
                <w:sz w:val="22"/>
                <w:szCs w:val="22"/>
              </w:rPr>
              <w:t xml:space="preserve"> live</w:t>
            </w:r>
          </w:p>
        </w:tc>
      </w:tr>
      <w:tr w:rsidR="00441F04" w:rsidRPr="00BC7339" w:rsidTr="00B71128">
        <w:trPr>
          <w:trHeight w:val="234"/>
        </w:trPr>
        <w:tc>
          <w:tcPr>
            <w:tcW w:w="3662" w:type="dxa"/>
            <w:shd w:val="clear" w:color="auto" w:fill="FFFFFF" w:themeFill="background1"/>
            <w:tcMar>
              <w:top w:w="15" w:type="dxa"/>
              <w:left w:w="108" w:type="dxa"/>
              <w:bottom w:w="0" w:type="dxa"/>
              <w:right w:w="108" w:type="dxa"/>
            </w:tcMar>
          </w:tcPr>
          <w:p w:rsidR="00441F04" w:rsidRPr="00BC7339" w:rsidRDefault="00441F04" w:rsidP="00441F04">
            <w:pPr>
              <w:pStyle w:val="BodyText2"/>
              <w:ind w:left="0"/>
              <w:rPr>
                <w:sz w:val="22"/>
                <w:szCs w:val="22"/>
              </w:rPr>
            </w:pPr>
            <w:r>
              <w:rPr>
                <w:sz w:val="22"/>
                <w:szCs w:val="22"/>
              </w:rPr>
              <w:t>10%</w:t>
            </w:r>
          </w:p>
        </w:tc>
        <w:tc>
          <w:tcPr>
            <w:tcW w:w="4961" w:type="dxa"/>
            <w:shd w:val="clear" w:color="auto" w:fill="FFFFFF" w:themeFill="background1"/>
            <w:tcMar>
              <w:top w:w="15" w:type="dxa"/>
              <w:left w:w="108" w:type="dxa"/>
              <w:bottom w:w="0" w:type="dxa"/>
              <w:right w:w="108" w:type="dxa"/>
            </w:tcMar>
          </w:tcPr>
          <w:p w:rsidR="00441F04" w:rsidRPr="00BC7339" w:rsidRDefault="00441F04" w:rsidP="00441F04">
            <w:pPr>
              <w:pStyle w:val="BodyText2"/>
              <w:ind w:left="0"/>
              <w:rPr>
                <w:sz w:val="22"/>
                <w:szCs w:val="22"/>
              </w:rPr>
            </w:pPr>
            <w:r w:rsidRPr="00B3062D">
              <w:rPr>
                <w:sz w:val="22"/>
                <w:szCs w:val="22"/>
              </w:rPr>
              <w:t>Income Work Stream</w:t>
            </w:r>
            <w:r>
              <w:rPr>
                <w:sz w:val="22"/>
                <w:szCs w:val="22"/>
              </w:rPr>
              <w:t xml:space="preserve"> live</w:t>
            </w:r>
          </w:p>
        </w:tc>
      </w:tr>
      <w:tr w:rsidR="00441F04" w:rsidRPr="00BC7339" w:rsidTr="00B71128">
        <w:trPr>
          <w:trHeight w:val="234"/>
        </w:trPr>
        <w:tc>
          <w:tcPr>
            <w:tcW w:w="3662" w:type="dxa"/>
            <w:shd w:val="clear" w:color="auto" w:fill="FFFFFF" w:themeFill="background1"/>
            <w:tcMar>
              <w:top w:w="15" w:type="dxa"/>
              <w:left w:w="108" w:type="dxa"/>
              <w:bottom w:w="0" w:type="dxa"/>
              <w:right w:w="108" w:type="dxa"/>
            </w:tcMar>
          </w:tcPr>
          <w:p w:rsidR="00441F04" w:rsidRPr="54C62A6A" w:rsidRDefault="00441F04" w:rsidP="00441F04">
            <w:pPr>
              <w:pStyle w:val="BodyText2"/>
              <w:ind w:left="0"/>
              <w:rPr>
                <w:sz w:val="22"/>
                <w:szCs w:val="22"/>
              </w:rPr>
            </w:pPr>
            <w:r>
              <w:rPr>
                <w:sz w:val="22"/>
                <w:szCs w:val="22"/>
              </w:rPr>
              <w:t>10</w:t>
            </w:r>
            <w:r w:rsidRPr="54C62A6A">
              <w:rPr>
                <w:sz w:val="22"/>
                <w:szCs w:val="22"/>
              </w:rPr>
              <w:t>%</w:t>
            </w:r>
          </w:p>
        </w:tc>
        <w:tc>
          <w:tcPr>
            <w:tcW w:w="4961" w:type="dxa"/>
            <w:shd w:val="clear" w:color="auto" w:fill="FFFFFF" w:themeFill="background1"/>
            <w:tcMar>
              <w:top w:w="15" w:type="dxa"/>
              <w:left w:w="108" w:type="dxa"/>
              <w:bottom w:w="0" w:type="dxa"/>
              <w:right w:w="108" w:type="dxa"/>
            </w:tcMar>
          </w:tcPr>
          <w:p w:rsidR="00441F04" w:rsidRPr="00BC7339" w:rsidRDefault="00441F04" w:rsidP="00502A0F">
            <w:pPr>
              <w:pStyle w:val="BodyText2"/>
              <w:ind w:left="0"/>
              <w:rPr>
                <w:sz w:val="22"/>
                <w:szCs w:val="22"/>
              </w:rPr>
            </w:pPr>
            <w:r w:rsidRPr="00B3062D">
              <w:rPr>
                <w:sz w:val="22"/>
                <w:szCs w:val="22"/>
              </w:rPr>
              <w:t>Let’s Move Work Stream</w:t>
            </w:r>
            <w:r>
              <w:rPr>
                <w:sz w:val="22"/>
                <w:szCs w:val="22"/>
              </w:rPr>
              <w:t xml:space="preserve"> live</w:t>
            </w:r>
          </w:p>
        </w:tc>
      </w:tr>
      <w:tr w:rsidR="00441F04" w:rsidRPr="00BC7339" w:rsidTr="00B71128">
        <w:trPr>
          <w:trHeight w:val="234"/>
        </w:trPr>
        <w:tc>
          <w:tcPr>
            <w:tcW w:w="3662" w:type="dxa"/>
            <w:shd w:val="clear" w:color="auto" w:fill="FFFFFF" w:themeFill="background1"/>
            <w:tcMar>
              <w:top w:w="15" w:type="dxa"/>
              <w:left w:w="108" w:type="dxa"/>
              <w:bottom w:w="0" w:type="dxa"/>
              <w:right w:w="108" w:type="dxa"/>
            </w:tcMar>
          </w:tcPr>
          <w:p w:rsidR="00441F04" w:rsidRPr="54C62A6A" w:rsidRDefault="00441F04" w:rsidP="00441F04">
            <w:pPr>
              <w:pStyle w:val="BodyText2"/>
              <w:ind w:left="0"/>
              <w:rPr>
                <w:sz w:val="22"/>
                <w:szCs w:val="22"/>
              </w:rPr>
            </w:pPr>
            <w:r>
              <w:rPr>
                <w:sz w:val="22"/>
                <w:szCs w:val="22"/>
              </w:rPr>
              <w:t>10%</w:t>
            </w:r>
          </w:p>
        </w:tc>
        <w:tc>
          <w:tcPr>
            <w:tcW w:w="4961" w:type="dxa"/>
            <w:shd w:val="clear" w:color="auto" w:fill="FFFFFF" w:themeFill="background1"/>
            <w:tcMar>
              <w:top w:w="15" w:type="dxa"/>
              <w:left w:w="108" w:type="dxa"/>
              <w:bottom w:w="0" w:type="dxa"/>
              <w:right w:w="108" w:type="dxa"/>
            </w:tcMar>
          </w:tcPr>
          <w:p w:rsidR="00441F04" w:rsidRPr="00BC7339" w:rsidRDefault="00441F04" w:rsidP="00502A0F">
            <w:pPr>
              <w:pStyle w:val="BodyText2"/>
              <w:ind w:left="0"/>
              <w:rPr>
                <w:sz w:val="22"/>
                <w:szCs w:val="22"/>
              </w:rPr>
            </w:pPr>
            <w:r w:rsidRPr="00B3062D">
              <w:rPr>
                <w:sz w:val="22"/>
                <w:szCs w:val="22"/>
              </w:rPr>
              <w:t>New site Work Stream</w:t>
            </w:r>
            <w:r>
              <w:rPr>
                <w:sz w:val="22"/>
                <w:szCs w:val="22"/>
              </w:rPr>
              <w:t xml:space="preserve"> live</w:t>
            </w:r>
          </w:p>
        </w:tc>
      </w:tr>
      <w:tr w:rsidR="00441F04" w:rsidRPr="00BC7339" w:rsidTr="00B71128">
        <w:trPr>
          <w:trHeight w:val="234"/>
        </w:trPr>
        <w:tc>
          <w:tcPr>
            <w:tcW w:w="3662" w:type="dxa"/>
            <w:shd w:val="clear" w:color="auto" w:fill="FFFFFF" w:themeFill="background1"/>
            <w:tcMar>
              <w:top w:w="15" w:type="dxa"/>
              <w:left w:w="108" w:type="dxa"/>
              <w:bottom w:w="0" w:type="dxa"/>
              <w:right w:w="108" w:type="dxa"/>
            </w:tcMar>
          </w:tcPr>
          <w:p w:rsidR="00441F04" w:rsidRPr="54C62A6A" w:rsidRDefault="00441F04" w:rsidP="00441F04">
            <w:pPr>
              <w:pStyle w:val="BodyText2"/>
              <w:ind w:left="0"/>
              <w:rPr>
                <w:sz w:val="22"/>
                <w:szCs w:val="22"/>
              </w:rPr>
            </w:pPr>
            <w:r>
              <w:rPr>
                <w:sz w:val="22"/>
                <w:szCs w:val="22"/>
              </w:rPr>
              <w:t>10</w:t>
            </w:r>
            <w:r w:rsidRPr="54C62A6A">
              <w:rPr>
                <w:sz w:val="22"/>
                <w:szCs w:val="22"/>
              </w:rPr>
              <w:t>%</w:t>
            </w:r>
          </w:p>
        </w:tc>
        <w:tc>
          <w:tcPr>
            <w:tcW w:w="4961" w:type="dxa"/>
            <w:shd w:val="clear" w:color="auto" w:fill="FFFFFF" w:themeFill="background1"/>
            <w:tcMar>
              <w:top w:w="15" w:type="dxa"/>
              <w:left w:w="108" w:type="dxa"/>
              <w:bottom w:w="0" w:type="dxa"/>
              <w:right w:w="108" w:type="dxa"/>
            </w:tcMar>
          </w:tcPr>
          <w:p w:rsidR="00441F04" w:rsidRPr="00BC7339" w:rsidRDefault="00441F04" w:rsidP="00502A0F">
            <w:pPr>
              <w:pStyle w:val="BodyText2"/>
              <w:ind w:left="0"/>
              <w:rPr>
                <w:sz w:val="22"/>
                <w:szCs w:val="22"/>
              </w:rPr>
            </w:pPr>
            <w:r w:rsidRPr="00B3062D">
              <w:rPr>
                <w:sz w:val="22"/>
                <w:szCs w:val="22"/>
              </w:rPr>
              <w:t>Repairs Work Stream</w:t>
            </w:r>
            <w:r>
              <w:rPr>
                <w:sz w:val="22"/>
                <w:szCs w:val="22"/>
              </w:rPr>
              <w:t xml:space="preserve"> live</w:t>
            </w:r>
          </w:p>
        </w:tc>
      </w:tr>
      <w:tr w:rsidR="00441F04" w:rsidRPr="00BC7339" w:rsidTr="00B71128">
        <w:trPr>
          <w:trHeight w:val="234"/>
        </w:trPr>
        <w:tc>
          <w:tcPr>
            <w:tcW w:w="3662" w:type="dxa"/>
            <w:shd w:val="clear" w:color="auto" w:fill="FFFFFF" w:themeFill="background1"/>
            <w:tcMar>
              <w:top w:w="15" w:type="dxa"/>
              <w:left w:w="108" w:type="dxa"/>
              <w:bottom w:w="0" w:type="dxa"/>
              <w:right w:w="108" w:type="dxa"/>
            </w:tcMar>
          </w:tcPr>
          <w:p w:rsidR="00441F04" w:rsidRPr="00BC7339" w:rsidRDefault="00441F04" w:rsidP="00441F04">
            <w:pPr>
              <w:pStyle w:val="BodyText2"/>
              <w:ind w:left="0"/>
              <w:rPr>
                <w:sz w:val="22"/>
                <w:szCs w:val="22"/>
              </w:rPr>
            </w:pPr>
            <w:r w:rsidRPr="54C62A6A">
              <w:rPr>
                <w:sz w:val="22"/>
                <w:szCs w:val="22"/>
              </w:rPr>
              <w:t>100%</w:t>
            </w:r>
          </w:p>
        </w:tc>
        <w:tc>
          <w:tcPr>
            <w:tcW w:w="4961" w:type="dxa"/>
            <w:shd w:val="clear" w:color="auto" w:fill="FFFFFF" w:themeFill="background1"/>
            <w:tcMar>
              <w:top w:w="15" w:type="dxa"/>
              <w:left w:w="108" w:type="dxa"/>
              <w:bottom w:w="0" w:type="dxa"/>
              <w:right w:w="108" w:type="dxa"/>
            </w:tcMar>
          </w:tcPr>
          <w:p w:rsidR="00441F04" w:rsidRPr="00BC7339" w:rsidRDefault="00D47A94" w:rsidP="00B33CD7">
            <w:pPr>
              <w:pStyle w:val="BodyText2"/>
              <w:ind w:left="0"/>
              <w:rPr>
                <w:sz w:val="22"/>
                <w:szCs w:val="22"/>
              </w:rPr>
            </w:pPr>
            <w:r>
              <w:rPr>
                <w:sz w:val="22"/>
                <w:szCs w:val="22"/>
              </w:rPr>
              <w:t>Total</w:t>
            </w:r>
          </w:p>
        </w:tc>
      </w:tr>
    </w:tbl>
    <w:p w:rsidR="00B71128" w:rsidRDefault="00B71128" w:rsidP="00B71128">
      <w:pPr>
        <w:pStyle w:val="BodyText2"/>
      </w:pPr>
      <w:r>
        <w:lastRenderedPageBreak/>
        <w:t>Please note the following when submitting your proposals;</w:t>
      </w:r>
    </w:p>
    <w:p w:rsidR="00B71128" w:rsidRDefault="00B71128" w:rsidP="00B71128">
      <w:pPr>
        <w:pStyle w:val="Bullet11"/>
      </w:pPr>
      <w:r>
        <w:t>The respective costs included as per the payment schedule are; software and service delivery costs. Licencing and support costs are excluded.</w:t>
      </w:r>
    </w:p>
    <w:p w:rsidR="00B71128" w:rsidRDefault="00D57BD1" w:rsidP="00B71128">
      <w:pPr>
        <w:pStyle w:val="Bullet11"/>
      </w:pPr>
      <w:r w:rsidRPr="001C773A">
        <w:rPr>
          <w:rStyle w:val="legds2"/>
          <w:rFonts w:eastAsiaTheme="minorHAnsi" w:cs="Arial"/>
          <w:lang w:val="en"/>
          <w:specVanish w:val="0"/>
        </w:rPr>
        <w:t xml:space="preserve">Accent Corporate Services Limited </w:t>
      </w:r>
      <w:r w:rsidR="0067001A">
        <w:t xml:space="preserve"> </w:t>
      </w:r>
      <w:r w:rsidR="00B71128">
        <w:t>are open to supplier’s recommending a similar payment profile based on previous contracts.</w:t>
      </w:r>
    </w:p>
    <w:p w:rsidR="00B71128" w:rsidRDefault="00B71128" w:rsidP="00B71128">
      <w:pPr>
        <w:pStyle w:val="Bullet11"/>
      </w:pPr>
      <w:r>
        <w:t>Please note that “Control Changes” will only be considered once the respective modules have been signed off post-delivery.</w:t>
      </w:r>
    </w:p>
    <w:p w:rsidR="002563F4" w:rsidRDefault="002563F4" w:rsidP="00B71128">
      <w:pPr>
        <w:pStyle w:val="Bullet11"/>
      </w:pPr>
      <w:r>
        <w:t xml:space="preserve">The Project </w:t>
      </w:r>
      <w:r w:rsidR="005E36CB">
        <w:t>Board</w:t>
      </w:r>
      <w:r>
        <w:t xml:space="preserve"> will sign off the respective user acceptance testing prior to deployment of a work stream.</w:t>
      </w:r>
    </w:p>
    <w:p w:rsidR="00B71128" w:rsidRDefault="00B71128" w:rsidP="00B71128">
      <w:pPr>
        <w:pStyle w:val="Bullet11"/>
      </w:pPr>
      <w:r>
        <w:t xml:space="preserve">The Project </w:t>
      </w:r>
      <w:r w:rsidR="005E36CB">
        <w:t>Board</w:t>
      </w:r>
      <w:r>
        <w:t xml:space="preserve"> will sign off all payments.</w:t>
      </w:r>
    </w:p>
    <w:p w:rsidR="00B71128" w:rsidRDefault="00B71128" w:rsidP="00B71128">
      <w:pPr>
        <w:pStyle w:val="Heading2"/>
        <w:tabs>
          <w:tab w:val="clear" w:pos="576"/>
          <w:tab w:val="num" w:pos="709"/>
        </w:tabs>
        <w:ind w:left="709" w:hanging="709"/>
      </w:pPr>
      <w:bookmarkStart w:id="137" w:name="_Toc478642196"/>
      <w:bookmarkStart w:id="138" w:name="_Toc489519113"/>
      <w:r>
        <w:t>Additional Areas</w:t>
      </w:r>
      <w:bookmarkEnd w:id="137"/>
      <w:bookmarkEnd w:id="138"/>
    </w:p>
    <w:p w:rsidR="00B71128" w:rsidRPr="005504DD" w:rsidRDefault="0067001A" w:rsidP="00B71128">
      <w:pPr>
        <w:pStyle w:val="BodyText2"/>
      </w:pPr>
      <w:r>
        <w:t xml:space="preserve">Accent </w:t>
      </w:r>
      <w:r w:rsidR="00B71128">
        <w:t xml:space="preserve">will be considering other </w:t>
      </w:r>
      <w:r w:rsidR="00E7785C">
        <w:t>development areas.</w:t>
      </w:r>
    </w:p>
    <w:p w:rsidR="00B71128" w:rsidRPr="005504DD" w:rsidRDefault="00B71128" w:rsidP="00B71128">
      <w:pPr>
        <w:pStyle w:val="BodyText2"/>
      </w:pPr>
      <w:r>
        <w:t xml:space="preserve">At present, this is subject to further scoping and not known at the time of publishing this tender. To help with future budgeting </w:t>
      </w:r>
      <w:r w:rsidR="00D57BD1" w:rsidRPr="001C773A">
        <w:rPr>
          <w:rStyle w:val="legds2"/>
          <w:rFonts w:eastAsiaTheme="minorHAnsi" w:cs="Arial"/>
          <w:lang w:val="en"/>
          <w:specVanish w:val="0"/>
        </w:rPr>
        <w:t>Accent Corporate Services Limited</w:t>
      </w:r>
      <w:r w:rsidR="0067001A">
        <w:t xml:space="preserve"> </w:t>
      </w:r>
      <w:r>
        <w:t>will require the suppliers to agree a fixed daily rate that will be applied for the following areas;</w:t>
      </w:r>
    </w:p>
    <w:p w:rsidR="00B71128" w:rsidRDefault="00B71128" w:rsidP="00B71128">
      <w:pPr>
        <w:pStyle w:val="Bullet11"/>
      </w:pPr>
      <w:r>
        <w:t>Project Management</w:t>
      </w:r>
    </w:p>
    <w:p w:rsidR="00B71128" w:rsidRDefault="00B71128" w:rsidP="00B71128">
      <w:pPr>
        <w:pStyle w:val="Bullet11"/>
      </w:pPr>
      <w:r>
        <w:t>Consultancy (Business Analysis and Design)</w:t>
      </w:r>
    </w:p>
    <w:p w:rsidR="00B71128" w:rsidRPr="005504DD" w:rsidRDefault="00B71128" w:rsidP="00B71128">
      <w:pPr>
        <w:pStyle w:val="Bullet11"/>
      </w:pPr>
      <w:r>
        <w:t>Technical</w:t>
      </w:r>
    </w:p>
    <w:p w:rsidR="001C2D88" w:rsidRDefault="001C2D88" w:rsidP="00B71128">
      <w:pPr>
        <w:pStyle w:val="BodyText2"/>
      </w:pPr>
      <w:r>
        <w:t>The daily rate will apply to whether they are working on site or remotely.</w:t>
      </w:r>
    </w:p>
    <w:p w:rsidR="00B71128" w:rsidRDefault="00B71128" w:rsidP="00B71128">
      <w:pPr>
        <w:pStyle w:val="BodyText2"/>
      </w:pPr>
      <w:r>
        <w:t>Suppliers are asked to confirm their da</w:t>
      </w:r>
      <w:r w:rsidR="00D57BD1">
        <w:t>ily</w:t>
      </w:r>
      <w:r>
        <w:t xml:space="preserve"> rate and any other costs that may need to be considered.</w:t>
      </w:r>
    </w:p>
    <w:p w:rsidR="00D76DB2" w:rsidRDefault="001C2D88" w:rsidP="00DB61D4">
      <w:pPr>
        <w:pStyle w:val="BodyText2"/>
        <w:rPr>
          <w:b/>
          <w:bCs/>
          <w:sz w:val="36"/>
        </w:rPr>
      </w:pPr>
      <w:r w:rsidRPr="001C2D88">
        <w:tab/>
      </w:r>
      <w:r w:rsidR="00D76DB2">
        <w:br w:type="page"/>
      </w:r>
    </w:p>
    <w:p w:rsidR="00EB7C61" w:rsidRPr="006C4DC0" w:rsidRDefault="00EB7C61" w:rsidP="00DE650A">
      <w:pPr>
        <w:pStyle w:val="Heading1"/>
        <w:rPr>
          <w:lang w:val="en-US"/>
        </w:rPr>
      </w:pPr>
      <w:bookmarkStart w:id="139" w:name="_Toc489519114"/>
      <w:bookmarkEnd w:id="8"/>
      <w:r w:rsidRPr="006C4DC0">
        <w:rPr>
          <w:lang w:val="en-US"/>
        </w:rPr>
        <w:lastRenderedPageBreak/>
        <w:t>Standard Selection Questionnaire</w:t>
      </w:r>
      <w:bookmarkEnd w:id="139"/>
    </w:p>
    <w:p w:rsidR="00EB7C61" w:rsidRDefault="00EB7C61" w:rsidP="00DE650A">
      <w:pPr>
        <w:pStyle w:val="Heading2"/>
      </w:pPr>
      <w:bookmarkStart w:id="140" w:name="_Toc489519115"/>
      <w:r>
        <w:t>Introduction</w:t>
      </w:r>
      <w:bookmarkEnd w:id="140"/>
    </w:p>
    <w:p w:rsidR="00EB7C61" w:rsidRDefault="00DE650A" w:rsidP="00DE650A">
      <w:pPr>
        <w:pStyle w:val="BodyText2"/>
      </w:pPr>
      <w:r>
        <w:t>The</w:t>
      </w:r>
      <w:r w:rsidR="00EB7C61" w:rsidRPr="00DE650A">
        <w:t xml:space="preserve"> </w:t>
      </w:r>
      <w:r>
        <w:t>St</w:t>
      </w:r>
      <w:r w:rsidR="00EB7C61" w:rsidRPr="00DE650A">
        <w:t>anda</w:t>
      </w:r>
      <w:r>
        <w:t xml:space="preserve">rd Selection Questionnaire is </w:t>
      </w:r>
      <w:r w:rsidR="00EB7C61" w:rsidRPr="00DE650A">
        <w:t>required under PCR 20</w:t>
      </w:r>
      <w:r>
        <w:t>15 by Crown Commercial Services.</w:t>
      </w:r>
    </w:p>
    <w:p w:rsidR="00874BAC" w:rsidRPr="00DE650A" w:rsidRDefault="00874BAC" w:rsidP="00DE650A">
      <w:pPr>
        <w:pStyle w:val="BodyText2"/>
      </w:pPr>
      <w:r>
        <w:t xml:space="preserve">The Ineligibility Criteria specified in Section 2 </w:t>
      </w:r>
      <w:r w:rsidR="00103D66">
        <w:t xml:space="preserve">(Ineligibility Criteria) </w:t>
      </w:r>
      <w:r>
        <w:t>above apply and give informa</w:t>
      </w:r>
      <w:r w:rsidR="00D57BD1">
        <w:t>tion relevant to your answers in</w:t>
      </w:r>
      <w:r>
        <w:t xml:space="preserve"> the questionnaire below.</w:t>
      </w:r>
    </w:p>
    <w:p w:rsidR="00EB7C61" w:rsidRPr="00EB7C61" w:rsidRDefault="00DE650A" w:rsidP="00DE650A">
      <w:pPr>
        <w:pStyle w:val="Heading2"/>
      </w:pPr>
      <w:bookmarkStart w:id="141" w:name="_Toc489519116"/>
      <w:r>
        <w:t>Summary Scoring</w:t>
      </w:r>
      <w:bookmarkEnd w:id="141"/>
    </w:p>
    <w:p w:rsidR="00EB7C61" w:rsidRPr="00EB7C61" w:rsidRDefault="00EB7C61" w:rsidP="00DE650A">
      <w:pPr>
        <w:pStyle w:val="BodyText2"/>
      </w:pPr>
      <w:r w:rsidRPr="00EB7C61">
        <w:t>The following marks and weightings will be adopted in the evaluation of the questionnaire responses submitted by Suppliers to the Standard Selection questions</w:t>
      </w:r>
      <w:r w:rsidR="00DE650A">
        <w:t>.</w:t>
      </w:r>
    </w:p>
    <w:p w:rsidR="00EB7C61" w:rsidRPr="00EB7C61" w:rsidRDefault="00EB7C61" w:rsidP="00DE650A">
      <w:pPr>
        <w:pStyle w:val="BodyText2"/>
      </w:pPr>
      <w:r w:rsidRPr="00EB7C61">
        <w:t xml:space="preserve">Suppliers must </w:t>
      </w:r>
      <w:r w:rsidR="000975DA">
        <w:t>p</w:t>
      </w:r>
      <w:r w:rsidRPr="00EB7C61">
        <w:t xml:space="preserve">ass all </w:t>
      </w:r>
      <w:r w:rsidR="000975DA">
        <w:t>questions in sections</w:t>
      </w:r>
      <w:r w:rsidRPr="00EB7C61">
        <w:t xml:space="preserve"> </w:t>
      </w:r>
      <w:r w:rsidR="00012F4E">
        <w:t>2</w:t>
      </w:r>
      <w:r w:rsidRPr="00EB7C61">
        <w:t xml:space="preserve"> to 8.1 below to </w:t>
      </w:r>
      <w:r w:rsidR="00E74D65">
        <w:t>continue</w:t>
      </w:r>
      <w:r w:rsidRPr="00EB7C61">
        <w:t xml:space="preserve"> in the tender process</w:t>
      </w:r>
      <w:r w:rsidR="000975DA">
        <w:t xml:space="preserve">. Failure to do so </w:t>
      </w:r>
      <w:r w:rsidR="000975DA" w:rsidRPr="0005384E">
        <w:t>will result in the response being discounted from all further consideration or scoring</w:t>
      </w:r>
    </w:p>
    <w:p w:rsidR="00EB7C61" w:rsidRPr="00EB7C61" w:rsidRDefault="00EB7C61" w:rsidP="00DE650A">
      <w:pPr>
        <w:pStyle w:val="BodyText2"/>
      </w:pPr>
      <w:r w:rsidRPr="00EB7C61">
        <w:t xml:space="preserve">Suppliers must pass </w:t>
      </w:r>
      <w:r w:rsidR="00AB0AD3">
        <w:t xml:space="preserve">a minimum of </w:t>
      </w:r>
      <w:r w:rsidRPr="00EB7C61">
        <w:t xml:space="preserve">3 </w:t>
      </w:r>
      <w:r w:rsidR="00AB0AD3">
        <w:t xml:space="preserve">out </w:t>
      </w:r>
      <w:r w:rsidRPr="00EB7C61">
        <w:t xml:space="preserve">of </w:t>
      </w:r>
      <w:r w:rsidR="00AB0AD3">
        <w:t xml:space="preserve">the </w:t>
      </w:r>
      <w:r w:rsidRPr="00EB7C61">
        <w:t xml:space="preserve">5 </w:t>
      </w:r>
      <w:r w:rsidR="00AB0AD3">
        <w:t xml:space="preserve">questions </w:t>
      </w:r>
      <w:r w:rsidRPr="00EB7C61">
        <w:t xml:space="preserve">in section 8.2 to </w:t>
      </w:r>
      <w:r w:rsidR="00E74D65">
        <w:t>continue</w:t>
      </w:r>
      <w:r w:rsidRPr="00EB7C61">
        <w:t xml:space="preserve"> in the tender process</w:t>
      </w:r>
      <w:r w:rsidR="000975DA">
        <w:t xml:space="preserve">. Failure to do so </w:t>
      </w:r>
      <w:r w:rsidR="000975DA" w:rsidRPr="0005384E">
        <w:t>will result in the response being discounted from all further consideration or scoring</w:t>
      </w:r>
      <w:r w:rsidR="000975DA">
        <w:t>.</w:t>
      </w:r>
    </w:p>
    <w:p w:rsidR="00EB7C61" w:rsidRPr="00EB7C61" w:rsidRDefault="00EB7C61" w:rsidP="00EB7C61"/>
    <w:tbl>
      <w:tblPr>
        <w:tblStyle w:val="TableGrid"/>
        <w:tblpPr w:leftFromText="180" w:rightFromText="180" w:vertAnchor="text" w:horzAnchor="margin" w:tblpX="562" w:tblpY="32"/>
        <w:tblW w:w="0" w:type="auto"/>
        <w:tblLook w:val="04A0" w:firstRow="1" w:lastRow="0" w:firstColumn="1" w:lastColumn="0" w:noHBand="0" w:noVBand="1"/>
      </w:tblPr>
      <w:tblGrid>
        <w:gridCol w:w="950"/>
        <w:gridCol w:w="3488"/>
        <w:gridCol w:w="7"/>
        <w:gridCol w:w="2099"/>
        <w:gridCol w:w="2192"/>
      </w:tblGrid>
      <w:tr w:rsidR="00EB7C61" w:rsidRPr="00EB7C61" w:rsidTr="00B33CD7">
        <w:trPr>
          <w:cantSplit/>
        </w:trPr>
        <w:tc>
          <w:tcPr>
            <w:tcW w:w="668" w:type="dxa"/>
          </w:tcPr>
          <w:p w:rsidR="00EB7C61" w:rsidRPr="00EB7C61" w:rsidRDefault="00EB7C61" w:rsidP="006C4DC0">
            <w:pPr>
              <w:ind w:left="0"/>
              <w:rPr>
                <w:b/>
              </w:rPr>
            </w:pPr>
            <w:r w:rsidRPr="00EB7C61">
              <w:rPr>
                <w:b/>
              </w:rPr>
              <w:t>Section</w:t>
            </w:r>
          </w:p>
        </w:tc>
        <w:tc>
          <w:tcPr>
            <w:tcW w:w="3488" w:type="dxa"/>
          </w:tcPr>
          <w:p w:rsidR="00EB7C61" w:rsidRPr="00EB7C61" w:rsidRDefault="00EB7C61" w:rsidP="006C4DC0">
            <w:pPr>
              <w:ind w:left="0"/>
              <w:rPr>
                <w:b/>
              </w:rPr>
            </w:pPr>
            <w:r w:rsidRPr="00EB7C61">
              <w:rPr>
                <w:b/>
              </w:rPr>
              <w:t>Criteria</w:t>
            </w:r>
          </w:p>
        </w:tc>
        <w:tc>
          <w:tcPr>
            <w:tcW w:w="2106" w:type="dxa"/>
            <w:gridSpan w:val="2"/>
          </w:tcPr>
          <w:p w:rsidR="00EB7C61" w:rsidRPr="00EB7C61" w:rsidRDefault="00EB7C61" w:rsidP="006C4DC0">
            <w:pPr>
              <w:ind w:left="0"/>
              <w:rPr>
                <w:b/>
              </w:rPr>
            </w:pPr>
            <w:r w:rsidRPr="00EB7C61">
              <w:rPr>
                <w:b/>
              </w:rPr>
              <w:t>Weighting</w:t>
            </w:r>
          </w:p>
        </w:tc>
        <w:tc>
          <w:tcPr>
            <w:tcW w:w="2192" w:type="dxa"/>
          </w:tcPr>
          <w:p w:rsidR="00EB7C61" w:rsidRPr="00EB7C61" w:rsidRDefault="00EB7C61" w:rsidP="006C4DC0">
            <w:pPr>
              <w:ind w:left="0"/>
              <w:rPr>
                <w:b/>
              </w:rPr>
            </w:pPr>
            <w:r w:rsidRPr="00EB7C61">
              <w:rPr>
                <w:b/>
              </w:rPr>
              <w:t>Maximum Marks Available</w:t>
            </w:r>
          </w:p>
        </w:tc>
      </w:tr>
      <w:tr w:rsidR="00EB7C61" w:rsidRPr="00EB7C61" w:rsidTr="00B33CD7">
        <w:trPr>
          <w:cantSplit/>
        </w:trPr>
        <w:tc>
          <w:tcPr>
            <w:tcW w:w="668" w:type="dxa"/>
          </w:tcPr>
          <w:p w:rsidR="00EB7C61" w:rsidRPr="00EB7C61" w:rsidRDefault="00EB7C61" w:rsidP="006C4DC0">
            <w:pPr>
              <w:rPr>
                <w:b/>
              </w:rPr>
            </w:pPr>
          </w:p>
        </w:tc>
        <w:tc>
          <w:tcPr>
            <w:tcW w:w="3488" w:type="dxa"/>
          </w:tcPr>
          <w:p w:rsidR="00EB7C61" w:rsidRPr="00EB7C61" w:rsidRDefault="00EB7C61" w:rsidP="006C4DC0">
            <w:pPr>
              <w:ind w:left="0"/>
              <w:rPr>
                <w:b/>
              </w:rPr>
            </w:pPr>
            <w:r w:rsidRPr="00EB7C61">
              <w:rPr>
                <w:b/>
              </w:rPr>
              <w:t>Standard Questions</w:t>
            </w:r>
          </w:p>
        </w:tc>
        <w:tc>
          <w:tcPr>
            <w:tcW w:w="2106" w:type="dxa"/>
            <w:gridSpan w:val="2"/>
          </w:tcPr>
          <w:p w:rsidR="00EB7C61" w:rsidRPr="00EB7C61" w:rsidRDefault="00EB7C61" w:rsidP="006C4DC0">
            <w:pPr>
              <w:rPr>
                <w:b/>
              </w:rPr>
            </w:pPr>
          </w:p>
        </w:tc>
        <w:tc>
          <w:tcPr>
            <w:tcW w:w="2192" w:type="dxa"/>
          </w:tcPr>
          <w:p w:rsidR="00EB7C61" w:rsidRPr="00EB7C61" w:rsidRDefault="00EB7C61" w:rsidP="006C4DC0">
            <w:pPr>
              <w:ind w:left="0"/>
            </w:pPr>
            <w:r w:rsidRPr="00EB7C61">
              <w:t xml:space="preserve">Suppliers must pass questions </w:t>
            </w:r>
            <w:r w:rsidR="00012F4E">
              <w:t>2</w:t>
            </w:r>
            <w:r w:rsidRPr="00EB7C61">
              <w:t xml:space="preserve"> to 8.1</w:t>
            </w:r>
          </w:p>
        </w:tc>
      </w:tr>
      <w:tr w:rsidR="00EB7C61" w:rsidRPr="00EB7C61" w:rsidTr="00B33CD7">
        <w:trPr>
          <w:cantSplit/>
        </w:trPr>
        <w:tc>
          <w:tcPr>
            <w:tcW w:w="668" w:type="dxa"/>
          </w:tcPr>
          <w:p w:rsidR="00EB7C61" w:rsidRPr="00EB7C61" w:rsidRDefault="00EB7C61" w:rsidP="006C4DC0">
            <w:r w:rsidRPr="00EB7C61">
              <w:t>1</w:t>
            </w:r>
          </w:p>
        </w:tc>
        <w:tc>
          <w:tcPr>
            <w:tcW w:w="3488" w:type="dxa"/>
          </w:tcPr>
          <w:p w:rsidR="00EB7C61" w:rsidRPr="00EB7C61" w:rsidRDefault="00EB7C61" w:rsidP="006C4DC0">
            <w:pPr>
              <w:ind w:left="0"/>
            </w:pPr>
            <w:r w:rsidRPr="00EB7C61">
              <w:t xml:space="preserve">Potential Supplier Information </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For information only</w:t>
            </w:r>
          </w:p>
        </w:tc>
      </w:tr>
      <w:tr w:rsidR="00EB7C61" w:rsidRPr="00EB7C61" w:rsidTr="00B33CD7">
        <w:trPr>
          <w:cantSplit/>
        </w:trPr>
        <w:tc>
          <w:tcPr>
            <w:tcW w:w="668" w:type="dxa"/>
          </w:tcPr>
          <w:p w:rsidR="00EB7C61" w:rsidRPr="00EB7C61" w:rsidRDefault="00EB7C61" w:rsidP="006C4DC0">
            <w:r w:rsidRPr="00EB7C61">
              <w:t>2</w:t>
            </w:r>
          </w:p>
        </w:tc>
        <w:tc>
          <w:tcPr>
            <w:tcW w:w="3488" w:type="dxa"/>
          </w:tcPr>
          <w:p w:rsidR="00EB7C61" w:rsidRPr="00EB7C61" w:rsidRDefault="00EB7C61" w:rsidP="006C4DC0">
            <w:pPr>
              <w:ind w:left="0"/>
            </w:pPr>
            <w:r w:rsidRPr="00EB7C61">
              <w:t>Grounds for Mandatory Exclusion</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3</w:t>
            </w:r>
          </w:p>
        </w:tc>
        <w:tc>
          <w:tcPr>
            <w:tcW w:w="3488" w:type="dxa"/>
          </w:tcPr>
          <w:p w:rsidR="00EB7C61" w:rsidRPr="00EB7C61" w:rsidRDefault="00EB7C61" w:rsidP="006C4DC0">
            <w:pPr>
              <w:ind w:left="0"/>
            </w:pPr>
            <w:r w:rsidRPr="00EB7C61">
              <w:t>Grounds for Discretionary Exclusion</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4</w:t>
            </w:r>
          </w:p>
        </w:tc>
        <w:tc>
          <w:tcPr>
            <w:tcW w:w="3488" w:type="dxa"/>
          </w:tcPr>
          <w:p w:rsidR="00EB7C61" w:rsidRPr="00EB7C61" w:rsidRDefault="00EB7C61" w:rsidP="006C4DC0">
            <w:pPr>
              <w:ind w:left="0"/>
            </w:pPr>
            <w:r w:rsidRPr="00EB7C61">
              <w:t>Economic and Financial Standing</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5</w:t>
            </w:r>
          </w:p>
        </w:tc>
        <w:tc>
          <w:tcPr>
            <w:tcW w:w="3488" w:type="dxa"/>
          </w:tcPr>
          <w:p w:rsidR="00EB7C61" w:rsidRPr="00EB7C61" w:rsidRDefault="00EB7C61" w:rsidP="006C4DC0">
            <w:pPr>
              <w:ind w:left="0"/>
            </w:pPr>
            <w:r w:rsidRPr="00EB7C61">
              <w:t>Wider Group</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6</w:t>
            </w:r>
          </w:p>
        </w:tc>
        <w:tc>
          <w:tcPr>
            <w:tcW w:w="3488" w:type="dxa"/>
          </w:tcPr>
          <w:p w:rsidR="00EB7C61" w:rsidRPr="00EB7C61" w:rsidRDefault="00EB7C61" w:rsidP="006C4DC0">
            <w:pPr>
              <w:ind w:left="0"/>
            </w:pPr>
            <w:r w:rsidRPr="00EB7C61">
              <w:t>Technical and Professional Ability</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7</w:t>
            </w:r>
          </w:p>
        </w:tc>
        <w:tc>
          <w:tcPr>
            <w:tcW w:w="3488" w:type="dxa"/>
          </w:tcPr>
          <w:p w:rsidR="00EB7C61" w:rsidRPr="00EB7C61" w:rsidRDefault="00EB7C61" w:rsidP="006C4DC0">
            <w:pPr>
              <w:ind w:left="0"/>
            </w:pPr>
            <w:r w:rsidRPr="00EB7C61">
              <w:t>Modern Slavery Act 2015</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DE650A" w:rsidRDefault="00EB7C61" w:rsidP="006C4DC0">
            <w:r w:rsidRPr="00DE650A">
              <w:t>8</w:t>
            </w:r>
          </w:p>
        </w:tc>
        <w:tc>
          <w:tcPr>
            <w:tcW w:w="3488" w:type="dxa"/>
          </w:tcPr>
          <w:p w:rsidR="00EB7C61" w:rsidRPr="00DE650A" w:rsidRDefault="00EB7C61" w:rsidP="006C4DC0">
            <w:pPr>
              <w:ind w:left="0"/>
            </w:pPr>
            <w:r w:rsidRPr="00DE650A">
              <w:t>Additional Questions</w:t>
            </w:r>
          </w:p>
        </w:tc>
        <w:tc>
          <w:tcPr>
            <w:tcW w:w="2106" w:type="dxa"/>
            <w:gridSpan w:val="2"/>
          </w:tcPr>
          <w:p w:rsidR="00EB7C61" w:rsidRPr="00EB7C61" w:rsidRDefault="00EB7C61" w:rsidP="006C4DC0"/>
        </w:tc>
        <w:tc>
          <w:tcPr>
            <w:tcW w:w="2192" w:type="dxa"/>
          </w:tcPr>
          <w:p w:rsidR="00EB7C61" w:rsidRPr="00EB7C61" w:rsidRDefault="00EB7C61" w:rsidP="006C4DC0"/>
        </w:tc>
      </w:tr>
      <w:tr w:rsidR="00EB7C61" w:rsidRPr="00EB7C61" w:rsidTr="00B33CD7">
        <w:trPr>
          <w:cantSplit/>
          <w:trHeight w:val="494"/>
        </w:trPr>
        <w:tc>
          <w:tcPr>
            <w:tcW w:w="668" w:type="dxa"/>
          </w:tcPr>
          <w:p w:rsidR="00EB7C61" w:rsidRPr="00EB7C61" w:rsidRDefault="00EB7C61" w:rsidP="006C4DC0">
            <w:r w:rsidRPr="00EB7C61">
              <w:t>8.1</w:t>
            </w:r>
          </w:p>
        </w:tc>
        <w:tc>
          <w:tcPr>
            <w:tcW w:w="3488" w:type="dxa"/>
          </w:tcPr>
          <w:p w:rsidR="00EB7C61" w:rsidRPr="00EB7C61" w:rsidRDefault="00EB7C61" w:rsidP="006C4DC0">
            <w:pPr>
              <w:ind w:left="0"/>
            </w:pPr>
            <w:r w:rsidRPr="00EB7C61">
              <w:t>Insurance</w:t>
            </w:r>
          </w:p>
        </w:tc>
        <w:tc>
          <w:tcPr>
            <w:tcW w:w="2106" w:type="dxa"/>
            <w:gridSpan w:val="2"/>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Height w:val="70"/>
        </w:trPr>
        <w:tc>
          <w:tcPr>
            <w:tcW w:w="668" w:type="dxa"/>
            <w:shd w:val="clear" w:color="auto" w:fill="auto"/>
          </w:tcPr>
          <w:p w:rsidR="00EB7C61" w:rsidRPr="00EB7C61" w:rsidRDefault="00EB7C61" w:rsidP="006C4DC0">
            <w:r w:rsidRPr="00EB7C61">
              <w:lastRenderedPageBreak/>
              <w:t xml:space="preserve">8.2 </w:t>
            </w:r>
          </w:p>
        </w:tc>
        <w:tc>
          <w:tcPr>
            <w:tcW w:w="3495" w:type="dxa"/>
            <w:gridSpan w:val="2"/>
            <w:shd w:val="clear" w:color="auto" w:fill="auto"/>
          </w:tcPr>
          <w:p w:rsidR="00EB7C61" w:rsidRPr="00EB7C61" w:rsidRDefault="00EB7C61" w:rsidP="006C4DC0">
            <w:pPr>
              <w:ind w:left="0"/>
            </w:pPr>
            <w:r w:rsidRPr="00EB7C61">
              <w:t>Project specific questions to assess Technical and Professional Ability</w:t>
            </w:r>
          </w:p>
          <w:p w:rsidR="00EB7C61" w:rsidRPr="00EB7C61" w:rsidRDefault="00EB7C61" w:rsidP="006C4DC0"/>
        </w:tc>
        <w:tc>
          <w:tcPr>
            <w:tcW w:w="2099" w:type="dxa"/>
            <w:shd w:val="clear" w:color="auto" w:fill="auto"/>
          </w:tcPr>
          <w:p w:rsidR="00EB7C61" w:rsidRPr="00EB7C61" w:rsidRDefault="00EB7C61" w:rsidP="006C4DC0"/>
        </w:tc>
        <w:tc>
          <w:tcPr>
            <w:tcW w:w="2192" w:type="dxa"/>
            <w:shd w:val="clear" w:color="auto" w:fill="auto"/>
          </w:tcPr>
          <w:p w:rsidR="00EB7C61" w:rsidRPr="00EB7C61" w:rsidRDefault="00EB7C61" w:rsidP="006C4DC0">
            <w:pPr>
              <w:ind w:left="0"/>
            </w:pPr>
            <w:r w:rsidRPr="00EB7C61">
              <w:t>Supplier</w:t>
            </w:r>
            <w:r w:rsidR="00AB0AD3">
              <w:t>s</w:t>
            </w:r>
            <w:r w:rsidRPr="00EB7C61">
              <w:t xml:space="preserve"> must </w:t>
            </w:r>
            <w:r w:rsidR="00AB0AD3">
              <w:t xml:space="preserve">pass a minimum </w:t>
            </w:r>
            <w:r w:rsidRPr="00EB7C61">
              <w:t xml:space="preserve">of </w:t>
            </w:r>
            <w:r w:rsidR="00AB0AD3">
              <w:t xml:space="preserve">3 out of </w:t>
            </w:r>
            <w:r w:rsidRPr="00EB7C61">
              <w:t>the</w:t>
            </w:r>
            <w:r w:rsidR="00AB0AD3">
              <w:t xml:space="preserve"> 5</w:t>
            </w:r>
            <w:r w:rsidRPr="00EB7C61">
              <w:t xml:space="preserve"> questions within section 8.2</w:t>
            </w:r>
          </w:p>
        </w:tc>
      </w:tr>
      <w:tr w:rsidR="00EB7C61" w:rsidRPr="00EB7C61" w:rsidTr="00B33CD7">
        <w:trPr>
          <w:cantSplit/>
          <w:trHeight w:val="555"/>
        </w:trPr>
        <w:tc>
          <w:tcPr>
            <w:tcW w:w="668" w:type="dxa"/>
          </w:tcPr>
          <w:p w:rsidR="00EB7C61" w:rsidRPr="00EB7C61" w:rsidRDefault="00EB7C61" w:rsidP="006C4DC0">
            <w:r w:rsidRPr="00EB7C61">
              <w:t>8.2.a</w:t>
            </w:r>
          </w:p>
        </w:tc>
        <w:tc>
          <w:tcPr>
            <w:tcW w:w="3495" w:type="dxa"/>
            <w:gridSpan w:val="2"/>
          </w:tcPr>
          <w:p w:rsidR="00EB7C61" w:rsidRPr="00EB7C61" w:rsidRDefault="00EB7C61" w:rsidP="006C4DC0">
            <w:pPr>
              <w:ind w:left="0"/>
            </w:pPr>
            <w:r w:rsidRPr="00EB7C61">
              <w:t>Housing Management systems</w:t>
            </w:r>
          </w:p>
        </w:tc>
        <w:tc>
          <w:tcPr>
            <w:tcW w:w="2099" w:type="dxa"/>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8.2.b</w:t>
            </w:r>
          </w:p>
        </w:tc>
        <w:tc>
          <w:tcPr>
            <w:tcW w:w="3495" w:type="dxa"/>
            <w:gridSpan w:val="2"/>
          </w:tcPr>
          <w:p w:rsidR="00EB7C61" w:rsidRPr="00EB7C61" w:rsidRDefault="00EB7C61" w:rsidP="006C4DC0">
            <w:pPr>
              <w:ind w:left="0"/>
            </w:pPr>
            <w:r w:rsidRPr="00EB7C61">
              <w:t>API Development</w:t>
            </w:r>
          </w:p>
        </w:tc>
        <w:tc>
          <w:tcPr>
            <w:tcW w:w="2099" w:type="dxa"/>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8.2.c</w:t>
            </w:r>
          </w:p>
        </w:tc>
        <w:tc>
          <w:tcPr>
            <w:tcW w:w="3495" w:type="dxa"/>
            <w:gridSpan w:val="2"/>
          </w:tcPr>
          <w:p w:rsidR="00EB7C61" w:rsidRPr="00EB7C61" w:rsidRDefault="00EB7C61" w:rsidP="006C4DC0">
            <w:pPr>
              <w:ind w:left="0"/>
            </w:pPr>
            <w:r w:rsidRPr="00EB7C61">
              <w:t>All</w:t>
            </w:r>
            <w:r w:rsidR="007E747E">
              <w:t>p</w:t>
            </w:r>
            <w:r w:rsidRPr="00EB7C61">
              <w:t>ay and Payment Systems</w:t>
            </w:r>
          </w:p>
        </w:tc>
        <w:tc>
          <w:tcPr>
            <w:tcW w:w="2099" w:type="dxa"/>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8.2.d</w:t>
            </w:r>
          </w:p>
        </w:tc>
        <w:tc>
          <w:tcPr>
            <w:tcW w:w="3495" w:type="dxa"/>
            <w:gridSpan w:val="2"/>
          </w:tcPr>
          <w:p w:rsidR="00EB7C61" w:rsidRPr="00EB7C61" w:rsidRDefault="00EB7C61" w:rsidP="006C4DC0">
            <w:pPr>
              <w:ind w:left="0"/>
            </w:pPr>
            <w:r w:rsidRPr="00EB7C61">
              <w:t>Public and Private sector experience</w:t>
            </w:r>
          </w:p>
        </w:tc>
        <w:tc>
          <w:tcPr>
            <w:tcW w:w="2099" w:type="dxa"/>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r w:rsidR="00EB7C61" w:rsidRPr="00EB7C61" w:rsidTr="00B33CD7">
        <w:trPr>
          <w:cantSplit/>
        </w:trPr>
        <w:tc>
          <w:tcPr>
            <w:tcW w:w="668" w:type="dxa"/>
          </w:tcPr>
          <w:p w:rsidR="00EB7C61" w:rsidRPr="00EB7C61" w:rsidRDefault="00EB7C61" w:rsidP="006C4DC0">
            <w:r w:rsidRPr="00EB7C61">
              <w:t>8.2.e</w:t>
            </w:r>
          </w:p>
        </w:tc>
        <w:tc>
          <w:tcPr>
            <w:tcW w:w="3495" w:type="dxa"/>
            <w:gridSpan w:val="2"/>
          </w:tcPr>
          <w:p w:rsidR="00EB7C61" w:rsidRPr="00EB7C61" w:rsidRDefault="00EB7C61" w:rsidP="006C4DC0">
            <w:pPr>
              <w:ind w:left="0"/>
            </w:pPr>
            <w:r w:rsidRPr="00EB7C61">
              <w:t>Development of secure logins</w:t>
            </w:r>
          </w:p>
        </w:tc>
        <w:tc>
          <w:tcPr>
            <w:tcW w:w="2099" w:type="dxa"/>
          </w:tcPr>
          <w:p w:rsidR="00EB7C61" w:rsidRPr="00EB7C61" w:rsidRDefault="00EB7C61" w:rsidP="006C4DC0">
            <w:pPr>
              <w:ind w:left="0"/>
            </w:pPr>
          </w:p>
        </w:tc>
        <w:tc>
          <w:tcPr>
            <w:tcW w:w="2192" w:type="dxa"/>
          </w:tcPr>
          <w:p w:rsidR="00EB7C61" w:rsidRPr="00EB7C61" w:rsidRDefault="00EB7C61" w:rsidP="006C4DC0">
            <w:pPr>
              <w:ind w:left="0"/>
            </w:pPr>
            <w:r w:rsidRPr="00EB7C61">
              <w:t>Pass / Fail</w:t>
            </w:r>
          </w:p>
        </w:tc>
      </w:tr>
    </w:tbl>
    <w:p w:rsidR="00EB7C61" w:rsidRPr="00EB7C61" w:rsidRDefault="00EB7C61" w:rsidP="00EB7C61">
      <w:pPr>
        <w:rPr>
          <w:u w:val="single"/>
        </w:rPr>
      </w:pPr>
    </w:p>
    <w:p w:rsidR="00EB7C61" w:rsidRPr="00EB7C61" w:rsidRDefault="00EB7C61" w:rsidP="00EB7C61">
      <w:r w:rsidRPr="00EB7C61">
        <w:br w:type="page"/>
      </w:r>
    </w:p>
    <w:p w:rsidR="00EB7C61" w:rsidRPr="00DE650A" w:rsidRDefault="00EB7C61" w:rsidP="00DE650A">
      <w:pPr>
        <w:pStyle w:val="BodyText2"/>
        <w:rPr>
          <w:b/>
        </w:rPr>
      </w:pPr>
      <w:r w:rsidRPr="00DE650A">
        <w:rPr>
          <w:b/>
        </w:rPr>
        <w:lastRenderedPageBreak/>
        <w:t>PART I – SELECTION CRITERIA</w:t>
      </w:r>
    </w:p>
    <w:p w:rsidR="00EB7C61" w:rsidRPr="00EB7C61" w:rsidRDefault="00EB7C61" w:rsidP="00DE650A">
      <w:pPr>
        <w:pStyle w:val="BodyText2"/>
      </w:pPr>
      <w:r w:rsidRPr="00EB7C61">
        <w:t xml:space="preserve">Where suppliers self-certify that they meet the requirements asked of them within this </w:t>
      </w:r>
      <w:r w:rsidR="007E747E">
        <w:t>Standard Selection Questionnaire</w:t>
      </w:r>
      <w:r w:rsidRPr="00EB7C61">
        <w:t>, they will be required to provide evidence of this at a later stage of the procurement process. This will normally be at contract award stage if they are successful, however such evidence may be requested earlier during the process where it is necessary to ensure proper conduct of the procurement procedure.</w:t>
      </w:r>
    </w:p>
    <w:p w:rsidR="00EB7C61" w:rsidRPr="00DE650A" w:rsidRDefault="00EB7C61" w:rsidP="00DE650A">
      <w:pPr>
        <w:pStyle w:val="BodyText2"/>
        <w:rPr>
          <w:b/>
        </w:rPr>
      </w:pPr>
      <w:r w:rsidRPr="00DE650A">
        <w:rPr>
          <w:b/>
        </w:rPr>
        <w:t>Part 1: Potential Supplier Information</w:t>
      </w:r>
    </w:p>
    <w:p w:rsidR="00EB7C61" w:rsidRPr="00EB7C61" w:rsidRDefault="00EB7C61" w:rsidP="00DE650A">
      <w:pPr>
        <w:pStyle w:val="BodyText2"/>
      </w:pPr>
      <w:r w:rsidRPr="00EB7C61">
        <w:t xml:space="preserve">Please answer the following questions in full. Note that every organisation that is being relied on to meet the selection must complete and submit the Part 1 and Part 2 self-declaration. </w:t>
      </w:r>
    </w:p>
    <w:p w:rsidR="00EB7C61" w:rsidRPr="00EB7C61" w:rsidRDefault="00EB7C61" w:rsidP="00EB7C61"/>
    <w:tbl>
      <w:tblPr>
        <w:tblpPr w:leftFromText="180" w:rightFromText="180" w:vertAnchor="text" w:tblpX="-34" w:tblpY="1"/>
        <w:tblOverlap w:val="never"/>
        <w:tblW w:w="893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276"/>
        <w:gridCol w:w="5244"/>
        <w:gridCol w:w="2410"/>
      </w:tblGrid>
      <w:tr w:rsidR="00EB7C61" w:rsidRPr="0006554B" w:rsidTr="00634297">
        <w:tc>
          <w:tcPr>
            <w:tcW w:w="1276" w:type="dxa"/>
            <w:tcBorders>
              <w:top w:val="single" w:sz="4" w:space="0" w:color="000000"/>
              <w:bottom w:val="single" w:sz="6" w:space="0" w:color="000000"/>
            </w:tcBorders>
            <w:shd w:val="clear" w:color="auto" w:fill="1F497D" w:themeFill="text2"/>
          </w:tcPr>
          <w:p w:rsidR="00EB7C61" w:rsidRPr="0006554B" w:rsidRDefault="00EB7C61" w:rsidP="00634297">
            <w:pPr>
              <w:ind w:left="0"/>
              <w:rPr>
                <w:b/>
                <w:color w:val="FFFFFF" w:themeColor="background1"/>
              </w:rPr>
            </w:pPr>
            <w:r w:rsidRPr="0006554B">
              <w:rPr>
                <w:b/>
                <w:color w:val="FFFFFF" w:themeColor="background1"/>
              </w:rPr>
              <w:t>Section 1</w:t>
            </w:r>
          </w:p>
        </w:tc>
        <w:tc>
          <w:tcPr>
            <w:tcW w:w="7654" w:type="dxa"/>
            <w:gridSpan w:val="2"/>
            <w:tcBorders>
              <w:top w:val="single" w:sz="4" w:space="0" w:color="000000"/>
              <w:bottom w:val="single" w:sz="6" w:space="0" w:color="000000"/>
            </w:tcBorders>
            <w:shd w:val="clear" w:color="auto" w:fill="1F497D" w:themeFill="text2"/>
          </w:tcPr>
          <w:p w:rsidR="00EB7C61" w:rsidRPr="0006554B" w:rsidRDefault="00EB7C61" w:rsidP="00634297">
            <w:pPr>
              <w:ind w:left="28"/>
              <w:rPr>
                <w:b/>
                <w:color w:val="FFFFFF" w:themeColor="background1"/>
              </w:rPr>
            </w:pPr>
            <w:r w:rsidRPr="0006554B">
              <w:rPr>
                <w:b/>
                <w:color w:val="FFFFFF" w:themeColor="background1"/>
              </w:rPr>
              <w:t>Potential supplier information</w:t>
            </w:r>
          </w:p>
        </w:tc>
      </w:tr>
      <w:tr w:rsidR="00EB7C61" w:rsidRPr="0006554B" w:rsidTr="00634297">
        <w:tc>
          <w:tcPr>
            <w:tcW w:w="1276" w:type="dxa"/>
            <w:tcBorders>
              <w:top w:val="single" w:sz="6" w:space="0" w:color="000000"/>
              <w:bottom w:val="single" w:sz="6" w:space="0" w:color="000000"/>
            </w:tcBorders>
            <w:shd w:val="clear" w:color="auto" w:fill="1F497D" w:themeFill="text2"/>
          </w:tcPr>
          <w:p w:rsidR="00EB7C61" w:rsidRPr="0006554B" w:rsidRDefault="00EB7C61" w:rsidP="00634297">
            <w:pPr>
              <w:ind w:left="0"/>
              <w:rPr>
                <w:b/>
                <w:color w:val="FFFFFF" w:themeColor="background1"/>
              </w:rPr>
            </w:pPr>
            <w:r w:rsidRPr="0006554B">
              <w:rPr>
                <w:b/>
                <w:color w:val="FFFFFF" w:themeColor="background1"/>
              </w:rPr>
              <w:t>Question number</w:t>
            </w:r>
          </w:p>
        </w:tc>
        <w:tc>
          <w:tcPr>
            <w:tcW w:w="5244" w:type="dxa"/>
            <w:tcBorders>
              <w:top w:val="single" w:sz="6" w:space="0" w:color="000000"/>
              <w:bottom w:val="single" w:sz="6" w:space="0" w:color="000000"/>
            </w:tcBorders>
            <w:shd w:val="clear" w:color="auto" w:fill="1F497D" w:themeFill="text2"/>
          </w:tcPr>
          <w:p w:rsidR="00EB7C61" w:rsidRPr="0006554B" w:rsidRDefault="00EB7C61" w:rsidP="00634297">
            <w:pPr>
              <w:ind w:left="28"/>
              <w:rPr>
                <w:b/>
                <w:color w:val="FFFFFF" w:themeColor="background1"/>
              </w:rPr>
            </w:pPr>
            <w:r w:rsidRPr="0006554B">
              <w:rPr>
                <w:b/>
                <w:color w:val="FFFFFF" w:themeColor="background1"/>
              </w:rPr>
              <w:t>Question</w:t>
            </w:r>
          </w:p>
        </w:tc>
        <w:tc>
          <w:tcPr>
            <w:tcW w:w="2410" w:type="dxa"/>
            <w:tcBorders>
              <w:top w:val="single" w:sz="6" w:space="0" w:color="000000"/>
              <w:bottom w:val="single" w:sz="6" w:space="0" w:color="000000"/>
            </w:tcBorders>
            <w:shd w:val="clear" w:color="auto" w:fill="1F497D" w:themeFill="text2"/>
          </w:tcPr>
          <w:p w:rsidR="00EB7C61" w:rsidRPr="0006554B" w:rsidRDefault="00EB7C61" w:rsidP="00634297">
            <w:pPr>
              <w:ind w:left="28" w:firstLine="256"/>
              <w:rPr>
                <w:b/>
                <w:color w:val="FFFFFF" w:themeColor="background1"/>
              </w:rPr>
            </w:pPr>
            <w:r w:rsidRPr="0006554B">
              <w:rPr>
                <w:b/>
                <w:color w:val="FFFFFF" w:themeColor="background1"/>
              </w:rPr>
              <w:t>Response</w:t>
            </w:r>
          </w:p>
        </w:tc>
      </w:tr>
      <w:tr w:rsidR="00EB7C61" w:rsidRPr="00EB7C61" w:rsidTr="00634297">
        <w:tc>
          <w:tcPr>
            <w:tcW w:w="1276" w:type="dxa"/>
            <w:tcBorders>
              <w:top w:val="single" w:sz="6" w:space="0" w:color="000000"/>
            </w:tcBorders>
          </w:tcPr>
          <w:p w:rsidR="00EB7C61" w:rsidRPr="00EB7C61" w:rsidRDefault="00EB7C61" w:rsidP="00634297">
            <w:pPr>
              <w:ind w:left="0"/>
            </w:pPr>
            <w:r w:rsidRPr="00EB7C61">
              <w:t>1.1(a)</w:t>
            </w:r>
          </w:p>
        </w:tc>
        <w:tc>
          <w:tcPr>
            <w:tcW w:w="5244" w:type="dxa"/>
            <w:tcBorders>
              <w:top w:val="single" w:sz="6" w:space="0" w:color="000000"/>
            </w:tcBorders>
          </w:tcPr>
          <w:p w:rsidR="00EB7C61" w:rsidRPr="00EB7C61" w:rsidRDefault="00EB7C61" w:rsidP="00634297">
            <w:pPr>
              <w:ind w:left="28"/>
            </w:pPr>
            <w:r w:rsidRPr="00EB7C61">
              <w:t>Full name of the potential supplier submitting the information</w:t>
            </w:r>
          </w:p>
          <w:p w:rsidR="00EB7C61" w:rsidRPr="00EB7C61" w:rsidRDefault="00EB7C61" w:rsidP="00634297">
            <w:pPr>
              <w:ind w:left="28" w:firstLine="256"/>
            </w:pPr>
          </w:p>
        </w:tc>
        <w:tc>
          <w:tcPr>
            <w:tcW w:w="2410" w:type="dxa"/>
            <w:tcBorders>
              <w:top w:val="single" w:sz="6" w:space="0" w:color="000000"/>
            </w:tcBorders>
          </w:tcPr>
          <w:p w:rsidR="00EB7C61" w:rsidRPr="00EB7C61" w:rsidRDefault="00EB7C61" w:rsidP="00634297">
            <w:pPr>
              <w:ind w:left="28" w:firstLine="256"/>
            </w:pPr>
          </w:p>
        </w:tc>
      </w:tr>
      <w:tr w:rsidR="00EB7C61" w:rsidRPr="00EB7C61" w:rsidTr="00634297">
        <w:tc>
          <w:tcPr>
            <w:tcW w:w="1276" w:type="dxa"/>
          </w:tcPr>
          <w:p w:rsidR="00EB7C61" w:rsidRPr="00EB7C61" w:rsidRDefault="00EB7C61" w:rsidP="00634297">
            <w:pPr>
              <w:ind w:left="0"/>
            </w:pPr>
            <w:r w:rsidRPr="00EB7C61">
              <w:t>1.1(b) – (i)</w:t>
            </w:r>
          </w:p>
        </w:tc>
        <w:tc>
          <w:tcPr>
            <w:tcW w:w="5244" w:type="dxa"/>
          </w:tcPr>
          <w:p w:rsidR="00EB7C61" w:rsidRPr="00EB7C61" w:rsidRDefault="00EB7C61" w:rsidP="00634297">
            <w:pPr>
              <w:ind w:left="0"/>
            </w:pPr>
            <w:r w:rsidRPr="00EB7C61">
              <w:t>Registered office address (if applicable)</w:t>
            </w:r>
          </w:p>
        </w:tc>
        <w:tc>
          <w:tcPr>
            <w:tcW w:w="2410" w:type="dxa"/>
          </w:tcPr>
          <w:p w:rsidR="00EB7C61" w:rsidRPr="00EB7C61" w:rsidRDefault="00EB7C61" w:rsidP="00634297">
            <w:pPr>
              <w:ind w:left="28" w:firstLine="256"/>
            </w:pPr>
          </w:p>
        </w:tc>
      </w:tr>
      <w:tr w:rsidR="00EB7C61" w:rsidRPr="00EB7C61" w:rsidTr="00634297">
        <w:tc>
          <w:tcPr>
            <w:tcW w:w="1276" w:type="dxa"/>
          </w:tcPr>
          <w:p w:rsidR="00EB7C61" w:rsidRPr="00EB7C61" w:rsidRDefault="00EB7C61" w:rsidP="00634297">
            <w:pPr>
              <w:ind w:left="0"/>
            </w:pPr>
            <w:r w:rsidRPr="00EB7C61">
              <w:t>1.1(b) – (ii)</w:t>
            </w:r>
          </w:p>
        </w:tc>
        <w:tc>
          <w:tcPr>
            <w:tcW w:w="5244" w:type="dxa"/>
          </w:tcPr>
          <w:p w:rsidR="00EB7C61" w:rsidRPr="00EB7C61" w:rsidRDefault="00EB7C61" w:rsidP="00634297">
            <w:pPr>
              <w:ind w:left="0"/>
            </w:pPr>
            <w:r w:rsidRPr="00EB7C61">
              <w:t>Registered website address (if applicable)</w:t>
            </w:r>
          </w:p>
        </w:tc>
        <w:tc>
          <w:tcPr>
            <w:tcW w:w="2410" w:type="dxa"/>
          </w:tcPr>
          <w:p w:rsidR="00EB7C61" w:rsidRPr="00EB7C61" w:rsidRDefault="00EB7C61" w:rsidP="00634297">
            <w:pPr>
              <w:ind w:left="28" w:firstLine="256"/>
            </w:pPr>
          </w:p>
        </w:tc>
      </w:tr>
      <w:tr w:rsidR="00EB7C61" w:rsidRPr="00EB7C61" w:rsidTr="00634297">
        <w:tc>
          <w:tcPr>
            <w:tcW w:w="1276" w:type="dxa"/>
          </w:tcPr>
          <w:p w:rsidR="00EB7C61" w:rsidRPr="00EB7C61" w:rsidRDefault="00EB7C61" w:rsidP="00634297">
            <w:pPr>
              <w:ind w:left="0"/>
            </w:pPr>
            <w:r w:rsidRPr="00EB7C61">
              <w:t>1.1(c)</w:t>
            </w:r>
          </w:p>
        </w:tc>
        <w:tc>
          <w:tcPr>
            <w:tcW w:w="5244" w:type="dxa"/>
          </w:tcPr>
          <w:p w:rsidR="00EB7C61" w:rsidRPr="00EB7C61" w:rsidRDefault="00EB7C61" w:rsidP="00634297">
            <w:r w:rsidRPr="00EB7C61">
              <w:t xml:space="preserve">Trading status </w:t>
            </w:r>
          </w:p>
          <w:p w:rsidR="00EB7C61" w:rsidRPr="00EB7C61" w:rsidRDefault="00EB7C61" w:rsidP="00000EF2">
            <w:pPr>
              <w:numPr>
                <w:ilvl w:val="0"/>
                <w:numId w:val="20"/>
              </w:numPr>
            </w:pPr>
            <w:r w:rsidRPr="00EB7C61">
              <w:t>public limited company</w:t>
            </w:r>
          </w:p>
          <w:p w:rsidR="00EB7C61" w:rsidRPr="00EB7C61" w:rsidRDefault="00EB7C61" w:rsidP="00000EF2">
            <w:pPr>
              <w:numPr>
                <w:ilvl w:val="0"/>
                <w:numId w:val="20"/>
              </w:numPr>
            </w:pPr>
            <w:r w:rsidRPr="00EB7C61">
              <w:t xml:space="preserve">limited company </w:t>
            </w:r>
          </w:p>
          <w:p w:rsidR="00EB7C61" w:rsidRPr="00EB7C61" w:rsidRDefault="00EB7C61" w:rsidP="00000EF2">
            <w:pPr>
              <w:numPr>
                <w:ilvl w:val="0"/>
                <w:numId w:val="20"/>
              </w:numPr>
            </w:pPr>
            <w:r w:rsidRPr="00EB7C61">
              <w:t xml:space="preserve">limited liability partnership </w:t>
            </w:r>
          </w:p>
          <w:p w:rsidR="00EB7C61" w:rsidRPr="00EB7C61" w:rsidRDefault="00EB7C61" w:rsidP="00000EF2">
            <w:pPr>
              <w:numPr>
                <w:ilvl w:val="0"/>
                <w:numId w:val="20"/>
              </w:numPr>
            </w:pPr>
            <w:r w:rsidRPr="00EB7C61">
              <w:t xml:space="preserve">other partnership </w:t>
            </w:r>
          </w:p>
          <w:p w:rsidR="00EB7C61" w:rsidRPr="00EB7C61" w:rsidRDefault="00EB7C61" w:rsidP="00000EF2">
            <w:pPr>
              <w:numPr>
                <w:ilvl w:val="0"/>
                <w:numId w:val="20"/>
              </w:numPr>
            </w:pPr>
            <w:r w:rsidRPr="00EB7C61">
              <w:t xml:space="preserve">sole trader </w:t>
            </w:r>
          </w:p>
          <w:p w:rsidR="00EB7C61" w:rsidRPr="00EB7C61" w:rsidRDefault="00EB7C61" w:rsidP="00000EF2">
            <w:pPr>
              <w:numPr>
                <w:ilvl w:val="0"/>
                <w:numId w:val="20"/>
              </w:numPr>
            </w:pPr>
            <w:r w:rsidRPr="00EB7C61">
              <w:t>third sector</w:t>
            </w:r>
          </w:p>
          <w:p w:rsidR="00EB7C61" w:rsidRPr="00EB7C61" w:rsidRDefault="00EB7C61" w:rsidP="00000EF2">
            <w:pPr>
              <w:numPr>
                <w:ilvl w:val="0"/>
                <w:numId w:val="20"/>
              </w:numPr>
            </w:pPr>
            <w:r w:rsidRPr="00EB7C61">
              <w:t>other (please specify your trading status)</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r w:rsidRPr="00EB7C61">
              <w:t>1.1(d)</w:t>
            </w:r>
          </w:p>
        </w:tc>
        <w:tc>
          <w:tcPr>
            <w:tcW w:w="5244" w:type="dxa"/>
          </w:tcPr>
          <w:p w:rsidR="00EB7C61" w:rsidRPr="00EB7C61" w:rsidRDefault="00EB7C61" w:rsidP="00634297">
            <w:r w:rsidRPr="00EB7C61">
              <w:t>Date of registration in country of origin</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r w:rsidRPr="00EB7C61">
              <w:t>1.1(e)</w:t>
            </w:r>
          </w:p>
        </w:tc>
        <w:tc>
          <w:tcPr>
            <w:tcW w:w="5244" w:type="dxa"/>
          </w:tcPr>
          <w:p w:rsidR="00EB7C61" w:rsidRPr="00EB7C61" w:rsidRDefault="00EB7C61" w:rsidP="00634297">
            <w:r w:rsidRPr="00EB7C61">
              <w:t>Company registration number (if applicable)</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lastRenderedPageBreak/>
              <w:t>1.1(f)</w:t>
            </w:r>
          </w:p>
        </w:tc>
        <w:tc>
          <w:tcPr>
            <w:tcW w:w="5244" w:type="dxa"/>
          </w:tcPr>
          <w:p w:rsidR="00EB7C61" w:rsidRPr="00EB7C61" w:rsidRDefault="00EB7C61" w:rsidP="00634297">
            <w:pPr>
              <w:ind w:left="28"/>
            </w:pPr>
            <w:r w:rsidRPr="00EB7C61">
              <w:t>Charity registration number (if applicable)</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1.1(g)</w:t>
            </w:r>
          </w:p>
        </w:tc>
        <w:tc>
          <w:tcPr>
            <w:tcW w:w="5244" w:type="dxa"/>
          </w:tcPr>
          <w:p w:rsidR="00EB7C61" w:rsidRPr="00EB7C61" w:rsidRDefault="00EB7C61" w:rsidP="00634297">
            <w:pPr>
              <w:ind w:left="28"/>
            </w:pPr>
            <w:r w:rsidRPr="00EB7C61">
              <w:t>Head office DUNS number (if applicable)</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1.1(h)</w:t>
            </w:r>
          </w:p>
        </w:tc>
        <w:tc>
          <w:tcPr>
            <w:tcW w:w="5244" w:type="dxa"/>
          </w:tcPr>
          <w:p w:rsidR="00EB7C61" w:rsidRPr="00EB7C61" w:rsidRDefault="00EB7C61" w:rsidP="00634297">
            <w:pPr>
              <w:ind w:left="28"/>
            </w:pPr>
            <w:r w:rsidRPr="00EB7C61">
              <w:t xml:space="preserve">Registered VAT number </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1.1(i) - (i)</w:t>
            </w:r>
          </w:p>
        </w:tc>
        <w:tc>
          <w:tcPr>
            <w:tcW w:w="5244" w:type="dxa"/>
          </w:tcPr>
          <w:p w:rsidR="00EB7C61" w:rsidRPr="00EB7C61" w:rsidRDefault="00EB7C61" w:rsidP="00634297">
            <w:pPr>
              <w:ind w:left="28"/>
            </w:pPr>
            <w:r w:rsidRPr="00EB7C61">
              <w:t>If applicable, is your organisation registered with the appropriate professional or trade register(s) in the member state where it is established?</w:t>
            </w:r>
          </w:p>
        </w:tc>
        <w:tc>
          <w:tcPr>
            <w:tcW w:w="2410" w:type="dxa"/>
          </w:tcPr>
          <w:p w:rsidR="00EB7C61" w:rsidRPr="00EB7C61" w:rsidRDefault="00EB7C61" w:rsidP="00634297">
            <w:bookmarkStart w:id="142" w:name="_30j0zll" w:colFirst="0" w:colLast="0"/>
            <w:bookmarkEnd w:id="142"/>
            <w:r w:rsidRPr="00EB7C61">
              <w:t xml:space="preserve">Yes </w:t>
            </w:r>
            <w:r w:rsidRPr="00EB7C61">
              <w:rPr>
                <w:rFonts w:ascii="Segoe UI Symbol" w:hAnsi="Segoe UI Symbol" w:cs="Segoe UI Symbol"/>
              </w:rPr>
              <w:t>☐</w:t>
            </w:r>
          </w:p>
          <w:p w:rsidR="00EB7C61" w:rsidRPr="00EB7C61" w:rsidRDefault="00EB7C61" w:rsidP="00634297">
            <w:bookmarkStart w:id="143" w:name="_1fob9te" w:colFirst="0" w:colLast="0"/>
            <w:bookmarkEnd w:id="143"/>
            <w:r w:rsidRPr="00EB7C61">
              <w:t xml:space="preserve">No  </w:t>
            </w:r>
            <w:r w:rsidRPr="00EB7C61">
              <w:rPr>
                <w:rFonts w:ascii="Segoe UI Symbol" w:hAnsi="Segoe UI Symbol" w:cs="Segoe UI Symbol"/>
              </w:rPr>
              <w:t>☐</w:t>
            </w:r>
          </w:p>
          <w:p w:rsidR="00EB7C61" w:rsidRPr="00EB7C61" w:rsidRDefault="00EB7C61" w:rsidP="00634297">
            <w:bookmarkStart w:id="144" w:name="_3znysh7" w:colFirst="0" w:colLast="0"/>
            <w:bookmarkEnd w:id="144"/>
            <w:r w:rsidRPr="00EB7C61">
              <w:t xml:space="preserve">N/A </w:t>
            </w:r>
            <w:r w:rsidRPr="00EB7C61">
              <w:rPr>
                <w:rFonts w:ascii="Segoe UI Symbol" w:hAnsi="Segoe UI Symbol" w:cs="Segoe UI Symbol"/>
              </w:rPr>
              <w:t>☐</w:t>
            </w:r>
          </w:p>
        </w:tc>
      </w:tr>
      <w:tr w:rsidR="00EB7C61" w:rsidRPr="00EB7C61" w:rsidTr="00634297">
        <w:tc>
          <w:tcPr>
            <w:tcW w:w="1276" w:type="dxa"/>
          </w:tcPr>
          <w:p w:rsidR="00EB7C61" w:rsidRPr="00EB7C61" w:rsidRDefault="00EB7C61" w:rsidP="00634297">
            <w:pPr>
              <w:ind w:left="36"/>
            </w:pPr>
            <w:r w:rsidRPr="00EB7C61">
              <w:t>1.1(i) - (ii)</w:t>
            </w:r>
          </w:p>
        </w:tc>
        <w:tc>
          <w:tcPr>
            <w:tcW w:w="5244" w:type="dxa"/>
          </w:tcPr>
          <w:p w:rsidR="00EB7C61" w:rsidRPr="00EB7C61" w:rsidRDefault="00EB7C61" w:rsidP="00634297">
            <w:pPr>
              <w:ind w:left="28"/>
            </w:pPr>
            <w:r w:rsidRPr="00EB7C61">
              <w:t>If you responded yes to 1.1(i) - (i), please provide the relevant details, including the registration number(s).</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1.1(j) - (i)</w:t>
            </w:r>
          </w:p>
        </w:tc>
        <w:tc>
          <w:tcPr>
            <w:tcW w:w="5244" w:type="dxa"/>
          </w:tcPr>
          <w:p w:rsidR="00EB7C61" w:rsidRPr="00EB7C61" w:rsidRDefault="00EB7C61" w:rsidP="00634297">
            <w:pPr>
              <w:ind w:left="28"/>
            </w:pPr>
            <w:r w:rsidRPr="00EB7C61">
              <w:t xml:space="preserve">Is it a legal requirement in the state where you are established for you to possess </w:t>
            </w:r>
            <w:r w:rsidR="007E747E" w:rsidRPr="00EB7C61">
              <w:t>an</w:t>
            </w:r>
            <w:r w:rsidRPr="00EB7C61">
              <w:t xml:space="preserve"> </w:t>
            </w:r>
            <w:r w:rsidR="007E747E" w:rsidRPr="00EB7C61">
              <w:t>authorisation</w:t>
            </w:r>
            <w:r w:rsidRPr="00EB7C61">
              <w:t xml:space="preserve">, or be a member of </w:t>
            </w:r>
            <w:r w:rsidR="007E747E" w:rsidRPr="00EB7C61">
              <w:t>an</w:t>
            </w:r>
            <w:r w:rsidRPr="00EB7C61">
              <w:t xml:space="preserve"> </w:t>
            </w:r>
            <w:r w:rsidR="007E747E" w:rsidRPr="00EB7C61">
              <w:t>organisation</w:t>
            </w:r>
            <w:r w:rsidRPr="00EB7C61">
              <w:t xml:space="preserve"> </w:t>
            </w:r>
            <w:r w:rsidR="007E747E" w:rsidRPr="00EB7C61">
              <w:t>to</w:t>
            </w:r>
            <w:r w:rsidRPr="00EB7C61">
              <w:t xml:space="preserve"> provide the services specified in this procurement?</w:t>
            </w:r>
          </w:p>
        </w:tc>
        <w:tc>
          <w:tcPr>
            <w:tcW w:w="2410" w:type="dxa"/>
          </w:tcPr>
          <w:p w:rsidR="00EB7C61" w:rsidRPr="00EB7C61" w:rsidRDefault="00EB7C61" w:rsidP="00634297">
            <w:bookmarkStart w:id="145" w:name="_2et92p0" w:colFirst="0" w:colLast="0"/>
            <w:bookmarkEnd w:id="145"/>
            <w:r w:rsidRPr="00EB7C61">
              <w:t xml:space="preserve">Yes </w:t>
            </w:r>
            <w:r w:rsidRPr="00EB7C61">
              <w:rPr>
                <w:rFonts w:ascii="Segoe UI Symbol" w:hAnsi="Segoe UI Symbol" w:cs="Segoe UI Symbol"/>
              </w:rPr>
              <w:t>☐</w:t>
            </w:r>
          </w:p>
          <w:p w:rsidR="00EB7C61" w:rsidRPr="00EB7C61" w:rsidRDefault="00EB7C61" w:rsidP="00634297">
            <w:bookmarkStart w:id="146" w:name="_tyjcwt" w:colFirst="0" w:colLast="0"/>
            <w:bookmarkEnd w:id="146"/>
            <w:r w:rsidRPr="00EB7C61">
              <w:t xml:space="preserve">No   </w:t>
            </w:r>
            <w:r w:rsidRPr="00EB7C61">
              <w:rPr>
                <w:rFonts w:ascii="Segoe UI Symbol" w:hAnsi="Segoe UI Symbol" w:cs="Segoe UI Symbol"/>
              </w:rPr>
              <w:t>☐</w:t>
            </w:r>
          </w:p>
        </w:tc>
      </w:tr>
      <w:tr w:rsidR="00EB7C61" w:rsidRPr="00EB7C61" w:rsidTr="00634297">
        <w:tc>
          <w:tcPr>
            <w:tcW w:w="1276" w:type="dxa"/>
          </w:tcPr>
          <w:p w:rsidR="00EB7C61" w:rsidRPr="00EB7C61" w:rsidRDefault="00EB7C61" w:rsidP="00634297">
            <w:pPr>
              <w:ind w:left="36"/>
            </w:pPr>
            <w:r w:rsidRPr="00EB7C61">
              <w:t>1.1(j) - (ii)</w:t>
            </w:r>
          </w:p>
        </w:tc>
        <w:tc>
          <w:tcPr>
            <w:tcW w:w="5244" w:type="dxa"/>
          </w:tcPr>
          <w:p w:rsidR="00EB7C61" w:rsidRPr="00EB7C61" w:rsidRDefault="00EB7C61" w:rsidP="00634297">
            <w:pPr>
              <w:ind w:left="28"/>
            </w:pPr>
            <w:r w:rsidRPr="00EB7C61">
              <w:t>If you responded yes to 1.1(j) - (i), please provide additional details of what is required and confirmation that you have complied with this.</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1.1(k)</w:t>
            </w:r>
          </w:p>
        </w:tc>
        <w:tc>
          <w:tcPr>
            <w:tcW w:w="5244" w:type="dxa"/>
          </w:tcPr>
          <w:p w:rsidR="00EB7C61" w:rsidRPr="00EB7C61" w:rsidRDefault="00EB7C61" w:rsidP="00634297">
            <w:pPr>
              <w:ind w:left="28"/>
            </w:pPr>
            <w:r w:rsidRPr="00EB7C61">
              <w:t>Trading name(s) that will be used if successful in this procurement</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1.1(l)</w:t>
            </w:r>
          </w:p>
        </w:tc>
        <w:tc>
          <w:tcPr>
            <w:tcW w:w="5244" w:type="dxa"/>
          </w:tcPr>
          <w:p w:rsidR="00EB7C61" w:rsidRPr="00EB7C61" w:rsidRDefault="00EB7C61" w:rsidP="00634297">
            <w:pPr>
              <w:ind w:left="28"/>
            </w:pPr>
            <w:r w:rsidRPr="00EB7C61">
              <w:t>Relevant classifications (state whether you fall within one of these, and if so which one)</w:t>
            </w:r>
          </w:p>
          <w:p w:rsidR="00EB7C61" w:rsidRPr="00EB7C61" w:rsidRDefault="00EB7C61" w:rsidP="00000EF2">
            <w:pPr>
              <w:numPr>
                <w:ilvl w:val="0"/>
                <w:numId w:val="19"/>
              </w:numPr>
              <w:ind w:left="28" w:hanging="28"/>
            </w:pPr>
            <w:r w:rsidRPr="00EB7C61">
              <w:t>Voluntary Community Social Enterprise (VCSE)</w:t>
            </w:r>
          </w:p>
          <w:p w:rsidR="00EB7C61" w:rsidRPr="00EB7C61" w:rsidRDefault="00EB7C61" w:rsidP="00000EF2">
            <w:pPr>
              <w:numPr>
                <w:ilvl w:val="0"/>
                <w:numId w:val="19"/>
              </w:numPr>
              <w:ind w:left="28" w:firstLine="0"/>
            </w:pPr>
            <w:r w:rsidRPr="00EB7C61">
              <w:t>Sheltered Workshop</w:t>
            </w:r>
          </w:p>
          <w:p w:rsidR="00EB7C61" w:rsidRPr="00EB7C61" w:rsidRDefault="00EB7C61" w:rsidP="00000EF2">
            <w:pPr>
              <w:numPr>
                <w:ilvl w:val="0"/>
                <w:numId w:val="19"/>
              </w:numPr>
              <w:ind w:left="28" w:hanging="28"/>
            </w:pPr>
            <w:r w:rsidRPr="00EB7C61">
              <w:t>Public service mutual</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pPr>
              <w:ind w:left="36"/>
            </w:pPr>
            <w:r w:rsidRPr="00EB7C61">
              <w:t>1.1(m)</w:t>
            </w:r>
          </w:p>
        </w:tc>
        <w:tc>
          <w:tcPr>
            <w:tcW w:w="5244" w:type="dxa"/>
          </w:tcPr>
          <w:p w:rsidR="00EB7C61" w:rsidRPr="00EB7C61" w:rsidRDefault="00EB7C61" w:rsidP="00634297">
            <w:pPr>
              <w:ind w:left="28"/>
            </w:pPr>
            <w:r w:rsidRPr="00EB7C61">
              <w:t>Are you a Small, Medium or Micro Enterprise (SME)</w:t>
            </w:r>
            <w:r w:rsidRPr="00EB7C61">
              <w:rPr>
                <w:vertAlign w:val="superscript"/>
              </w:rPr>
              <w:footnoteReference w:id="1"/>
            </w:r>
            <w:r w:rsidRPr="00EB7C61">
              <w:t>?</w:t>
            </w:r>
          </w:p>
        </w:tc>
        <w:tc>
          <w:tcPr>
            <w:tcW w:w="2410" w:type="dxa"/>
          </w:tcPr>
          <w:p w:rsidR="00EB7C61" w:rsidRPr="00EB7C61" w:rsidRDefault="00EB7C61" w:rsidP="00634297">
            <w:bookmarkStart w:id="147" w:name="_3dy6vkm" w:colFirst="0" w:colLast="0"/>
            <w:bookmarkEnd w:id="147"/>
            <w:r w:rsidRPr="00EB7C61">
              <w:t xml:space="preserve">Yes </w:t>
            </w:r>
            <w:r w:rsidRPr="00EB7C61">
              <w:rPr>
                <w:rFonts w:ascii="Segoe UI Symbol" w:hAnsi="Segoe UI Symbol" w:cs="Segoe UI Symbol"/>
              </w:rPr>
              <w:t>☐</w:t>
            </w:r>
          </w:p>
          <w:p w:rsidR="00EB7C61" w:rsidRPr="00EB7C61" w:rsidRDefault="00EB7C61" w:rsidP="00634297">
            <w:bookmarkStart w:id="148" w:name="_1t3h5sf" w:colFirst="0" w:colLast="0"/>
            <w:bookmarkEnd w:id="148"/>
            <w:r w:rsidRPr="00EB7C61">
              <w:t xml:space="preserve">No   </w:t>
            </w:r>
            <w:r w:rsidRPr="00EB7C61">
              <w:rPr>
                <w:rFonts w:ascii="Segoe UI Symbol" w:hAnsi="Segoe UI Symbol" w:cs="Segoe UI Symbol"/>
              </w:rPr>
              <w:t>☐</w:t>
            </w:r>
          </w:p>
          <w:p w:rsidR="00EB7C61" w:rsidRPr="00EB7C61" w:rsidRDefault="00EB7C61" w:rsidP="00634297"/>
        </w:tc>
      </w:tr>
      <w:tr w:rsidR="00EB7C61" w:rsidRPr="00EB7C61" w:rsidTr="00634297">
        <w:tc>
          <w:tcPr>
            <w:tcW w:w="1276" w:type="dxa"/>
          </w:tcPr>
          <w:p w:rsidR="00EB7C61" w:rsidRPr="00EB7C61" w:rsidRDefault="00EB7C61" w:rsidP="00634297">
            <w:r w:rsidRPr="00EB7C61">
              <w:t>1.1(n)</w:t>
            </w:r>
          </w:p>
        </w:tc>
        <w:tc>
          <w:tcPr>
            <w:tcW w:w="5244" w:type="dxa"/>
          </w:tcPr>
          <w:p w:rsidR="00EB7C61" w:rsidRPr="00EB7C61" w:rsidRDefault="00EB7C61" w:rsidP="00634297">
            <w:pPr>
              <w:ind w:left="0"/>
            </w:pPr>
            <w:r w:rsidRPr="00EB7C61">
              <w:t xml:space="preserve">Details of Persons of Significant Control (PSC), where appropriate:  </w:t>
            </w:r>
            <w:r w:rsidRPr="00EB7C61">
              <w:rPr>
                <w:vertAlign w:val="superscript"/>
              </w:rPr>
              <w:footnoteReference w:id="2"/>
            </w:r>
            <w:r w:rsidRPr="00EB7C61">
              <w:t xml:space="preserve"> </w:t>
            </w:r>
          </w:p>
          <w:p w:rsidR="00EB7C61" w:rsidRPr="00EB7C61" w:rsidRDefault="00EB7C61" w:rsidP="00634297">
            <w:r w:rsidRPr="00EB7C61">
              <w:lastRenderedPageBreak/>
              <w:t xml:space="preserve">- Name; </w:t>
            </w:r>
          </w:p>
          <w:p w:rsidR="00EB7C61" w:rsidRPr="00EB7C61" w:rsidRDefault="00EB7C61" w:rsidP="00634297">
            <w:r w:rsidRPr="00EB7C61">
              <w:t xml:space="preserve">- Date of birth; </w:t>
            </w:r>
          </w:p>
          <w:p w:rsidR="00EB7C61" w:rsidRPr="00EB7C61" w:rsidRDefault="00EB7C61" w:rsidP="00634297">
            <w:r w:rsidRPr="00EB7C61">
              <w:t xml:space="preserve">- Nationality; </w:t>
            </w:r>
          </w:p>
          <w:p w:rsidR="00EB7C61" w:rsidRPr="00EB7C61" w:rsidRDefault="00EB7C61" w:rsidP="00634297">
            <w:r w:rsidRPr="00EB7C61">
              <w:t xml:space="preserve">- Country, state or part of the UK where the PSC usually lives; </w:t>
            </w:r>
          </w:p>
          <w:p w:rsidR="00EB7C61" w:rsidRPr="00EB7C61" w:rsidRDefault="00EB7C61" w:rsidP="00634297">
            <w:r w:rsidRPr="00EB7C61">
              <w:t xml:space="preserve">- Service address; </w:t>
            </w:r>
          </w:p>
          <w:p w:rsidR="00EB7C61" w:rsidRPr="00EB7C61" w:rsidRDefault="00EB7C61" w:rsidP="00634297">
            <w:r w:rsidRPr="00EB7C61">
              <w:t xml:space="preserve">- The date he or she became a PSC in relation to the company (for existing companies the 6 April 2016 should be used); </w:t>
            </w:r>
          </w:p>
          <w:p w:rsidR="00EB7C61" w:rsidRPr="00EB7C61" w:rsidRDefault="00EB7C61" w:rsidP="00634297">
            <w:r w:rsidRPr="00EB7C61">
              <w:t xml:space="preserve">- Which conditions for being a PSC are met; </w:t>
            </w:r>
          </w:p>
          <w:p w:rsidR="00EB7C61" w:rsidRPr="00EB7C61" w:rsidRDefault="00EB7C61" w:rsidP="00634297">
            <w:r w:rsidRPr="00EB7C61">
              <w:t xml:space="preserve"> </w:t>
            </w:r>
            <w:r w:rsidRPr="00EB7C61">
              <w:tab/>
              <w:t xml:space="preserve">- Over 25% up to (and including) 50%, </w:t>
            </w:r>
          </w:p>
          <w:p w:rsidR="00EB7C61" w:rsidRPr="00EB7C61" w:rsidRDefault="00EB7C61" w:rsidP="00634297">
            <w:r w:rsidRPr="00EB7C61">
              <w:tab/>
              <w:t xml:space="preserve">- More than 50% and less than 75%, </w:t>
            </w:r>
          </w:p>
          <w:p w:rsidR="00EB7C61" w:rsidRPr="00EB7C61" w:rsidRDefault="00EB7C61" w:rsidP="00634297">
            <w:r w:rsidRPr="00EB7C61">
              <w:tab/>
              <w:t xml:space="preserve">- 75% or more. </w:t>
            </w:r>
            <w:r w:rsidRPr="00EB7C61">
              <w:rPr>
                <w:vertAlign w:val="superscript"/>
              </w:rPr>
              <w:footnoteReference w:id="3"/>
            </w:r>
          </w:p>
          <w:p w:rsidR="00EB7C61" w:rsidRPr="00EB7C61" w:rsidRDefault="00EB7C61" w:rsidP="00634297"/>
          <w:p w:rsidR="00EB7C61" w:rsidRPr="00EB7C61" w:rsidRDefault="00EB7C61" w:rsidP="00634297">
            <w:r w:rsidRPr="00EB7C61">
              <w:t>(Please enter N/A if not applicable)</w:t>
            </w:r>
          </w:p>
        </w:tc>
        <w:tc>
          <w:tcPr>
            <w:tcW w:w="2410" w:type="dxa"/>
          </w:tcPr>
          <w:p w:rsidR="00EB7C61" w:rsidRPr="00EB7C61" w:rsidRDefault="00EB7C61" w:rsidP="00634297"/>
        </w:tc>
      </w:tr>
      <w:tr w:rsidR="00EB7C61" w:rsidRPr="00EB7C61" w:rsidTr="00634297">
        <w:tc>
          <w:tcPr>
            <w:tcW w:w="1276" w:type="dxa"/>
          </w:tcPr>
          <w:p w:rsidR="00EB7C61" w:rsidRPr="00EB7C61" w:rsidRDefault="00EB7C61" w:rsidP="00634297">
            <w:r w:rsidRPr="00EB7C61">
              <w:lastRenderedPageBreak/>
              <w:t>1.1(o)</w:t>
            </w:r>
          </w:p>
        </w:tc>
        <w:tc>
          <w:tcPr>
            <w:tcW w:w="5244" w:type="dxa"/>
          </w:tcPr>
          <w:p w:rsidR="00EB7C61" w:rsidRPr="00EB7C61" w:rsidRDefault="00EB7C61" w:rsidP="00634297">
            <w:r w:rsidRPr="00EB7C61">
              <w:t>Details of immediate parent company:</w:t>
            </w:r>
          </w:p>
          <w:p w:rsidR="00EB7C61" w:rsidRPr="00EB7C61" w:rsidRDefault="00EB7C61" w:rsidP="00634297">
            <w:r w:rsidRPr="00EB7C61">
              <w:t xml:space="preserve"> </w:t>
            </w:r>
          </w:p>
          <w:p w:rsidR="00EB7C61" w:rsidRPr="00EB7C61" w:rsidRDefault="00EB7C61" w:rsidP="00634297">
            <w:r w:rsidRPr="00EB7C61">
              <w:t>- Full name of the immediate parent company</w:t>
            </w:r>
          </w:p>
          <w:p w:rsidR="00EB7C61" w:rsidRPr="00EB7C61" w:rsidRDefault="00EB7C61" w:rsidP="00634297">
            <w:r w:rsidRPr="00EB7C61">
              <w:t>- Registered office address (if applicable)</w:t>
            </w:r>
          </w:p>
          <w:p w:rsidR="00EB7C61" w:rsidRPr="00EB7C61" w:rsidRDefault="00EB7C61" w:rsidP="00634297">
            <w:r w:rsidRPr="00EB7C61">
              <w:t>- Registration number (if applicable)</w:t>
            </w:r>
          </w:p>
          <w:p w:rsidR="00EB7C61" w:rsidRPr="00EB7C61" w:rsidRDefault="00EB7C61" w:rsidP="00634297">
            <w:r w:rsidRPr="00EB7C61">
              <w:t>- Head office DUNS number (if applicable)</w:t>
            </w:r>
          </w:p>
          <w:p w:rsidR="00EB7C61" w:rsidRPr="00EB7C61" w:rsidRDefault="00EB7C61" w:rsidP="00634297">
            <w:r w:rsidRPr="00EB7C61">
              <w:t>- Head office VAT number (if applicable)</w:t>
            </w:r>
          </w:p>
          <w:p w:rsidR="00EB7C61" w:rsidRPr="00EB7C61" w:rsidRDefault="00EB7C61" w:rsidP="00634297"/>
          <w:p w:rsidR="00EB7C61" w:rsidRPr="00EB7C61" w:rsidRDefault="00EB7C61" w:rsidP="00634297">
            <w:r w:rsidRPr="00EB7C61">
              <w:t>(Please enter N/A if not applicable)</w:t>
            </w:r>
          </w:p>
        </w:tc>
        <w:tc>
          <w:tcPr>
            <w:tcW w:w="2410" w:type="dxa"/>
          </w:tcPr>
          <w:p w:rsidR="00EB7C61" w:rsidRPr="00EB7C61" w:rsidRDefault="00EB7C61" w:rsidP="00634297"/>
        </w:tc>
      </w:tr>
      <w:tr w:rsidR="00EB7C61" w:rsidRPr="00EB7C61" w:rsidTr="00634297">
        <w:trPr>
          <w:cantSplit/>
        </w:trPr>
        <w:tc>
          <w:tcPr>
            <w:tcW w:w="1276" w:type="dxa"/>
          </w:tcPr>
          <w:p w:rsidR="00EB7C61" w:rsidRPr="00EB7C61" w:rsidRDefault="00EB7C61" w:rsidP="00634297">
            <w:r w:rsidRPr="00EB7C61">
              <w:t>1.1(p)</w:t>
            </w:r>
          </w:p>
        </w:tc>
        <w:tc>
          <w:tcPr>
            <w:tcW w:w="5244" w:type="dxa"/>
          </w:tcPr>
          <w:p w:rsidR="00EB7C61" w:rsidRPr="00EB7C61" w:rsidRDefault="00EB7C61" w:rsidP="00634297">
            <w:r w:rsidRPr="00EB7C61">
              <w:t>Details of ultimate parent company:</w:t>
            </w:r>
          </w:p>
          <w:p w:rsidR="00EB7C61" w:rsidRPr="00EB7C61" w:rsidRDefault="00EB7C61" w:rsidP="00634297"/>
          <w:p w:rsidR="00EB7C61" w:rsidRPr="00EB7C61" w:rsidRDefault="00EB7C61" w:rsidP="00634297">
            <w:r w:rsidRPr="00EB7C61">
              <w:t>- Full name of the ultimate parent company</w:t>
            </w:r>
          </w:p>
          <w:p w:rsidR="00EB7C61" w:rsidRPr="00EB7C61" w:rsidRDefault="00EB7C61" w:rsidP="00634297">
            <w:r w:rsidRPr="00EB7C61">
              <w:lastRenderedPageBreak/>
              <w:t>- Registered office address (if applicable)</w:t>
            </w:r>
          </w:p>
          <w:p w:rsidR="00EB7C61" w:rsidRPr="00EB7C61" w:rsidRDefault="00EB7C61" w:rsidP="00634297">
            <w:r w:rsidRPr="00EB7C61">
              <w:t>- Registration number (if applicable)</w:t>
            </w:r>
          </w:p>
          <w:p w:rsidR="00EB7C61" w:rsidRPr="00EB7C61" w:rsidRDefault="00EB7C61" w:rsidP="00634297">
            <w:r w:rsidRPr="00EB7C61">
              <w:t>- Head office DUNS number (if applicable)</w:t>
            </w:r>
          </w:p>
          <w:p w:rsidR="00EB7C61" w:rsidRPr="00EB7C61" w:rsidRDefault="00EB7C61" w:rsidP="00634297">
            <w:r w:rsidRPr="00EB7C61">
              <w:t>- Head office VAT number (if applicable)</w:t>
            </w:r>
          </w:p>
          <w:p w:rsidR="00EB7C61" w:rsidRPr="00EB7C61" w:rsidRDefault="00EB7C61" w:rsidP="00634297"/>
          <w:p w:rsidR="00EB7C61" w:rsidRPr="00EB7C61" w:rsidRDefault="00EB7C61" w:rsidP="00634297">
            <w:r w:rsidRPr="00EB7C61">
              <w:t>(Please enter N/A if not applicable)</w:t>
            </w:r>
          </w:p>
        </w:tc>
        <w:tc>
          <w:tcPr>
            <w:tcW w:w="2410" w:type="dxa"/>
          </w:tcPr>
          <w:p w:rsidR="00EB7C61" w:rsidRPr="00EB7C61" w:rsidRDefault="00EB7C61" w:rsidP="00634297"/>
        </w:tc>
      </w:tr>
    </w:tbl>
    <w:p w:rsidR="00EB7C61" w:rsidRPr="00EB7C61" w:rsidRDefault="00EB7C61" w:rsidP="00EB7C61"/>
    <w:p w:rsidR="006C4DC0" w:rsidRPr="00EB7C61" w:rsidRDefault="00EB7C61" w:rsidP="0006554B">
      <w:pPr>
        <w:pStyle w:val="BodyText2"/>
      </w:pPr>
      <w:r w:rsidRPr="00EB7C61">
        <w:t>Please note: A criminal record check for relevant convictions may be undertaken for the preferred suppliers and the persons of significant control in them.</w:t>
      </w:r>
    </w:p>
    <w:p w:rsidR="00EB7C61" w:rsidRPr="00EB7C61" w:rsidRDefault="00EB7C61">
      <w:pPr>
        <w:pStyle w:val="BodyText2"/>
      </w:pPr>
    </w:p>
    <w:p w:rsidR="00EB7C61" w:rsidRPr="00EB7C61" w:rsidRDefault="00EB7C61" w:rsidP="0006554B">
      <w:pPr>
        <w:pStyle w:val="BodyText2"/>
      </w:pPr>
      <w:r w:rsidRPr="00EB7C61">
        <w:t>Please provide the following information about your approach to this procurement:</w:t>
      </w:r>
    </w:p>
    <w:p w:rsidR="00EB7C61" w:rsidRPr="00EB7C61" w:rsidRDefault="00EB7C61" w:rsidP="00EB7C61"/>
    <w:tbl>
      <w:tblPr>
        <w:tblW w:w="9322"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EB7C61" w:rsidRPr="00EB7C61" w:rsidTr="0006554B">
        <w:trPr>
          <w:cantSplit/>
        </w:trPr>
        <w:tc>
          <w:tcPr>
            <w:tcW w:w="1268" w:type="dxa"/>
            <w:tcBorders>
              <w:top w:val="single" w:sz="8" w:space="0" w:color="000000"/>
              <w:bottom w:val="single" w:sz="6" w:space="0" w:color="000000"/>
            </w:tcBorders>
            <w:shd w:val="clear" w:color="auto" w:fill="1F497D" w:themeFill="text2"/>
          </w:tcPr>
          <w:p w:rsidR="00EB7C61" w:rsidRPr="0006554B" w:rsidRDefault="00EB7C61" w:rsidP="0006554B">
            <w:pPr>
              <w:ind w:left="0"/>
              <w:rPr>
                <w:color w:val="FFFFFF" w:themeColor="background1"/>
              </w:rPr>
            </w:pPr>
            <w:r w:rsidRPr="0006554B">
              <w:rPr>
                <w:color w:val="FFFFFF" w:themeColor="background1"/>
              </w:rPr>
              <w:t>Section 1</w:t>
            </w:r>
          </w:p>
        </w:tc>
        <w:tc>
          <w:tcPr>
            <w:tcW w:w="8054" w:type="dxa"/>
            <w:gridSpan w:val="2"/>
            <w:tcBorders>
              <w:top w:val="single" w:sz="8" w:space="0" w:color="000000"/>
              <w:bottom w:val="single" w:sz="6" w:space="0" w:color="000000"/>
            </w:tcBorders>
            <w:shd w:val="clear" w:color="auto" w:fill="1F497D" w:themeFill="text2"/>
          </w:tcPr>
          <w:p w:rsidR="00EB7C61" w:rsidRPr="0006554B" w:rsidRDefault="00EB7C61" w:rsidP="0006554B">
            <w:pPr>
              <w:ind w:left="0"/>
              <w:rPr>
                <w:color w:val="FFFFFF" w:themeColor="background1"/>
              </w:rPr>
            </w:pPr>
            <w:r w:rsidRPr="0006554B">
              <w:rPr>
                <w:color w:val="FFFFFF" w:themeColor="background1"/>
              </w:rPr>
              <w:t>Bidding model</w:t>
            </w:r>
          </w:p>
        </w:tc>
      </w:tr>
      <w:tr w:rsidR="00EB7C61" w:rsidRPr="00EB7C61" w:rsidTr="0006554B">
        <w:tc>
          <w:tcPr>
            <w:tcW w:w="1268" w:type="dxa"/>
            <w:tcBorders>
              <w:top w:val="single" w:sz="6" w:space="0" w:color="000000"/>
              <w:bottom w:val="single" w:sz="6" w:space="0" w:color="000000"/>
            </w:tcBorders>
            <w:shd w:val="clear" w:color="auto" w:fill="1F497D" w:themeFill="text2"/>
          </w:tcPr>
          <w:p w:rsidR="00EB7C61" w:rsidRPr="0006554B" w:rsidRDefault="00EB7C61" w:rsidP="0006554B">
            <w:pPr>
              <w:ind w:left="0"/>
              <w:rPr>
                <w:color w:val="FFFFFF" w:themeColor="background1"/>
              </w:rPr>
            </w:pPr>
            <w:r w:rsidRPr="0006554B">
              <w:rPr>
                <w:color w:val="FFFFFF" w:themeColor="background1"/>
              </w:rPr>
              <w:t>Question number</w:t>
            </w:r>
          </w:p>
        </w:tc>
        <w:tc>
          <w:tcPr>
            <w:tcW w:w="4007" w:type="dxa"/>
            <w:tcBorders>
              <w:top w:val="single" w:sz="6" w:space="0" w:color="000000"/>
              <w:bottom w:val="single" w:sz="6" w:space="0" w:color="000000"/>
            </w:tcBorders>
            <w:shd w:val="clear" w:color="auto" w:fill="1F497D" w:themeFill="text2"/>
          </w:tcPr>
          <w:p w:rsidR="00EB7C61" w:rsidRPr="0006554B" w:rsidRDefault="00EB7C61" w:rsidP="0006554B">
            <w:pPr>
              <w:ind w:left="0"/>
              <w:rPr>
                <w:color w:val="FFFFFF" w:themeColor="background1"/>
              </w:rPr>
            </w:pPr>
            <w:r w:rsidRPr="0006554B">
              <w:rPr>
                <w:color w:val="FFFFFF" w:themeColor="background1"/>
              </w:rPr>
              <w:t>Question</w:t>
            </w:r>
          </w:p>
        </w:tc>
        <w:tc>
          <w:tcPr>
            <w:tcW w:w="4047" w:type="dxa"/>
            <w:tcBorders>
              <w:top w:val="single" w:sz="6" w:space="0" w:color="000000"/>
              <w:bottom w:val="single" w:sz="6" w:space="0" w:color="000000"/>
            </w:tcBorders>
            <w:shd w:val="clear" w:color="auto" w:fill="1F497D" w:themeFill="text2"/>
          </w:tcPr>
          <w:p w:rsidR="00EB7C61" w:rsidRPr="0006554B" w:rsidRDefault="00EB7C61" w:rsidP="0006554B">
            <w:pPr>
              <w:ind w:left="0"/>
              <w:rPr>
                <w:color w:val="FFFFFF" w:themeColor="background1"/>
              </w:rPr>
            </w:pPr>
            <w:r w:rsidRPr="0006554B">
              <w:rPr>
                <w:color w:val="FFFFFF" w:themeColor="background1"/>
              </w:rPr>
              <w:t>Response</w:t>
            </w:r>
          </w:p>
        </w:tc>
      </w:tr>
      <w:tr w:rsidR="00EB7C61" w:rsidRPr="00EB7C61" w:rsidTr="00DE650A">
        <w:tc>
          <w:tcPr>
            <w:tcW w:w="1268" w:type="dxa"/>
            <w:tcBorders>
              <w:top w:val="single" w:sz="6" w:space="0" w:color="000000"/>
            </w:tcBorders>
          </w:tcPr>
          <w:p w:rsidR="00EB7C61" w:rsidRPr="00EB7C61" w:rsidRDefault="00EB7C61" w:rsidP="0006554B">
            <w:pPr>
              <w:ind w:left="0"/>
            </w:pPr>
            <w:r w:rsidRPr="00EB7C61">
              <w:t>1.2(a) - (i)</w:t>
            </w:r>
          </w:p>
        </w:tc>
        <w:tc>
          <w:tcPr>
            <w:tcW w:w="4007" w:type="dxa"/>
            <w:tcBorders>
              <w:top w:val="single" w:sz="6" w:space="0" w:color="000000"/>
            </w:tcBorders>
          </w:tcPr>
          <w:p w:rsidR="00EB7C61" w:rsidRPr="00EB7C61" w:rsidRDefault="00EB7C61" w:rsidP="0006554B">
            <w:pPr>
              <w:ind w:left="0"/>
            </w:pPr>
            <w:r w:rsidRPr="00EB7C61">
              <w:t>Are you bidding as the lead contact for a group of economic operators?</w:t>
            </w:r>
          </w:p>
        </w:tc>
        <w:tc>
          <w:tcPr>
            <w:tcW w:w="4047" w:type="dxa"/>
            <w:tcBorders>
              <w:top w:val="single" w:sz="6" w:space="0" w:color="000000"/>
            </w:tcBorders>
          </w:tcPr>
          <w:p w:rsidR="00EB7C61" w:rsidRPr="00EB7C61" w:rsidRDefault="00EB7C61" w:rsidP="00EB7C61">
            <w:bookmarkStart w:id="149" w:name="_4d34og8" w:colFirst="0" w:colLast="0"/>
            <w:bookmarkEnd w:id="149"/>
            <w:r w:rsidRPr="00EB7C61">
              <w:t xml:space="preserve">Yes </w:t>
            </w:r>
            <w:r w:rsidRPr="00EB7C61">
              <w:rPr>
                <w:rFonts w:ascii="Segoe UI Symbol" w:hAnsi="Segoe UI Symbol" w:cs="Segoe UI Symbol"/>
              </w:rPr>
              <w:t>☐</w:t>
            </w:r>
          </w:p>
          <w:p w:rsidR="00EB7C61" w:rsidRPr="00EB7C61" w:rsidRDefault="00EB7C61" w:rsidP="00EB7C61">
            <w:bookmarkStart w:id="150" w:name="_2s8eyo1" w:colFirst="0" w:colLast="0"/>
            <w:bookmarkEnd w:id="150"/>
            <w:r w:rsidRPr="00EB7C61">
              <w:t xml:space="preserve">No   </w:t>
            </w:r>
            <w:r w:rsidRPr="00EB7C61">
              <w:rPr>
                <w:rFonts w:ascii="Segoe UI Symbol" w:hAnsi="Segoe UI Symbol" w:cs="Segoe UI Symbol"/>
              </w:rPr>
              <w:t>☐</w:t>
            </w:r>
          </w:p>
          <w:p w:rsidR="00EB7C61" w:rsidRPr="00EB7C61" w:rsidRDefault="00EB7C61" w:rsidP="00EB7C61">
            <w:r w:rsidRPr="00EB7C61">
              <w:t xml:space="preserve"> If yes, please provide details listed in questions 1.2(a) (ii), (a) (iii) and to 1.2(b) (i), (b) (ii), 1.3, Section 2 and 3.</w:t>
            </w:r>
          </w:p>
          <w:p w:rsidR="00EB7C61" w:rsidRPr="00EB7C61" w:rsidRDefault="00EB7C61" w:rsidP="00EB7C61">
            <w:r w:rsidRPr="00EB7C61">
              <w:t>If no, and you are a supporting bidder please provide the name of your group at 1.2(a) (ii) for reference purposes, and complete 1.3, Section 2 and 3.</w:t>
            </w:r>
          </w:p>
        </w:tc>
      </w:tr>
      <w:tr w:rsidR="00EB7C61" w:rsidRPr="00EB7C61" w:rsidTr="00DE650A">
        <w:tc>
          <w:tcPr>
            <w:tcW w:w="1268" w:type="dxa"/>
          </w:tcPr>
          <w:p w:rsidR="00EB7C61" w:rsidRPr="00EB7C61" w:rsidRDefault="00EB7C61" w:rsidP="0006554B">
            <w:pPr>
              <w:ind w:left="0"/>
            </w:pPr>
            <w:r w:rsidRPr="00EB7C61">
              <w:t>1.2(a) - (ii)</w:t>
            </w:r>
          </w:p>
        </w:tc>
        <w:tc>
          <w:tcPr>
            <w:tcW w:w="4007" w:type="dxa"/>
          </w:tcPr>
          <w:p w:rsidR="00EB7C61" w:rsidRPr="00EB7C61" w:rsidRDefault="00EB7C61" w:rsidP="0006554B">
            <w:pPr>
              <w:ind w:left="0"/>
            </w:pPr>
            <w:r w:rsidRPr="00EB7C61">
              <w:t>Name of group of economic operators (if applicable)</w:t>
            </w:r>
          </w:p>
        </w:tc>
        <w:tc>
          <w:tcPr>
            <w:tcW w:w="4047" w:type="dxa"/>
          </w:tcPr>
          <w:p w:rsidR="00EB7C61" w:rsidRPr="00EB7C61" w:rsidRDefault="00EB7C61" w:rsidP="00EB7C61"/>
        </w:tc>
      </w:tr>
      <w:tr w:rsidR="00EB7C61" w:rsidRPr="00EB7C61" w:rsidTr="00B33CD7">
        <w:trPr>
          <w:cantSplit/>
        </w:trPr>
        <w:tc>
          <w:tcPr>
            <w:tcW w:w="1268" w:type="dxa"/>
          </w:tcPr>
          <w:p w:rsidR="00EB7C61" w:rsidRPr="00EB7C61" w:rsidRDefault="00EB7C61" w:rsidP="0006554B">
            <w:pPr>
              <w:ind w:left="0"/>
            </w:pPr>
            <w:r w:rsidRPr="00EB7C61">
              <w:lastRenderedPageBreak/>
              <w:t>1.2(a) - (iii)</w:t>
            </w:r>
          </w:p>
        </w:tc>
        <w:tc>
          <w:tcPr>
            <w:tcW w:w="4007" w:type="dxa"/>
          </w:tcPr>
          <w:p w:rsidR="00EB7C61" w:rsidRPr="00EB7C61" w:rsidRDefault="00EB7C61" w:rsidP="0006554B">
            <w:pPr>
              <w:ind w:left="0"/>
            </w:pPr>
            <w:r w:rsidRPr="00EB7C61">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rsidR="00EB7C61" w:rsidRPr="00EB7C61" w:rsidRDefault="00EB7C61" w:rsidP="00EB7C61"/>
        </w:tc>
      </w:tr>
      <w:tr w:rsidR="00EB7C61" w:rsidRPr="00EB7C61" w:rsidTr="00DE650A">
        <w:trPr>
          <w:trHeight w:val="260"/>
        </w:trPr>
        <w:tc>
          <w:tcPr>
            <w:tcW w:w="1268" w:type="dxa"/>
          </w:tcPr>
          <w:p w:rsidR="00EB7C61" w:rsidRPr="00EB7C61" w:rsidRDefault="00EB7C61" w:rsidP="0006554B">
            <w:pPr>
              <w:ind w:left="0"/>
            </w:pPr>
            <w:r w:rsidRPr="00EB7C61">
              <w:t>1.2(b) - (i)</w:t>
            </w:r>
          </w:p>
        </w:tc>
        <w:tc>
          <w:tcPr>
            <w:tcW w:w="4007" w:type="dxa"/>
          </w:tcPr>
          <w:p w:rsidR="00EB7C61" w:rsidRPr="00EB7C61" w:rsidRDefault="0006554B" w:rsidP="0006554B">
            <w:pPr>
              <w:ind w:left="0"/>
            </w:pPr>
            <w:r>
              <w:t>A</w:t>
            </w:r>
            <w:r w:rsidR="00EB7C61" w:rsidRPr="00EB7C61">
              <w:t>re you or, if applicable, the group of economic operators proposing to use sub-contractors?</w:t>
            </w:r>
          </w:p>
        </w:tc>
        <w:tc>
          <w:tcPr>
            <w:tcW w:w="4047"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p w:rsidR="00EB7C61" w:rsidRPr="00EB7C61" w:rsidRDefault="00EB7C61" w:rsidP="00EB7C61"/>
        </w:tc>
      </w:tr>
      <w:tr w:rsidR="00EB7C61" w:rsidRPr="00EB7C61" w:rsidTr="00DE650A">
        <w:trPr>
          <w:cantSplit/>
        </w:trPr>
        <w:tc>
          <w:tcPr>
            <w:tcW w:w="1268" w:type="dxa"/>
          </w:tcPr>
          <w:p w:rsidR="00EB7C61" w:rsidRPr="00EB7C61" w:rsidRDefault="00EB7C61" w:rsidP="003133CC">
            <w:pPr>
              <w:ind w:left="0"/>
            </w:pPr>
            <w:r w:rsidRPr="00EB7C61">
              <w:lastRenderedPageBreak/>
              <w:t>1.2(b) - (ii)</w:t>
            </w:r>
          </w:p>
        </w:tc>
        <w:tc>
          <w:tcPr>
            <w:tcW w:w="8054" w:type="dxa"/>
            <w:gridSpan w:val="2"/>
          </w:tcPr>
          <w:p w:rsidR="00EB7C61" w:rsidRPr="00EB7C61" w:rsidRDefault="00EB7C61" w:rsidP="003133CC">
            <w:pPr>
              <w:ind w:left="0"/>
            </w:pPr>
            <w:r w:rsidRPr="00EB7C61">
              <w:t>If you responded yes to 1.2(b)-(i) please provide additional details for each sub-contractor in the following table: we may ask them to complete this form as well.</w:t>
            </w:r>
          </w:p>
          <w:tbl>
            <w:tblPr>
              <w:tblW w:w="782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199"/>
            </w:tblGrid>
            <w:tr w:rsidR="00EB7C61" w:rsidRPr="00EB7C61" w:rsidTr="00B33CD7">
              <w:trPr>
                <w:trHeight w:val="400"/>
              </w:trPr>
              <w:tc>
                <w:tcPr>
                  <w:tcW w:w="1814" w:type="dxa"/>
                </w:tcPr>
                <w:p w:rsidR="00EB7C61" w:rsidRPr="00EB7C61" w:rsidRDefault="00EB7C61" w:rsidP="00EB7C61">
                  <w:r w:rsidRPr="00EB7C61">
                    <w:t>Name</w:t>
                  </w:r>
                </w:p>
              </w:tc>
              <w:tc>
                <w:tcPr>
                  <w:tcW w:w="1202" w:type="dxa"/>
                </w:tcPr>
                <w:p w:rsidR="00EB7C61" w:rsidRPr="00EB7C61" w:rsidRDefault="00EB7C61" w:rsidP="00EB7C61"/>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480"/>
              </w:trPr>
              <w:tc>
                <w:tcPr>
                  <w:tcW w:w="1814" w:type="dxa"/>
                </w:tcPr>
                <w:p w:rsidR="00EB7C61" w:rsidRPr="00EB7C61" w:rsidRDefault="00EB7C61" w:rsidP="00EB7C61">
                  <w:r w:rsidRPr="00EB7C61">
                    <w:t>Registered address</w:t>
                  </w:r>
                </w:p>
              </w:tc>
              <w:tc>
                <w:tcPr>
                  <w:tcW w:w="1202" w:type="dxa"/>
                </w:tcPr>
                <w:p w:rsidR="00EB7C61" w:rsidRPr="00EB7C61" w:rsidRDefault="00EB7C61" w:rsidP="00EB7C61"/>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360"/>
              </w:trPr>
              <w:tc>
                <w:tcPr>
                  <w:tcW w:w="1814" w:type="dxa"/>
                </w:tcPr>
                <w:p w:rsidR="00EB7C61" w:rsidRPr="00EB7C61" w:rsidRDefault="00EB7C61" w:rsidP="00EB7C61">
                  <w:r w:rsidRPr="00EB7C61">
                    <w:t>Trading status</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480"/>
              </w:trPr>
              <w:tc>
                <w:tcPr>
                  <w:tcW w:w="1814" w:type="dxa"/>
                </w:tcPr>
                <w:p w:rsidR="00EB7C61" w:rsidRPr="00EB7C61" w:rsidRDefault="00EB7C61" w:rsidP="00EB7C61">
                  <w:r w:rsidRPr="00EB7C61">
                    <w:t>Company registration number</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480"/>
              </w:trPr>
              <w:tc>
                <w:tcPr>
                  <w:tcW w:w="1814" w:type="dxa"/>
                </w:tcPr>
                <w:p w:rsidR="00EB7C61" w:rsidRPr="00EB7C61" w:rsidRDefault="00EB7C61" w:rsidP="00EB7C61">
                  <w:r w:rsidRPr="00EB7C61">
                    <w:t>Head Office DUNS number (if applicable)</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480"/>
              </w:trPr>
              <w:tc>
                <w:tcPr>
                  <w:tcW w:w="1814" w:type="dxa"/>
                </w:tcPr>
                <w:p w:rsidR="00EB7C61" w:rsidRPr="00EB7C61" w:rsidRDefault="00EB7C61" w:rsidP="00EB7C61">
                  <w:r w:rsidRPr="00EB7C61">
                    <w:t>Registered VAT number</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480"/>
              </w:trPr>
              <w:tc>
                <w:tcPr>
                  <w:tcW w:w="1814" w:type="dxa"/>
                </w:tcPr>
                <w:p w:rsidR="00EB7C61" w:rsidRPr="00EB7C61" w:rsidRDefault="00EB7C61" w:rsidP="00EB7C61">
                  <w:r w:rsidRPr="00EB7C61">
                    <w:t>Type of organisation</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360"/>
              </w:trPr>
              <w:tc>
                <w:tcPr>
                  <w:tcW w:w="1814" w:type="dxa"/>
                </w:tcPr>
                <w:p w:rsidR="00EB7C61" w:rsidRPr="00EB7C61" w:rsidRDefault="00EB7C61" w:rsidP="00EB7C61">
                  <w:r w:rsidRPr="00EB7C61">
                    <w:t>SME (Yes/No)</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trHeight w:val="480"/>
              </w:trPr>
              <w:tc>
                <w:tcPr>
                  <w:tcW w:w="1814" w:type="dxa"/>
                </w:tcPr>
                <w:p w:rsidR="00EB7C61" w:rsidRPr="00EB7C61" w:rsidRDefault="00EB7C61" w:rsidP="00EB7C61">
                  <w:r w:rsidRPr="00EB7C61">
                    <w:t>The role each sub-contractor will take in providing the works and /or supplies e.g. key deliverables</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r w:rsidR="00EB7C61" w:rsidRPr="00EB7C61" w:rsidTr="00B33CD7">
              <w:trPr>
                <w:cantSplit/>
                <w:trHeight w:val="480"/>
              </w:trPr>
              <w:tc>
                <w:tcPr>
                  <w:tcW w:w="1814" w:type="dxa"/>
                </w:tcPr>
                <w:p w:rsidR="00EB7C61" w:rsidRPr="00EB7C61" w:rsidRDefault="00EB7C61" w:rsidP="00EB7C61">
                  <w:r w:rsidRPr="00EB7C61">
                    <w:t xml:space="preserve">The approximate % of contractual obligations assigned to </w:t>
                  </w:r>
                  <w:r w:rsidRPr="00EB7C61">
                    <w:lastRenderedPageBreak/>
                    <w:t>each sub-contractor</w:t>
                  </w:r>
                </w:p>
              </w:tc>
              <w:tc>
                <w:tcPr>
                  <w:tcW w:w="1202"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203" w:type="dxa"/>
                </w:tcPr>
                <w:p w:rsidR="00EB7C61" w:rsidRPr="00EB7C61" w:rsidRDefault="00EB7C61" w:rsidP="00EB7C61"/>
              </w:tc>
              <w:tc>
                <w:tcPr>
                  <w:tcW w:w="1199" w:type="dxa"/>
                </w:tcPr>
                <w:p w:rsidR="00EB7C61" w:rsidRPr="00EB7C61" w:rsidRDefault="00EB7C61" w:rsidP="00EB7C61"/>
              </w:tc>
            </w:tr>
          </w:tbl>
          <w:p w:rsidR="00EB7C61" w:rsidRPr="00EB7C61" w:rsidRDefault="00EB7C61" w:rsidP="00EB7C61"/>
        </w:tc>
      </w:tr>
    </w:tbl>
    <w:p w:rsidR="00EB7C61" w:rsidRPr="00EB7C61" w:rsidRDefault="00EB7C61" w:rsidP="00EB7C61"/>
    <w:p w:rsidR="00EB7C61" w:rsidRPr="003133CC" w:rsidRDefault="00EB7C61" w:rsidP="003133CC">
      <w:pPr>
        <w:pStyle w:val="BodyText2"/>
        <w:ind w:left="0"/>
        <w:rPr>
          <w:b/>
        </w:rPr>
      </w:pPr>
      <w:r w:rsidRPr="003133CC">
        <w:rPr>
          <w:b/>
        </w:rPr>
        <w:t>Contact details and declaration</w:t>
      </w:r>
    </w:p>
    <w:p w:rsidR="00EB7C61" w:rsidRPr="00EB7C61" w:rsidRDefault="00EB7C61" w:rsidP="003133CC">
      <w:pPr>
        <w:pStyle w:val="BodyText2"/>
        <w:ind w:left="0"/>
      </w:pPr>
      <w:r w:rsidRPr="00EB7C61">
        <w:t xml:space="preserve">I declare that to the best of my knowledge the answers submitted and information contained in this document are correct and accurate. </w:t>
      </w:r>
    </w:p>
    <w:p w:rsidR="00EB7C61" w:rsidRPr="00EB7C61" w:rsidRDefault="00EB7C61" w:rsidP="003133CC">
      <w:pPr>
        <w:pStyle w:val="BodyText2"/>
        <w:ind w:left="0"/>
      </w:pPr>
      <w:r w:rsidRPr="00EB7C61">
        <w:t xml:space="preserve">I declare that, upon request and without delay I will provide the certificates or documentary evidence referred to in this document. </w:t>
      </w:r>
    </w:p>
    <w:p w:rsidR="00EB7C61" w:rsidRPr="00EB7C61" w:rsidRDefault="00EB7C61" w:rsidP="003133CC">
      <w:pPr>
        <w:pStyle w:val="BodyText2"/>
        <w:ind w:left="0"/>
      </w:pPr>
      <w:r w:rsidRPr="00EB7C61">
        <w:t xml:space="preserve">I understand that the information will be used in the selection process to assess my organisation’s suitability to be invited to participate further in this procurement. </w:t>
      </w:r>
    </w:p>
    <w:p w:rsidR="00EB7C61" w:rsidRPr="00EB7C61" w:rsidRDefault="00EB7C61" w:rsidP="003133CC">
      <w:pPr>
        <w:pStyle w:val="BodyText2"/>
        <w:ind w:left="0"/>
      </w:pPr>
      <w:r w:rsidRPr="00EB7C61">
        <w:t>I understand that Accent may reject this submission in its entirety if there is a failure to answer all the relevant questions fully, or if false/misleading information or content is provided in any section.</w:t>
      </w:r>
    </w:p>
    <w:p w:rsidR="00EB7C61" w:rsidRPr="00EB7C61" w:rsidRDefault="00EB7C61" w:rsidP="003133CC">
      <w:pPr>
        <w:pStyle w:val="BodyText2"/>
        <w:ind w:left="0"/>
      </w:pPr>
      <w:r w:rsidRPr="00EB7C61">
        <w:t>I am aware of the consequences of serious misrepresentation.</w:t>
      </w:r>
    </w:p>
    <w:p w:rsidR="00EB7C61" w:rsidRPr="00EB7C61" w:rsidRDefault="00EB7C61" w:rsidP="00EB7C61"/>
    <w:tbl>
      <w:tblPr>
        <w:tblW w:w="9632"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46"/>
        <w:gridCol w:w="2545"/>
        <w:gridCol w:w="5641"/>
      </w:tblGrid>
      <w:tr w:rsidR="003133CC" w:rsidRPr="003133CC" w:rsidTr="003133CC">
        <w:trPr>
          <w:trHeight w:val="540"/>
        </w:trPr>
        <w:tc>
          <w:tcPr>
            <w:tcW w:w="1446" w:type="dxa"/>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Section 1</w:t>
            </w:r>
          </w:p>
        </w:tc>
        <w:tc>
          <w:tcPr>
            <w:tcW w:w="8186" w:type="dxa"/>
            <w:gridSpan w:val="2"/>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Contact details and declaration</w:t>
            </w:r>
          </w:p>
        </w:tc>
      </w:tr>
      <w:tr w:rsidR="003133CC" w:rsidRPr="003133CC" w:rsidTr="003133CC">
        <w:trPr>
          <w:trHeight w:val="540"/>
        </w:trPr>
        <w:tc>
          <w:tcPr>
            <w:tcW w:w="1446"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Question number</w:t>
            </w:r>
          </w:p>
        </w:tc>
        <w:tc>
          <w:tcPr>
            <w:tcW w:w="2545"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Question</w:t>
            </w:r>
          </w:p>
        </w:tc>
        <w:tc>
          <w:tcPr>
            <w:tcW w:w="5641"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Response</w:t>
            </w:r>
          </w:p>
        </w:tc>
      </w:tr>
      <w:tr w:rsidR="00EB7C61" w:rsidRPr="00EB7C61" w:rsidTr="00DE650A">
        <w:trPr>
          <w:trHeight w:val="300"/>
        </w:trPr>
        <w:tc>
          <w:tcPr>
            <w:tcW w:w="1446" w:type="dxa"/>
            <w:tcBorders>
              <w:top w:val="single" w:sz="6" w:space="0" w:color="000000"/>
            </w:tcBorders>
          </w:tcPr>
          <w:p w:rsidR="00EB7C61" w:rsidRPr="00EB7C61" w:rsidRDefault="00EB7C61" w:rsidP="00EB7C61">
            <w:r w:rsidRPr="00EB7C61">
              <w:t>1.3(a)</w:t>
            </w:r>
          </w:p>
        </w:tc>
        <w:tc>
          <w:tcPr>
            <w:tcW w:w="2545" w:type="dxa"/>
            <w:tcBorders>
              <w:top w:val="single" w:sz="6" w:space="0" w:color="000000"/>
            </w:tcBorders>
          </w:tcPr>
          <w:p w:rsidR="00EB7C61" w:rsidRPr="00EB7C61" w:rsidRDefault="00EB7C61" w:rsidP="00EB7C61">
            <w:r w:rsidRPr="00EB7C61">
              <w:t>Contact name</w:t>
            </w:r>
          </w:p>
        </w:tc>
        <w:tc>
          <w:tcPr>
            <w:tcW w:w="5641" w:type="dxa"/>
            <w:tcBorders>
              <w:top w:val="single" w:sz="6" w:space="0" w:color="000000"/>
            </w:tcBorders>
          </w:tcPr>
          <w:p w:rsidR="00EB7C61" w:rsidRPr="00EB7C61" w:rsidRDefault="00EB7C61" w:rsidP="00EB7C61"/>
        </w:tc>
      </w:tr>
      <w:tr w:rsidR="00EB7C61" w:rsidRPr="00EB7C61" w:rsidTr="00DE650A">
        <w:trPr>
          <w:trHeight w:val="300"/>
        </w:trPr>
        <w:tc>
          <w:tcPr>
            <w:tcW w:w="1446" w:type="dxa"/>
          </w:tcPr>
          <w:p w:rsidR="00EB7C61" w:rsidRPr="00EB7C61" w:rsidRDefault="00EB7C61" w:rsidP="00EB7C61">
            <w:r w:rsidRPr="00EB7C61">
              <w:t>1.3(b)</w:t>
            </w:r>
          </w:p>
        </w:tc>
        <w:tc>
          <w:tcPr>
            <w:tcW w:w="2545" w:type="dxa"/>
          </w:tcPr>
          <w:p w:rsidR="00EB7C61" w:rsidRPr="00EB7C61" w:rsidRDefault="00EB7C61" w:rsidP="00EB7C61">
            <w:r w:rsidRPr="00EB7C61">
              <w:t>Name of organisation</w:t>
            </w:r>
          </w:p>
        </w:tc>
        <w:tc>
          <w:tcPr>
            <w:tcW w:w="5641" w:type="dxa"/>
          </w:tcPr>
          <w:p w:rsidR="00EB7C61" w:rsidRPr="00EB7C61" w:rsidRDefault="00EB7C61" w:rsidP="00EB7C61"/>
        </w:tc>
      </w:tr>
      <w:tr w:rsidR="00EB7C61" w:rsidRPr="00EB7C61" w:rsidTr="00DE650A">
        <w:trPr>
          <w:trHeight w:val="300"/>
        </w:trPr>
        <w:tc>
          <w:tcPr>
            <w:tcW w:w="1446" w:type="dxa"/>
          </w:tcPr>
          <w:p w:rsidR="00EB7C61" w:rsidRPr="00EB7C61" w:rsidRDefault="00EB7C61" w:rsidP="00EB7C61">
            <w:r w:rsidRPr="00EB7C61">
              <w:t>1.3(c)</w:t>
            </w:r>
          </w:p>
        </w:tc>
        <w:tc>
          <w:tcPr>
            <w:tcW w:w="2545" w:type="dxa"/>
          </w:tcPr>
          <w:p w:rsidR="00EB7C61" w:rsidRPr="00EB7C61" w:rsidRDefault="00EB7C61" w:rsidP="00EB7C61">
            <w:r w:rsidRPr="00EB7C61">
              <w:t>Role in organisation</w:t>
            </w:r>
          </w:p>
        </w:tc>
        <w:tc>
          <w:tcPr>
            <w:tcW w:w="5641" w:type="dxa"/>
          </w:tcPr>
          <w:p w:rsidR="00EB7C61" w:rsidRPr="00EB7C61" w:rsidRDefault="00EB7C61" w:rsidP="00EB7C61"/>
        </w:tc>
      </w:tr>
      <w:tr w:rsidR="00EB7C61" w:rsidRPr="00EB7C61" w:rsidTr="00DE650A">
        <w:trPr>
          <w:trHeight w:val="320"/>
        </w:trPr>
        <w:tc>
          <w:tcPr>
            <w:tcW w:w="1446" w:type="dxa"/>
          </w:tcPr>
          <w:p w:rsidR="00EB7C61" w:rsidRPr="00EB7C61" w:rsidRDefault="00EB7C61" w:rsidP="00EB7C61">
            <w:r w:rsidRPr="00EB7C61">
              <w:t>1.3(d)</w:t>
            </w:r>
          </w:p>
        </w:tc>
        <w:tc>
          <w:tcPr>
            <w:tcW w:w="2545" w:type="dxa"/>
          </w:tcPr>
          <w:p w:rsidR="00EB7C61" w:rsidRPr="00EB7C61" w:rsidRDefault="00EB7C61" w:rsidP="00EB7C61">
            <w:r w:rsidRPr="00EB7C61">
              <w:t>Phone number</w:t>
            </w:r>
          </w:p>
        </w:tc>
        <w:tc>
          <w:tcPr>
            <w:tcW w:w="5641" w:type="dxa"/>
          </w:tcPr>
          <w:p w:rsidR="00EB7C61" w:rsidRPr="00EB7C61" w:rsidRDefault="00EB7C61" w:rsidP="00EB7C61"/>
        </w:tc>
      </w:tr>
      <w:tr w:rsidR="00EB7C61" w:rsidRPr="00EB7C61" w:rsidTr="00DE650A">
        <w:trPr>
          <w:trHeight w:val="300"/>
        </w:trPr>
        <w:tc>
          <w:tcPr>
            <w:tcW w:w="1446" w:type="dxa"/>
          </w:tcPr>
          <w:p w:rsidR="00EB7C61" w:rsidRPr="00EB7C61" w:rsidRDefault="00EB7C61" w:rsidP="00EB7C61">
            <w:r w:rsidRPr="00EB7C61">
              <w:t>1.3(e)</w:t>
            </w:r>
          </w:p>
        </w:tc>
        <w:tc>
          <w:tcPr>
            <w:tcW w:w="2545" w:type="dxa"/>
          </w:tcPr>
          <w:p w:rsidR="00EB7C61" w:rsidRPr="00EB7C61" w:rsidRDefault="00EB7C61" w:rsidP="00EB7C61">
            <w:r w:rsidRPr="00EB7C61">
              <w:t xml:space="preserve">E-mail address </w:t>
            </w:r>
          </w:p>
        </w:tc>
        <w:tc>
          <w:tcPr>
            <w:tcW w:w="5641" w:type="dxa"/>
          </w:tcPr>
          <w:p w:rsidR="00EB7C61" w:rsidRPr="00EB7C61" w:rsidRDefault="00EB7C61" w:rsidP="00EB7C61"/>
        </w:tc>
      </w:tr>
      <w:tr w:rsidR="00EB7C61" w:rsidRPr="00EB7C61" w:rsidTr="00DE650A">
        <w:trPr>
          <w:trHeight w:val="300"/>
        </w:trPr>
        <w:tc>
          <w:tcPr>
            <w:tcW w:w="1446" w:type="dxa"/>
          </w:tcPr>
          <w:p w:rsidR="00EB7C61" w:rsidRPr="00EB7C61" w:rsidRDefault="00EB7C61" w:rsidP="00EB7C61">
            <w:r w:rsidRPr="00EB7C61">
              <w:t>1.3(f)</w:t>
            </w:r>
          </w:p>
        </w:tc>
        <w:tc>
          <w:tcPr>
            <w:tcW w:w="2545" w:type="dxa"/>
          </w:tcPr>
          <w:p w:rsidR="00EB7C61" w:rsidRPr="00EB7C61" w:rsidRDefault="00EB7C61" w:rsidP="00EB7C61">
            <w:r w:rsidRPr="00EB7C61">
              <w:t>Postal address</w:t>
            </w:r>
          </w:p>
        </w:tc>
        <w:tc>
          <w:tcPr>
            <w:tcW w:w="5641" w:type="dxa"/>
          </w:tcPr>
          <w:p w:rsidR="00EB7C61" w:rsidRPr="00EB7C61" w:rsidRDefault="00EB7C61" w:rsidP="00EB7C61"/>
        </w:tc>
      </w:tr>
      <w:tr w:rsidR="00EB7C61" w:rsidRPr="00EB7C61" w:rsidTr="00DE650A">
        <w:trPr>
          <w:trHeight w:val="320"/>
        </w:trPr>
        <w:tc>
          <w:tcPr>
            <w:tcW w:w="1446" w:type="dxa"/>
          </w:tcPr>
          <w:p w:rsidR="00EB7C61" w:rsidRPr="00EB7C61" w:rsidRDefault="00EB7C61" w:rsidP="00EB7C61">
            <w:r w:rsidRPr="00EB7C61">
              <w:t>1.3(g)</w:t>
            </w:r>
          </w:p>
        </w:tc>
        <w:tc>
          <w:tcPr>
            <w:tcW w:w="2545" w:type="dxa"/>
          </w:tcPr>
          <w:p w:rsidR="00EB7C61" w:rsidRPr="00EB7C61" w:rsidRDefault="00EB7C61" w:rsidP="00EB7C61">
            <w:r w:rsidRPr="00EB7C61">
              <w:t>Signature (electronic is acceptable)</w:t>
            </w:r>
          </w:p>
        </w:tc>
        <w:tc>
          <w:tcPr>
            <w:tcW w:w="5641" w:type="dxa"/>
          </w:tcPr>
          <w:p w:rsidR="00EB7C61" w:rsidRPr="00EB7C61" w:rsidRDefault="00EB7C61" w:rsidP="00EB7C61"/>
        </w:tc>
      </w:tr>
      <w:tr w:rsidR="00EB7C61" w:rsidRPr="00EB7C61" w:rsidTr="00DE650A">
        <w:trPr>
          <w:trHeight w:val="300"/>
        </w:trPr>
        <w:tc>
          <w:tcPr>
            <w:tcW w:w="1446" w:type="dxa"/>
          </w:tcPr>
          <w:p w:rsidR="00EB7C61" w:rsidRPr="00EB7C61" w:rsidRDefault="00EB7C61" w:rsidP="00EB7C61">
            <w:r w:rsidRPr="00EB7C61">
              <w:t>1.3(h)</w:t>
            </w:r>
          </w:p>
        </w:tc>
        <w:tc>
          <w:tcPr>
            <w:tcW w:w="2545" w:type="dxa"/>
          </w:tcPr>
          <w:p w:rsidR="00EB7C61" w:rsidRPr="00EB7C61" w:rsidRDefault="00EB7C61" w:rsidP="00EB7C61">
            <w:r w:rsidRPr="00EB7C61">
              <w:t>Date</w:t>
            </w:r>
          </w:p>
        </w:tc>
        <w:tc>
          <w:tcPr>
            <w:tcW w:w="5641" w:type="dxa"/>
          </w:tcPr>
          <w:p w:rsidR="00EB7C61" w:rsidRPr="00EB7C61" w:rsidRDefault="00EB7C61" w:rsidP="00EB7C61"/>
        </w:tc>
      </w:tr>
    </w:tbl>
    <w:p w:rsidR="00E74D65" w:rsidRPr="00EB7C61" w:rsidRDefault="00E74D65" w:rsidP="00EB7C61"/>
    <w:p w:rsidR="003133CC" w:rsidRDefault="003133CC" w:rsidP="00B33CD7">
      <w:pPr>
        <w:ind w:left="0"/>
        <w:rPr>
          <w:b/>
        </w:rPr>
      </w:pPr>
    </w:p>
    <w:p w:rsidR="00EB7C61" w:rsidRPr="003133CC" w:rsidRDefault="00EB7C61" w:rsidP="003133CC">
      <w:pPr>
        <w:pStyle w:val="BodyText2"/>
        <w:ind w:left="0"/>
        <w:rPr>
          <w:b/>
        </w:rPr>
      </w:pPr>
      <w:r w:rsidRPr="003133CC">
        <w:rPr>
          <w:b/>
        </w:rPr>
        <w:lastRenderedPageBreak/>
        <w:t>Part 2: Exclusion Grounds</w:t>
      </w:r>
    </w:p>
    <w:p w:rsidR="00EB7C61" w:rsidRPr="00EB7C61" w:rsidRDefault="00EB7C61" w:rsidP="003133CC">
      <w:pPr>
        <w:pStyle w:val="BodyText2"/>
        <w:ind w:left="0"/>
      </w:pPr>
      <w:r w:rsidRPr="00EB7C61">
        <w:t>Please answer the following questions in full. Note that every organisation that is being relied on to meet the selection must complete and submit the Part 1 and Part 2 self-declaration.</w:t>
      </w:r>
    </w:p>
    <w:p w:rsidR="00EB7C61" w:rsidRPr="00EB7C61" w:rsidRDefault="00EB7C61" w:rsidP="00EB7C61"/>
    <w:tbl>
      <w:tblPr>
        <w:tblW w:w="953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159"/>
        <w:gridCol w:w="4882"/>
        <w:gridCol w:w="3497"/>
      </w:tblGrid>
      <w:tr w:rsidR="003133CC" w:rsidRPr="003133CC" w:rsidTr="003133CC">
        <w:trPr>
          <w:trHeight w:val="531"/>
        </w:trPr>
        <w:tc>
          <w:tcPr>
            <w:tcW w:w="1159" w:type="dxa"/>
            <w:tcBorders>
              <w:top w:val="single" w:sz="8" w:space="0" w:color="000000"/>
              <w:bottom w:val="single" w:sz="6" w:space="0" w:color="000000"/>
            </w:tcBorders>
            <w:shd w:val="clear" w:color="auto" w:fill="1F497D" w:themeFill="text2"/>
          </w:tcPr>
          <w:p w:rsidR="00EB7C61" w:rsidRPr="003133CC" w:rsidRDefault="00EB7C61" w:rsidP="003133CC">
            <w:pPr>
              <w:ind w:left="0"/>
              <w:rPr>
                <w:color w:val="FFFFFF" w:themeColor="background1"/>
              </w:rPr>
            </w:pPr>
            <w:r w:rsidRPr="003133CC">
              <w:rPr>
                <w:color w:val="FFFFFF" w:themeColor="background1"/>
              </w:rPr>
              <w:t>Section 2</w:t>
            </w:r>
          </w:p>
        </w:tc>
        <w:tc>
          <w:tcPr>
            <w:tcW w:w="8379" w:type="dxa"/>
            <w:gridSpan w:val="2"/>
            <w:tcBorders>
              <w:top w:val="single" w:sz="8" w:space="0" w:color="000000"/>
              <w:bottom w:val="single" w:sz="6" w:space="0" w:color="000000"/>
            </w:tcBorders>
            <w:shd w:val="clear" w:color="auto" w:fill="1F497D" w:themeFill="text2"/>
          </w:tcPr>
          <w:p w:rsidR="00EB7C61" w:rsidRPr="003133CC" w:rsidRDefault="00EB7C61" w:rsidP="003133CC">
            <w:pPr>
              <w:ind w:left="0"/>
              <w:rPr>
                <w:color w:val="FFFFFF" w:themeColor="background1"/>
              </w:rPr>
            </w:pPr>
            <w:r w:rsidRPr="003133CC">
              <w:rPr>
                <w:color w:val="FFFFFF" w:themeColor="background1"/>
              </w:rPr>
              <w:t>Grounds for mandatory exclusion</w:t>
            </w:r>
          </w:p>
        </w:tc>
      </w:tr>
      <w:tr w:rsidR="003133CC" w:rsidRPr="003133CC" w:rsidTr="003133CC">
        <w:trPr>
          <w:trHeight w:val="42"/>
        </w:trPr>
        <w:tc>
          <w:tcPr>
            <w:tcW w:w="1159" w:type="dxa"/>
            <w:tcBorders>
              <w:top w:val="single" w:sz="6" w:space="0" w:color="000000"/>
              <w:bottom w:val="single" w:sz="6" w:space="0" w:color="000000"/>
            </w:tcBorders>
            <w:shd w:val="clear" w:color="auto" w:fill="1F497D" w:themeFill="text2"/>
          </w:tcPr>
          <w:p w:rsidR="00EB7C61" w:rsidRPr="003133CC" w:rsidRDefault="00EB7C61" w:rsidP="003133CC">
            <w:pPr>
              <w:ind w:left="0"/>
              <w:rPr>
                <w:color w:val="FFFFFF" w:themeColor="background1"/>
              </w:rPr>
            </w:pPr>
            <w:r w:rsidRPr="003133CC">
              <w:rPr>
                <w:color w:val="FFFFFF" w:themeColor="background1"/>
              </w:rPr>
              <w:t>Question number</w:t>
            </w:r>
          </w:p>
        </w:tc>
        <w:tc>
          <w:tcPr>
            <w:tcW w:w="4882" w:type="dxa"/>
            <w:tcBorders>
              <w:top w:val="single" w:sz="6" w:space="0" w:color="000000"/>
              <w:bottom w:val="single" w:sz="6" w:space="0" w:color="000000"/>
            </w:tcBorders>
            <w:shd w:val="clear" w:color="auto" w:fill="1F497D" w:themeFill="text2"/>
          </w:tcPr>
          <w:p w:rsidR="00EB7C61" w:rsidRPr="003133CC" w:rsidRDefault="00EB7C61" w:rsidP="003133CC">
            <w:pPr>
              <w:ind w:left="0"/>
              <w:rPr>
                <w:color w:val="FFFFFF" w:themeColor="background1"/>
              </w:rPr>
            </w:pPr>
            <w:r w:rsidRPr="003133CC">
              <w:rPr>
                <w:color w:val="FFFFFF" w:themeColor="background1"/>
              </w:rPr>
              <w:t>Question</w:t>
            </w:r>
          </w:p>
        </w:tc>
        <w:tc>
          <w:tcPr>
            <w:tcW w:w="3497" w:type="dxa"/>
            <w:tcBorders>
              <w:top w:val="single" w:sz="6" w:space="0" w:color="000000"/>
              <w:bottom w:val="single" w:sz="6" w:space="0" w:color="000000"/>
            </w:tcBorders>
            <w:shd w:val="clear" w:color="auto" w:fill="1F497D" w:themeFill="text2"/>
          </w:tcPr>
          <w:p w:rsidR="00EB7C61" w:rsidRPr="003133CC" w:rsidRDefault="00EB7C61" w:rsidP="003133CC">
            <w:pPr>
              <w:ind w:left="0"/>
              <w:rPr>
                <w:color w:val="FFFFFF" w:themeColor="background1"/>
              </w:rPr>
            </w:pPr>
            <w:r w:rsidRPr="003133CC">
              <w:rPr>
                <w:color w:val="FFFFFF" w:themeColor="background1"/>
              </w:rPr>
              <w:t>Response</w:t>
            </w:r>
          </w:p>
        </w:tc>
      </w:tr>
      <w:tr w:rsidR="00EB7C61" w:rsidRPr="00EB7C61" w:rsidTr="00DE650A">
        <w:trPr>
          <w:trHeight w:val="1422"/>
        </w:trPr>
        <w:tc>
          <w:tcPr>
            <w:tcW w:w="1159" w:type="dxa"/>
            <w:tcBorders>
              <w:top w:val="single" w:sz="6" w:space="0" w:color="000000"/>
            </w:tcBorders>
          </w:tcPr>
          <w:p w:rsidR="00EB7C61" w:rsidRPr="00EB7C61" w:rsidRDefault="00EB7C61" w:rsidP="003133CC">
            <w:pPr>
              <w:ind w:left="0"/>
            </w:pPr>
            <w:r w:rsidRPr="00EB7C61">
              <w:t>2.1(a)</w:t>
            </w:r>
          </w:p>
        </w:tc>
        <w:tc>
          <w:tcPr>
            <w:tcW w:w="8379" w:type="dxa"/>
            <w:gridSpan w:val="2"/>
            <w:tcBorders>
              <w:top w:val="single" w:sz="6" w:space="0" w:color="000000"/>
            </w:tcBorders>
          </w:tcPr>
          <w:p w:rsidR="00EB7C61" w:rsidRPr="00EB7C61" w:rsidRDefault="00EB7C61" w:rsidP="003133CC">
            <w:pPr>
              <w:ind w:left="0"/>
            </w:pPr>
            <w:r w:rsidRPr="00EB7C61">
              <w:rPr>
                <w:b/>
              </w:rPr>
              <w:t xml:space="preserve">Regulations 57(1) and (2) </w:t>
            </w:r>
          </w:p>
          <w:p w:rsidR="00EB7C61" w:rsidRPr="00EB7C61" w:rsidRDefault="00EB7C61" w:rsidP="003133CC">
            <w:pPr>
              <w:ind w:left="0"/>
            </w:pPr>
            <w:r w:rsidRPr="00EB7C61">
              <w:t xml:space="preserve">The detailed grounds for mandatory exclusion of an organisation are set out on this </w:t>
            </w:r>
            <w:hyperlink r:id="rId22" w:history="1">
              <w:r w:rsidRPr="00EB7C61">
                <w:rPr>
                  <w:rStyle w:val="Hyperlink"/>
                </w:rPr>
                <w:t>webpage</w:t>
              </w:r>
            </w:hyperlink>
            <w:r w:rsidRPr="00EB7C61">
              <w:t xml:space="preserve">, which should be referred to before completing these questions. </w:t>
            </w:r>
          </w:p>
          <w:p w:rsidR="00EB7C61" w:rsidRPr="00EB7C61" w:rsidRDefault="00EB7C61" w:rsidP="003133CC">
            <w:pPr>
              <w:ind w:left="0"/>
            </w:pPr>
            <w:r w:rsidRPr="00EB7C61">
              <w:t xml:space="preserve">Please indicate if, within the past five years you, your organisation or any other person who has powers of representation, decision or control in the organisation been convicted anywhere in the world of any of the offences within the summary below and listed on the </w:t>
            </w:r>
            <w:hyperlink r:id="rId23" w:history="1">
              <w:r w:rsidRPr="00EB7C61">
                <w:rPr>
                  <w:rStyle w:val="Hyperlink"/>
                </w:rPr>
                <w:t>webpage</w:t>
              </w:r>
            </w:hyperlink>
            <w:r w:rsidRPr="00EB7C61">
              <w:t>.</w:t>
            </w:r>
          </w:p>
        </w:tc>
      </w:tr>
      <w:tr w:rsidR="00EB7C61" w:rsidRPr="00EB7C61" w:rsidTr="00DE650A">
        <w:trPr>
          <w:trHeight w:val="807"/>
        </w:trPr>
        <w:tc>
          <w:tcPr>
            <w:tcW w:w="1159" w:type="dxa"/>
          </w:tcPr>
          <w:p w:rsidR="00EB7C61" w:rsidRPr="00EB7C61" w:rsidRDefault="00EB7C61" w:rsidP="00EB7C61"/>
        </w:tc>
        <w:tc>
          <w:tcPr>
            <w:tcW w:w="4882" w:type="dxa"/>
          </w:tcPr>
          <w:p w:rsidR="00EB7C61" w:rsidRPr="00EB7C61" w:rsidRDefault="00EB7C61" w:rsidP="003133CC">
            <w:pPr>
              <w:ind w:left="0"/>
            </w:pPr>
            <w:r w:rsidRPr="00EB7C61">
              <w:t xml:space="preserve">Participation in a criminal organisation.  </w:t>
            </w:r>
          </w:p>
        </w:tc>
        <w:tc>
          <w:tcPr>
            <w:tcW w:w="3497" w:type="dxa"/>
          </w:tcPr>
          <w:p w:rsidR="00EB7C61" w:rsidRPr="00EB7C61" w:rsidRDefault="00EB7C61" w:rsidP="00EB7C61">
            <w:bookmarkStart w:id="151" w:name="_17dp8vu" w:colFirst="0" w:colLast="0"/>
            <w:bookmarkEnd w:id="151"/>
            <w:r w:rsidRPr="00EB7C61">
              <w:t xml:space="preserve">Yes </w:t>
            </w:r>
            <w:r w:rsidRPr="00EB7C61">
              <w:rPr>
                <w:rFonts w:ascii="Segoe UI Symbol" w:hAnsi="Segoe UI Symbol" w:cs="Segoe UI Symbol"/>
              </w:rPr>
              <w:t>☐</w:t>
            </w:r>
          </w:p>
          <w:p w:rsidR="00EB7C61" w:rsidRPr="00EB7C61" w:rsidRDefault="00EB7C61" w:rsidP="00EB7C61">
            <w:bookmarkStart w:id="152" w:name="_3rdcrjn" w:colFirst="0" w:colLast="0"/>
            <w:bookmarkEnd w:id="152"/>
            <w:r w:rsidRPr="00EB7C61">
              <w:t xml:space="preserve">No   </w:t>
            </w:r>
            <w:r w:rsidRPr="00EB7C61">
              <w:rPr>
                <w:rFonts w:ascii="Segoe UI Symbol" w:hAnsi="Segoe UI Symbol" w:cs="Segoe UI Symbol"/>
              </w:rPr>
              <w:t>☐</w:t>
            </w:r>
          </w:p>
          <w:p w:rsidR="00EB7C61" w:rsidRPr="00EB7C61" w:rsidRDefault="00EB7C61" w:rsidP="00EB7C61">
            <w:r w:rsidRPr="00EB7C61">
              <w:t>If Yes please provide details at 2.1(b)</w:t>
            </w:r>
          </w:p>
        </w:tc>
      </w:tr>
      <w:tr w:rsidR="00EB7C61" w:rsidRPr="00EB7C61" w:rsidTr="00DE650A">
        <w:trPr>
          <w:trHeight w:val="793"/>
        </w:trPr>
        <w:tc>
          <w:tcPr>
            <w:tcW w:w="1159" w:type="dxa"/>
          </w:tcPr>
          <w:p w:rsidR="00EB7C61" w:rsidRPr="00EB7C61" w:rsidRDefault="00EB7C61" w:rsidP="00EB7C61"/>
        </w:tc>
        <w:tc>
          <w:tcPr>
            <w:tcW w:w="4882" w:type="dxa"/>
          </w:tcPr>
          <w:p w:rsidR="00EB7C61" w:rsidRPr="00EB7C61" w:rsidRDefault="00EB7C61" w:rsidP="003133CC">
            <w:pPr>
              <w:ind w:left="0"/>
            </w:pPr>
            <w:r w:rsidRPr="00EB7C61">
              <w:t xml:space="preserve">Corruption.  </w:t>
            </w:r>
          </w:p>
        </w:tc>
        <w:tc>
          <w:tcPr>
            <w:tcW w:w="3497" w:type="dxa"/>
          </w:tcPr>
          <w:p w:rsidR="00EB7C61" w:rsidRPr="00EB7C61" w:rsidRDefault="00EB7C61" w:rsidP="00EB7C61">
            <w:bookmarkStart w:id="153" w:name="_26in1rg" w:colFirst="0" w:colLast="0"/>
            <w:bookmarkEnd w:id="153"/>
            <w:r w:rsidRPr="00EB7C61">
              <w:t xml:space="preserve">Yes </w:t>
            </w:r>
            <w:r w:rsidRPr="00EB7C61">
              <w:rPr>
                <w:rFonts w:ascii="Segoe UI Symbol" w:hAnsi="Segoe UI Symbol" w:cs="Segoe UI Symbol"/>
              </w:rPr>
              <w:t>☐</w:t>
            </w:r>
          </w:p>
          <w:p w:rsidR="00EB7C61" w:rsidRPr="00EB7C61" w:rsidRDefault="00EB7C61" w:rsidP="00EB7C61">
            <w:bookmarkStart w:id="154" w:name="_lnxbz9" w:colFirst="0" w:colLast="0"/>
            <w:bookmarkEnd w:id="154"/>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2.1(b)</w:t>
            </w:r>
          </w:p>
        </w:tc>
      </w:tr>
      <w:tr w:rsidR="00EB7C61" w:rsidRPr="00EB7C61" w:rsidTr="00DE650A">
        <w:trPr>
          <w:trHeight w:val="255"/>
        </w:trPr>
        <w:tc>
          <w:tcPr>
            <w:tcW w:w="1159" w:type="dxa"/>
          </w:tcPr>
          <w:p w:rsidR="00EB7C61" w:rsidRPr="00EB7C61" w:rsidRDefault="00EB7C61" w:rsidP="00EB7C61"/>
        </w:tc>
        <w:tc>
          <w:tcPr>
            <w:tcW w:w="4882" w:type="dxa"/>
          </w:tcPr>
          <w:p w:rsidR="00EB7C61" w:rsidRPr="00EB7C61" w:rsidRDefault="00EB7C61" w:rsidP="003133CC">
            <w:pPr>
              <w:ind w:left="0"/>
            </w:pPr>
            <w:r w:rsidRPr="00EB7C61">
              <w:t xml:space="preserve">Fraud. </w:t>
            </w:r>
          </w:p>
        </w:tc>
        <w:tc>
          <w:tcPr>
            <w:tcW w:w="3497" w:type="dxa"/>
          </w:tcPr>
          <w:p w:rsidR="00EB7C61" w:rsidRPr="00EB7C61" w:rsidRDefault="00EB7C61" w:rsidP="00EB7C61">
            <w:bookmarkStart w:id="155" w:name="_35nkun2" w:colFirst="0" w:colLast="0"/>
            <w:bookmarkEnd w:id="155"/>
            <w:r w:rsidRPr="00EB7C61">
              <w:t xml:space="preserve">Yes </w:t>
            </w:r>
            <w:r w:rsidRPr="00EB7C61">
              <w:rPr>
                <w:rFonts w:ascii="Segoe UI Symbol" w:hAnsi="Segoe UI Symbol" w:cs="Segoe UI Symbol"/>
              </w:rPr>
              <w:t>☐</w:t>
            </w:r>
          </w:p>
          <w:p w:rsidR="00EB7C61" w:rsidRPr="00EB7C61" w:rsidRDefault="00EB7C61" w:rsidP="00EB7C61">
            <w:bookmarkStart w:id="156" w:name="_1ksv4uv" w:colFirst="0" w:colLast="0"/>
            <w:bookmarkEnd w:id="156"/>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2.1(b)</w:t>
            </w:r>
          </w:p>
        </w:tc>
      </w:tr>
      <w:tr w:rsidR="00EB7C61" w:rsidRPr="00EB7C61" w:rsidTr="00DE650A">
        <w:trPr>
          <w:trHeight w:val="793"/>
        </w:trPr>
        <w:tc>
          <w:tcPr>
            <w:tcW w:w="1159" w:type="dxa"/>
          </w:tcPr>
          <w:p w:rsidR="00EB7C61" w:rsidRPr="00EB7C61" w:rsidRDefault="00EB7C61" w:rsidP="00EB7C61"/>
        </w:tc>
        <w:tc>
          <w:tcPr>
            <w:tcW w:w="4882" w:type="dxa"/>
          </w:tcPr>
          <w:p w:rsidR="00EB7C61" w:rsidRPr="00EB7C61" w:rsidRDefault="00EB7C61" w:rsidP="003133CC">
            <w:pPr>
              <w:ind w:left="0"/>
            </w:pPr>
            <w:r w:rsidRPr="00EB7C61">
              <w:t>Terrorist offences or offences linked to terrorist activities</w:t>
            </w:r>
          </w:p>
        </w:tc>
        <w:tc>
          <w:tcPr>
            <w:tcW w:w="3497" w:type="dxa"/>
          </w:tcPr>
          <w:p w:rsidR="00EB7C61" w:rsidRPr="00EB7C61" w:rsidRDefault="00EB7C61" w:rsidP="00EB7C61">
            <w:bookmarkStart w:id="157" w:name="_44sinio" w:colFirst="0" w:colLast="0"/>
            <w:bookmarkEnd w:id="157"/>
            <w:r w:rsidRPr="00EB7C61">
              <w:t xml:space="preserve">Yes </w:t>
            </w:r>
            <w:r w:rsidRPr="00EB7C61">
              <w:rPr>
                <w:rFonts w:ascii="Segoe UI Symbol" w:hAnsi="Segoe UI Symbol" w:cs="Segoe UI Symbol"/>
              </w:rPr>
              <w:t>☐</w:t>
            </w:r>
          </w:p>
          <w:p w:rsidR="00EB7C61" w:rsidRPr="00EB7C61" w:rsidRDefault="00EB7C61" w:rsidP="00EB7C61">
            <w:bookmarkStart w:id="158" w:name="_2jxsxqh" w:colFirst="0" w:colLast="0"/>
            <w:bookmarkEnd w:id="158"/>
            <w:r w:rsidRPr="00EB7C61">
              <w:t xml:space="preserve">No   </w:t>
            </w:r>
            <w:r w:rsidRPr="00EB7C61">
              <w:rPr>
                <w:rFonts w:ascii="Segoe UI Symbol" w:hAnsi="Segoe UI Symbol" w:cs="Segoe UI Symbol"/>
              </w:rPr>
              <w:t>☐</w:t>
            </w:r>
          </w:p>
          <w:p w:rsidR="00EB7C61" w:rsidRPr="00EB7C61" w:rsidRDefault="00EB7C61" w:rsidP="00EB7C61">
            <w:r w:rsidRPr="00EB7C61">
              <w:lastRenderedPageBreak/>
              <w:t>If Yes please provide details at 2.1(b)</w:t>
            </w:r>
          </w:p>
        </w:tc>
      </w:tr>
      <w:tr w:rsidR="00EB7C61" w:rsidRPr="00EB7C61" w:rsidTr="00DE650A">
        <w:trPr>
          <w:trHeight w:val="793"/>
        </w:trPr>
        <w:tc>
          <w:tcPr>
            <w:tcW w:w="1159" w:type="dxa"/>
          </w:tcPr>
          <w:p w:rsidR="00EB7C61" w:rsidRPr="00EB7C61" w:rsidRDefault="00EB7C61" w:rsidP="00EB7C61"/>
        </w:tc>
        <w:tc>
          <w:tcPr>
            <w:tcW w:w="4882" w:type="dxa"/>
          </w:tcPr>
          <w:p w:rsidR="00EB7C61" w:rsidRPr="00EB7C61" w:rsidRDefault="00EB7C61" w:rsidP="003133CC">
            <w:pPr>
              <w:ind w:left="0"/>
            </w:pPr>
            <w:r w:rsidRPr="00EB7C61">
              <w:t>Money laundering or terrorist financing</w:t>
            </w:r>
          </w:p>
        </w:tc>
        <w:tc>
          <w:tcPr>
            <w:tcW w:w="3497" w:type="dxa"/>
          </w:tcPr>
          <w:p w:rsidR="00EB7C61" w:rsidRPr="00EB7C61" w:rsidRDefault="00EB7C61" w:rsidP="00EB7C61">
            <w:bookmarkStart w:id="159" w:name="_z337ya" w:colFirst="0" w:colLast="0"/>
            <w:bookmarkEnd w:id="159"/>
            <w:r w:rsidRPr="00EB7C61">
              <w:t xml:space="preserve">Yes </w:t>
            </w:r>
            <w:r w:rsidRPr="00EB7C61">
              <w:rPr>
                <w:rFonts w:ascii="Segoe UI Symbol" w:hAnsi="Segoe UI Symbol" w:cs="Segoe UI Symbol"/>
              </w:rPr>
              <w:t>☐</w:t>
            </w:r>
          </w:p>
          <w:p w:rsidR="00EB7C61" w:rsidRPr="00EB7C61" w:rsidRDefault="00EB7C61" w:rsidP="00EB7C61">
            <w:bookmarkStart w:id="160" w:name="_3j2qqm3" w:colFirst="0" w:colLast="0"/>
            <w:bookmarkEnd w:id="160"/>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2.1(b)</w:t>
            </w:r>
          </w:p>
        </w:tc>
      </w:tr>
      <w:tr w:rsidR="00EB7C61" w:rsidRPr="00EB7C61" w:rsidTr="00DE650A">
        <w:trPr>
          <w:trHeight w:val="594"/>
        </w:trPr>
        <w:tc>
          <w:tcPr>
            <w:tcW w:w="1159" w:type="dxa"/>
          </w:tcPr>
          <w:p w:rsidR="00EB7C61" w:rsidRPr="00EB7C61" w:rsidRDefault="00EB7C61" w:rsidP="00EB7C61"/>
        </w:tc>
        <w:tc>
          <w:tcPr>
            <w:tcW w:w="4882" w:type="dxa"/>
          </w:tcPr>
          <w:p w:rsidR="00EB7C61" w:rsidRPr="00EB7C61" w:rsidRDefault="00EB7C61" w:rsidP="003133CC">
            <w:pPr>
              <w:ind w:left="0"/>
            </w:pPr>
            <w:r w:rsidRPr="00EB7C61">
              <w:t>Child labour and other forms of trafficking in human beings</w:t>
            </w:r>
          </w:p>
        </w:tc>
        <w:tc>
          <w:tcPr>
            <w:tcW w:w="3497" w:type="dxa"/>
          </w:tcPr>
          <w:p w:rsidR="00EB7C61" w:rsidRPr="00EB7C61" w:rsidRDefault="00EB7C61" w:rsidP="00EB7C61">
            <w:bookmarkStart w:id="161" w:name="_1y810tw" w:colFirst="0" w:colLast="0"/>
            <w:bookmarkEnd w:id="161"/>
            <w:r w:rsidRPr="00EB7C61">
              <w:t xml:space="preserve">Yes </w:t>
            </w:r>
            <w:r w:rsidRPr="00EB7C61">
              <w:rPr>
                <w:rFonts w:ascii="Segoe UI Symbol" w:hAnsi="Segoe UI Symbol" w:cs="Segoe UI Symbol"/>
              </w:rPr>
              <w:t>☐</w:t>
            </w:r>
          </w:p>
          <w:p w:rsidR="00EB7C61" w:rsidRPr="00EB7C61" w:rsidRDefault="00EB7C61" w:rsidP="00EB7C61">
            <w:bookmarkStart w:id="162" w:name="_4i7ojhp" w:colFirst="0" w:colLast="0"/>
            <w:bookmarkEnd w:id="162"/>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2.1(b)  </w:t>
            </w:r>
          </w:p>
        </w:tc>
      </w:tr>
      <w:tr w:rsidR="00EB7C61" w:rsidRPr="00EB7C61" w:rsidTr="00DE650A">
        <w:trPr>
          <w:trHeight w:val="2753"/>
        </w:trPr>
        <w:tc>
          <w:tcPr>
            <w:tcW w:w="1159" w:type="dxa"/>
          </w:tcPr>
          <w:p w:rsidR="00EB7C61" w:rsidRPr="00EB7C61" w:rsidRDefault="00EB7C61" w:rsidP="003133CC">
            <w:pPr>
              <w:ind w:left="0"/>
            </w:pPr>
            <w:r w:rsidRPr="00EB7C61">
              <w:t>2.1(b)</w:t>
            </w:r>
          </w:p>
        </w:tc>
        <w:tc>
          <w:tcPr>
            <w:tcW w:w="4882" w:type="dxa"/>
          </w:tcPr>
          <w:p w:rsidR="00EB7C61" w:rsidRPr="00EB7C61" w:rsidRDefault="00EB7C61" w:rsidP="003133CC">
            <w:pPr>
              <w:ind w:left="0"/>
            </w:pPr>
            <w:r w:rsidRPr="00EB7C61">
              <w:t>If you have answered yes to question 2.1(a), please provide further details.</w:t>
            </w:r>
          </w:p>
          <w:p w:rsidR="00EB7C61" w:rsidRPr="00EB7C61" w:rsidRDefault="00EB7C61" w:rsidP="003133CC">
            <w:pPr>
              <w:ind w:left="11"/>
            </w:pPr>
            <w:r w:rsidRPr="00EB7C61">
              <w:t>Date of conviction, specify which of the grounds listed the conviction was for, and the reasons for conviction,</w:t>
            </w:r>
          </w:p>
          <w:p w:rsidR="00EB7C61" w:rsidRPr="00EB7C61" w:rsidRDefault="00EB7C61" w:rsidP="003133CC">
            <w:pPr>
              <w:ind w:left="11"/>
            </w:pPr>
            <w:r w:rsidRPr="00EB7C61">
              <w:t>Identity of who has been convicted</w:t>
            </w:r>
          </w:p>
          <w:p w:rsidR="00EB7C61" w:rsidRPr="00EB7C61" w:rsidRDefault="00EB7C61" w:rsidP="003133CC">
            <w:pPr>
              <w:ind w:left="11"/>
            </w:pPr>
            <w:r w:rsidRPr="00EB7C61">
              <w:t>If the relevant documentation is available electronically please provide the web address, issuing authority, precise reference of the documents.</w:t>
            </w:r>
          </w:p>
        </w:tc>
        <w:tc>
          <w:tcPr>
            <w:tcW w:w="3497" w:type="dxa"/>
          </w:tcPr>
          <w:p w:rsidR="00EB7C61" w:rsidRPr="00EB7C61" w:rsidRDefault="00EB7C61" w:rsidP="00EB7C61"/>
        </w:tc>
      </w:tr>
      <w:tr w:rsidR="00EB7C61" w:rsidRPr="00EB7C61" w:rsidTr="00DE650A">
        <w:trPr>
          <w:trHeight w:val="1326"/>
        </w:trPr>
        <w:tc>
          <w:tcPr>
            <w:tcW w:w="1159" w:type="dxa"/>
          </w:tcPr>
          <w:p w:rsidR="00EB7C61" w:rsidRPr="00EB7C61" w:rsidRDefault="00EB7C61" w:rsidP="003133CC">
            <w:pPr>
              <w:ind w:left="0"/>
            </w:pPr>
            <w:r w:rsidRPr="00EB7C61">
              <w:t>2.2</w:t>
            </w:r>
          </w:p>
        </w:tc>
        <w:tc>
          <w:tcPr>
            <w:tcW w:w="4882" w:type="dxa"/>
          </w:tcPr>
          <w:p w:rsidR="00EB7C61" w:rsidRPr="00EB7C61" w:rsidRDefault="00EB7C61" w:rsidP="003133CC">
            <w:pPr>
              <w:ind w:left="11"/>
            </w:pPr>
            <w:r w:rsidRPr="00EB7C61">
              <w:t>If you have answered Yes to any of the points above have measures been taken to demonstrate the reliability of the organisation despite the existence of a relevant ground for exclusion? (Self-Cleaning)</w:t>
            </w:r>
          </w:p>
        </w:tc>
        <w:tc>
          <w:tcPr>
            <w:tcW w:w="3497" w:type="dxa"/>
          </w:tcPr>
          <w:p w:rsidR="00EB7C61" w:rsidRPr="00EB7C61" w:rsidRDefault="00EB7C61" w:rsidP="00EB7C61">
            <w:bookmarkStart w:id="163" w:name="_2xcytpi" w:colFirst="0" w:colLast="0"/>
            <w:bookmarkEnd w:id="163"/>
            <w:r w:rsidRPr="00EB7C61">
              <w:t xml:space="preserve">Yes </w:t>
            </w:r>
            <w:r w:rsidRPr="00EB7C61">
              <w:rPr>
                <w:rFonts w:ascii="Segoe UI Symbol" w:hAnsi="Segoe UI Symbol" w:cs="Segoe UI Symbol"/>
              </w:rPr>
              <w:t>☐</w:t>
            </w:r>
          </w:p>
          <w:p w:rsidR="00EB7C61" w:rsidRPr="00EB7C61" w:rsidRDefault="00EB7C61" w:rsidP="00EB7C61">
            <w:bookmarkStart w:id="164" w:name="_1ci93xb" w:colFirst="0" w:colLast="0"/>
            <w:bookmarkEnd w:id="164"/>
            <w:r w:rsidRPr="00EB7C61">
              <w:t xml:space="preserve">No   </w:t>
            </w:r>
            <w:r w:rsidRPr="00EB7C61">
              <w:rPr>
                <w:rFonts w:ascii="Segoe UI Symbol" w:hAnsi="Segoe UI Symbol" w:cs="Segoe UI Symbol"/>
              </w:rPr>
              <w:t>☐</w:t>
            </w:r>
          </w:p>
          <w:p w:rsidR="00EB7C61" w:rsidRPr="00EB7C61" w:rsidRDefault="00EB7C61" w:rsidP="00EB7C61"/>
        </w:tc>
      </w:tr>
      <w:tr w:rsidR="00EB7C61" w:rsidRPr="00EB7C61" w:rsidTr="00DE650A">
        <w:trPr>
          <w:trHeight w:val="1441"/>
        </w:trPr>
        <w:tc>
          <w:tcPr>
            <w:tcW w:w="1159" w:type="dxa"/>
          </w:tcPr>
          <w:p w:rsidR="00EB7C61" w:rsidRPr="00EB7C61" w:rsidRDefault="00EB7C61" w:rsidP="003133CC">
            <w:pPr>
              <w:ind w:left="0"/>
            </w:pPr>
            <w:r w:rsidRPr="00EB7C61">
              <w:t>2.3(a)</w:t>
            </w:r>
          </w:p>
        </w:tc>
        <w:tc>
          <w:tcPr>
            <w:tcW w:w="4882" w:type="dxa"/>
          </w:tcPr>
          <w:p w:rsidR="00EB7C61" w:rsidRPr="00EB7C61" w:rsidRDefault="00EB7C61" w:rsidP="003133CC">
            <w:pPr>
              <w:ind w:left="0"/>
            </w:pPr>
            <w:r w:rsidRPr="00EB7C61">
              <w:rPr>
                <w:b/>
              </w:rPr>
              <w:t>Regulation 57(3)</w:t>
            </w:r>
          </w:p>
          <w:p w:rsidR="00EB7C61" w:rsidRPr="00EB7C61" w:rsidRDefault="00EB7C61" w:rsidP="003133CC">
            <w:pPr>
              <w:ind w:left="11"/>
            </w:pPr>
            <w:r w:rsidRPr="00EB7C61">
              <w:t xml:space="preserve">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w:t>
            </w:r>
            <w:r w:rsidRPr="00EB7C61">
              <w:lastRenderedPageBreak/>
              <w:t>to the payment of tax or social security contributions?</w:t>
            </w:r>
          </w:p>
          <w:p w:rsidR="00EB7C61" w:rsidRPr="00EB7C61" w:rsidRDefault="00EB7C61" w:rsidP="00EB7C61"/>
        </w:tc>
        <w:tc>
          <w:tcPr>
            <w:tcW w:w="3497" w:type="dxa"/>
          </w:tcPr>
          <w:p w:rsidR="00EB7C61" w:rsidRPr="00EB7C61" w:rsidRDefault="00EB7C61" w:rsidP="00EB7C61">
            <w:bookmarkStart w:id="165" w:name="_3whwml4" w:colFirst="0" w:colLast="0"/>
            <w:bookmarkEnd w:id="165"/>
            <w:r w:rsidRPr="00EB7C61">
              <w:lastRenderedPageBreak/>
              <w:t xml:space="preserve">Yes </w:t>
            </w:r>
            <w:r w:rsidRPr="00EB7C61">
              <w:rPr>
                <w:rFonts w:ascii="Segoe UI Symbol" w:hAnsi="Segoe UI Symbol" w:cs="Segoe UI Symbol"/>
              </w:rPr>
              <w:t>☐</w:t>
            </w:r>
          </w:p>
          <w:p w:rsidR="00EB7C61" w:rsidRPr="00EB7C61" w:rsidRDefault="00EB7C61" w:rsidP="00EB7C61">
            <w:bookmarkStart w:id="166" w:name="_2bn6wsx" w:colFirst="0" w:colLast="0"/>
            <w:bookmarkEnd w:id="166"/>
            <w:r w:rsidRPr="00EB7C61">
              <w:t xml:space="preserve">No   </w:t>
            </w:r>
            <w:r w:rsidRPr="00EB7C61">
              <w:rPr>
                <w:rFonts w:ascii="Segoe UI Symbol" w:hAnsi="Segoe UI Symbol" w:cs="Segoe UI Symbol"/>
              </w:rPr>
              <w:t>☐</w:t>
            </w:r>
          </w:p>
          <w:p w:rsidR="00EB7C61" w:rsidRPr="00EB7C61" w:rsidRDefault="00EB7C61" w:rsidP="00EB7C61"/>
        </w:tc>
      </w:tr>
      <w:tr w:rsidR="00EB7C61" w:rsidRPr="00EB7C61" w:rsidTr="00DE650A">
        <w:trPr>
          <w:trHeight w:val="153"/>
        </w:trPr>
        <w:tc>
          <w:tcPr>
            <w:tcW w:w="1159" w:type="dxa"/>
          </w:tcPr>
          <w:p w:rsidR="00EB7C61" w:rsidRPr="00EB7C61" w:rsidRDefault="00EB7C61" w:rsidP="003133CC">
            <w:pPr>
              <w:ind w:left="0"/>
            </w:pPr>
            <w:r w:rsidRPr="00EB7C61">
              <w:lastRenderedPageBreak/>
              <w:t>2.3(b)</w:t>
            </w:r>
          </w:p>
        </w:tc>
        <w:tc>
          <w:tcPr>
            <w:tcW w:w="4882" w:type="dxa"/>
          </w:tcPr>
          <w:p w:rsidR="00EB7C61" w:rsidRPr="00EB7C61" w:rsidRDefault="00EB7C61" w:rsidP="003133CC">
            <w:pPr>
              <w:ind w:left="11"/>
            </w:pPr>
            <w:r w:rsidRPr="00EB7C61">
              <w:t xml:space="preserve">If you have answered yes to question 2.3(a), please provide further details. Please also confirm you have paid, or have </w:t>
            </w:r>
            <w:r w:rsidR="007E747E" w:rsidRPr="00EB7C61">
              <w:t>entered a</w:t>
            </w:r>
            <w:r w:rsidRPr="00EB7C61">
              <w:t xml:space="preserve"> binding arrangement with a view to paying, the outstanding sum including where applicable any accrued interest and/or fines.</w:t>
            </w:r>
          </w:p>
        </w:tc>
        <w:tc>
          <w:tcPr>
            <w:tcW w:w="3497" w:type="dxa"/>
          </w:tcPr>
          <w:p w:rsidR="00EB7C61" w:rsidRPr="00EB7C61" w:rsidRDefault="00EB7C61" w:rsidP="00EB7C61"/>
        </w:tc>
      </w:tr>
    </w:tbl>
    <w:p w:rsidR="00EB7C61" w:rsidRPr="00EB7C61" w:rsidRDefault="00EB7C61" w:rsidP="00EB7C61"/>
    <w:p w:rsidR="00EB7C61" w:rsidRPr="00EB7C61" w:rsidRDefault="00EB7C61" w:rsidP="003133CC">
      <w:pPr>
        <w:pStyle w:val="BodyText2"/>
        <w:ind w:left="0"/>
      </w:pPr>
      <w:r w:rsidRPr="00EB7C61">
        <w:t xml:space="preserve">Please Note: </w:t>
      </w:r>
      <w:r w:rsidR="004B6A5D" w:rsidRPr="001C773A">
        <w:rPr>
          <w:rStyle w:val="legds2"/>
          <w:rFonts w:eastAsiaTheme="minorHAnsi" w:cs="Arial"/>
          <w:lang w:val="en"/>
          <w:specVanish w:val="0"/>
        </w:rPr>
        <w:t>Accent Corporate Services Limited</w:t>
      </w:r>
      <w:r w:rsidRPr="00EB7C61">
        <w:t xml:space="preserve"> reserves the right to use its discretion to exclude a potential supplier where it can demonstrate by any appropriate means that the potential supplier is in breach of its obligations relating to the non-payment of taxes or social security contributions.</w:t>
      </w:r>
    </w:p>
    <w:p w:rsidR="00EB7C61" w:rsidRPr="00EB7C61" w:rsidRDefault="00EB7C61" w:rsidP="00EB7C61">
      <w:pPr>
        <w:rPr>
          <w:b/>
        </w:rPr>
      </w:pPr>
    </w:p>
    <w:tbl>
      <w:tblPr>
        <w:tblW w:w="949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135"/>
        <w:gridCol w:w="4413"/>
        <w:gridCol w:w="3950"/>
      </w:tblGrid>
      <w:tr w:rsidR="003133CC" w:rsidRPr="003133CC" w:rsidTr="003133CC">
        <w:trPr>
          <w:trHeight w:val="400"/>
        </w:trPr>
        <w:tc>
          <w:tcPr>
            <w:tcW w:w="1135" w:type="dxa"/>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Section 3</w:t>
            </w:r>
          </w:p>
        </w:tc>
        <w:tc>
          <w:tcPr>
            <w:tcW w:w="8363" w:type="dxa"/>
            <w:gridSpan w:val="2"/>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 xml:space="preserve">Grounds for discretionary exclusion </w:t>
            </w:r>
          </w:p>
        </w:tc>
      </w:tr>
      <w:tr w:rsidR="003133CC" w:rsidRPr="003133CC" w:rsidTr="003133CC">
        <w:trPr>
          <w:trHeight w:val="400"/>
        </w:trPr>
        <w:tc>
          <w:tcPr>
            <w:tcW w:w="1135"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Question number</w:t>
            </w:r>
          </w:p>
        </w:tc>
        <w:tc>
          <w:tcPr>
            <w:tcW w:w="4413"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Question</w:t>
            </w:r>
          </w:p>
        </w:tc>
        <w:tc>
          <w:tcPr>
            <w:tcW w:w="3950"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Response</w:t>
            </w:r>
          </w:p>
        </w:tc>
      </w:tr>
      <w:tr w:rsidR="00EB7C61" w:rsidRPr="00EB7C61" w:rsidTr="00DE650A">
        <w:trPr>
          <w:trHeight w:val="400"/>
        </w:trPr>
        <w:tc>
          <w:tcPr>
            <w:tcW w:w="1135" w:type="dxa"/>
            <w:tcBorders>
              <w:top w:val="single" w:sz="6" w:space="0" w:color="000000"/>
            </w:tcBorders>
          </w:tcPr>
          <w:p w:rsidR="00EB7C61" w:rsidRPr="00EB7C61" w:rsidRDefault="00EB7C61" w:rsidP="003133CC">
            <w:pPr>
              <w:ind w:left="40"/>
            </w:pPr>
            <w:r w:rsidRPr="00EB7C61">
              <w:t>3.1</w:t>
            </w:r>
          </w:p>
        </w:tc>
        <w:tc>
          <w:tcPr>
            <w:tcW w:w="8363" w:type="dxa"/>
            <w:gridSpan w:val="2"/>
            <w:tcBorders>
              <w:top w:val="single" w:sz="6" w:space="0" w:color="000000"/>
            </w:tcBorders>
          </w:tcPr>
          <w:p w:rsidR="00EB7C61" w:rsidRPr="00EB7C61" w:rsidRDefault="00EB7C61" w:rsidP="003133CC">
            <w:pPr>
              <w:ind w:left="0"/>
            </w:pPr>
            <w:r w:rsidRPr="00EB7C61">
              <w:rPr>
                <w:b/>
              </w:rPr>
              <w:t>Regulation 57 (8)</w:t>
            </w:r>
          </w:p>
          <w:p w:rsidR="00EB7C61" w:rsidRPr="00EB7C61" w:rsidRDefault="00EB7C61" w:rsidP="003133CC">
            <w:pPr>
              <w:ind w:left="0"/>
            </w:pPr>
            <w:r w:rsidRPr="00EB7C61">
              <w:t xml:space="preserve">The detailed grounds for discretionary exclusion of an organisation are set out on this </w:t>
            </w:r>
            <w:hyperlink r:id="rId24" w:history="1">
              <w:r w:rsidRPr="00EB7C61">
                <w:rPr>
                  <w:rStyle w:val="Hyperlink"/>
                </w:rPr>
                <w:t>webpage</w:t>
              </w:r>
            </w:hyperlink>
            <w:r w:rsidRPr="00EB7C61">
              <w:t xml:space="preserve">, which should be referred to before completing these questions. </w:t>
            </w:r>
          </w:p>
          <w:p w:rsidR="00EB7C61" w:rsidRPr="00EB7C61" w:rsidRDefault="00EB7C61" w:rsidP="003133CC">
            <w:pPr>
              <w:ind w:left="0"/>
            </w:pPr>
            <w:r w:rsidRPr="00EB7C61">
              <w:t>Please indicate if, within the past three years, anywhere in the world any of the following situations have applied to you, your organisation or any other person who has powers of representation, decision or control in the organisation.</w:t>
            </w:r>
          </w:p>
        </w:tc>
      </w:tr>
      <w:tr w:rsidR="00EB7C61" w:rsidRPr="00EB7C61" w:rsidTr="00DE650A">
        <w:tc>
          <w:tcPr>
            <w:tcW w:w="1135" w:type="dxa"/>
          </w:tcPr>
          <w:p w:rsidR="00EB7C61" w:rsidRPr="00EB7C61" w:rsidRDefault="00EB7C61" w:rsidP="003133CC">
            <w:pPr>
              <w:ind w:left="40"/>
            </w:pPr>
            <w:r w:rsidRPr="00EB7C61">
              <w:t>3.1(a)</w:t>
            </w:r>
          </w:p>
          <w:p w:rsidR="00EB7C61" w:rsidRPr="00EB7C61" w:rsidRDefault="00EB7C61" w:rsidP="003133CC">
            <w:pPr>
              <w:ind w:left="40"/>
            </w:pPr>
          </w:p>
          <w:p w:rsidR="00EB7C61" w:rsidRPr="00EB7C61" w:rsidRDefault="00EB7C61" w:rsidP="003133CC">
            <w:pPr>
              <w:ind w:left="40"/>
            </w:pPr>
          </w:p>
        </w:tc>
        <w:tc>
          <w:tcPr>
            <w:tcW w:w="4413" w:type="dxa"/>
          </w:tcPr>
          <w:p w:rsidR="00EB7C61" w:rsidRPr="00EB7C61" w:rsidRDefault="00EB7C61" w:rsidP="003133CC">
            <w:pPr>
              <w:ind w:left="0"/>
            </w:pPr>
            <w:r w:rsidRPr="00EB7C61">
              <w:t xml:space="preserve">Breach of environmental obligations? </w:t>
            </w:r>
          </w:p>
        </w:tc>
        <w:tc>
          <w:tcPr>
            <w:tcW w:w="3950" w:type="dxa"/>
          </w:tcPr>
          <w:p w:rsidR="00EB7C61" w:rsidRPr="00EB7C61" w:rsidRDefault="00EB7C61" w:rsidP="00EB7C61">
            <w:bookmarkStart w:id="167" w:name="_qsh70q" w:colFirst="0" w:colLast="0"/>
            <w:bookmarkEnd w:id="167"/>
            <w:r w:rsidRPr="00EB7C61">
              <w:t xml:space="preserve">Yes </w:t>
            </w:r>
            <w:r w:rsidRPr="00EB7C61">
              <w:rPr>
                <w:rFonts w:ascii="Segoe UI Symbol" w:hAnsi="Segoe UI Symbol" w:cs="Segoe UI Symbol"/>
              </w:rPr>
              <w:t>☐</w:t>
            </w:r>
          </w:p>
          <w:p w:rsidR="00EB7C61" w:rsidRPr="00EB7C61" w:rsidRDefault="00EB7C61" w:rsidP="00EB7C61">
            <w:bookmarkStart w:id="168" w:name="_3as4poj" w:colFirst="0" w:colLast="0"/>
            <w:bookmarkEnd w:id="168"/>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c>
          <w:tcPr>
            <w:tcW w:w="1135" w:type="dxa"/>
          </w:tcPr>
          <w:p w:rsidR="00EB7C61" w:rsidRPr="00EB7C61" w:rsidRDefault="00EB7C61" w:rsidP="003133CC">
            <w:pPr>
              <w:ind w:left="40"/>
            </w:pPr>
            <w:r w:rsidRPr="00EB7C61">
              <w:t>3.1 (b)</w:t>
            </w:r>
          </w:p>
        </w:tc>
        <w:tc>
          <w:tcPr>
            <w:tcW w:w="4413" w:type="dxa"/>
          </w:tcPr>
          <w:p w:rsidR="00EB7C61" w:rsidRPr="00EB7C61" w:rsidRDefault="00EB7C61" w:rsidP="003133CC">
            <w:pPr>
              <w:ind w:left="0"/>
            </w:pPr>
            <w:r w:rsidRPr="00EB7C61">
              <w:t xml:space="preserve">Breach of social obligations?  </w:t>
            </w:r>
          </w:p>
        </w:tc>
        <w:tc>
          <w:tcPr>
            <w:tcW w:w="3950" w:type="dxa"/>
          </w:tcPr>
          <w:p w:rsidR="00EB7C61" w:rsidRPr="00EB7C61" w:rsidRDefault="00EB7C61" w:rsidP="00EB7C61">
            <w:bookmarkStart w:id="169" w:name="_1pxezwc" w:colFirst="0" w:colLast="0"/>
            <w:bookmarkEnd w:id="169"/>
            <w:r w:rsidRPr="00EB7C61">
              <w:t xml:space="preserve">Yes </w:t>
            </w:r>
            <w:r w:rsidRPr="00EB7C61">
              <w:rPr>
                <w:rFonts w:ascii="Segoe UI Symbol" w:hAnsi="Segoe UI Symbol" w:cs="Segoe UI Symbol"/>
              </w:rPr>
              <w:t>☐</w:t>
            </w:r>
          </w:p>
          <w:p w:rsidR="00EB7C61" w:rsidRPr="00EB7C61" w:rsidRDefault="00EB7C61" w:rsidP="00EB7C61">
            <w:bookmarkStart w:id="170" w:name="_49x2ik5" w:colFirst="0" w:colLast="0"/>
            <w:bookmarkEnd w:id="170"/>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c>
          <w:tcPr>
            <w:tcW w:w="1135" w:type="dxa"/>
          </w:tcPr>
          <w:p w:rsidR="00EB7C61" w:rsidRPr="00EB7C61" w:rsidRDefault="00EB7C61" w:rsidP="003133CC">
            <w:pPr>
              <w:ind w:left="40"/>
            </w:pPr>
            <w:r w:rsidRPr="00EB7C61">
              <w:lastRenderedPageBreak/>
              <w:t>3.1 (c)</w:t>
            </w:r>
          </w:p>
        </w:tc>
        <w:tc>
          <w:tcPr>
            <w:tcW w:w="4413" w:type="dxa"/>
          </w:tcPr>
          <w:p w:rsidR="00EB7C61" w:rsidRPr="00EB7C61" w:rsidRDefault="00EB7C61" w:rsidP="003133CC">
            <w:pPr>
              <w:ind w:left="0"/>
            </w:pPr>
            <w:r w:rsidRPr="00EB7C61">
              <w:t xml:space="preserve">Breach of labour law obligations? </w:t>
            </w:r>
          </w:p>
        </w:tc>
        <w:tc>
          <w:tcPr>
            <w:tcW w:w="3950" w:type="dxa"/>
          </w:tcPr>
          <w:p w:rsidR="00EB7C61" w:rsidRPr="00EB7C61" w:rsidRDefault="00EB7C61" w:rsidP="00EB7C61">
            <w:bookmarkStart w:id="171" w:name="_2p2csry" w:colFirst="0" w:colLast="0"/>
            <w:bookmarkEnd w:id="171"/>
            <w:r w:rsidRPr="00EB7C61">
              <w:t xml:space="preserve">Yes </w:t>
            </w:r>
            <w:r w:rsidRPr="00EB7C61">
              <w:rPr>
                <w:rFonts w:ascii="Segoe UI Symbol" w:hAnsi="Segoe UI Symbol" w:cs="Segoe UI Symbol"/>
              </w:rPr>
              <w:t>☐</w:t>
            </w:r>
          </w:p>
          <w:p w:rsidR="00EB7C61" w:rsidRPr="00EB7C61" w:rsidRDefault="00EB7C61" w:rsidP="00EB7C61">
            <w:bookmarkStart w:id="172" w:name="_147n2zr" w:colFirst="0" w:colLast="0"/>
            <w:bookmarkEnd w:id="172"/>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c>
          <w:tcPr>
            <w:tcW w:w="1135" w:type="dxa"/>
          </w:tcPr>
          <w:p w:rsidR="00EB7C61" w:rsidRPr="00EB7C61" w:rsidRDefault="00EB7C61" w:rsidP="003133CC">
            <w:pPr>
              <w:ind w:left="40"/>
            </w:pPr>
            <w:r w:rsidRPr="00EB7C61">
              <w:t>3.1(d)</w:t>
            </w:r>
          </w:p>
        </w:tc>
        <w:tc>
          <w:tcPr>
            <w:tcW w:w="4413" w:type="dxa"/>
          </w:tcPr>
          <w:p w:rsidR="00EB7C61" w:rsidRPr="00EB7C61" w:rsidRDefault="00EB7C61" w:rsidP="003133CC">
            <w:pPr>
              <w:ind w:left="0"/>
            </w:pPr>
            <w:r w:rsidRPr="00EB7C61">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950" w:type="dxa"/>
          </w:tcPr>
          <w:p w:rsidR="00EB7C61" w:rsidRPr="00EB7C61" w:rsidRDefault="00EB7C61" w:rsidP="00EB7C61">
            <w:bookmarkStart w:id="173" w:name="_3o7alnk" w:colFirst="0" w:colLast="0"/>
            <w:bookmarkEnd w:id="173"/>
            <w:r w:rsidRPr="00EB7C61">
              <w:t xml:space="preserve">Yes </w:t>
            </w:r>
            <w:r w:rsidRPr="00EB7C61">
              <w:rPr>
                <w:rFonts w:ascii="Segoe UI Symbol" w:hAnsi="Segoe UI Symbol" w:cs="Segoe UI Symbol"/>
              </w:rPr>
              <w:t>☐</w:t>
            </w:r>
          </w:p>
          <w:p w:rsidR="00EB7C61" w:rsidRPr="00EB7C61" w:rsidRDefault="00EB7C61" w:rsidP="00EB7C61">
            <w:bookmarkStart w:id="174" w:name="_23ckvvd" w:colFirst="0" w:colLast="0"/>
            <w:bookmarkEnd w:id="174"/>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p w:rsidR="00EB7C61" w:rsidRPr="00EB7C61" w:rsidRDefault="00EB7C61" w:rsidP="00EB7C61"/>
          <w:p w:rsidR="00EB7C61" w:rsidRPr="00EB7C61" w:rsidRDefault="00EB7C61" w:rsidP="00EB7C61"/>
        </w:tc>
      </w:tr>
      <w:tr w:rsidR="00EB7C61" w:rsidRPr="00EB7C61" w:rsidTr="00DE650A">
        <w:trPr>
          <w:trHeight w:val="240"/>
        </w:trPr>
        <w:tc>
          <w:tcPr>
            <w:tcW w:w="1135" w:type="dxa"/>
          </w:tcPr>
          <w:p w:rsidR="00EB7C61" w:rsidRPr="00EB7C61" w:rsidRDefault="00EB7C61" w:rsidP="003133CC">
            <w:pPr>
              <w:ind w:left="40"/>
            </w:pPr>
            <w:r w:rsidRPr="00EB7C61">
              <w:t>3.1(e)</w:t>
            </w:r>
          </w:p>
        </w:tc>
        <w:tc>
          <w:tcPr>
            <w:tcW w:w="4413" w:type="dxa"/>
          </w:tcPr>
          <w:p w:rsidR="00EB7C61" w:rsidRPr="00EB7C61" w:rsidRDefault="00EB7C61" w:rsidP="003133CC">
            <w:pPr>
              <w:ind w:left="0"/>
            </w:pPr>
            <w:r w:rsidRPr="00EB7C61">
              <w:t>Guilty of grave professional misconduct?</w:t>
            </w:r>
          </w:p>
        </w:tc>
        <w:tc>
          <w:tcPr>
            <w:tcW w:w="3950" w:type="dxa"/>
          </w:tcPr>
          <w:p w:rsidR="00EB7C61" w:rsidRPr="00EB7C61" w:rsidRDefault="00EB7C61" w:rsidP="00EB7C61">
            <w:bookmarkStart w:id="175" w:name="_ihv636" w:colFirst="0" w:colLast="0"/>
            <w:bookmarkEnd w:id="175"/>
            <w:r w:rsidRPr="00EB7C61">
              <w:t xml:space="preserve">Yes </w:t>
            </w:r>
            <w:r w:rsidRPr="00EB7C61">
              <w:rPr>
                <w:rFonts w:ascii="Segoe UI Symbol" w:hAnsi="Segoe UI Symbol" w:cs="Segoe UI Symbol"/>
              </w:rPr>
              <w:t>☐</w:t>
            </w:r>
          </w:p>
          <w:p w:rsidR="00EB7C61" w:rsidRPr="00EB7C61" w:rsidRDefault="00EB7C61" w:rsidP="00EB7C61">
            <w:bookmarkStart w:id="176" w:name="_32hioqz" w:colFirst="0" w:colLast="0"/>
            <w:bookmarkEnd w:id="176"/>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c>
          <w:tcPr>
            <w:tcW w:w="1135" w:type="dxa"/>
          </w:tcPr>
          <w:p w:rsidR="00EB7C61" w:rsidRPr="00EB7C61" w:rsidRDefault="00EB7C61" w:rsidP="003133CC">
            <w:pPr>
              <w:ind w:left="40"/>
            </w:pPr>
            <w:r w:rsidRPr="00EB7C61">
              <w:t>3.1(f)</w:t>
            </w:r>
          </w:p>
        </w:tc>
        <w:tc>
          <w:tcPr>
            <w:tcW w:w="4413" w:type="dxa"/>
          </w:tcPr>
          <w:p w:rsidR="00EB7C61" w:rsidRPr="00EB7C61" w:rsidRDefault="007E747E" w:rsidP="003133CC">
            <w:pPr>
              <w:ind w:left="0"/>
            </w:pPr>
            <w:r w:rsidRPr="00EB7C61">
              <w:t>Entered agreements</w:t>
            </w:r>
            <w:r w:rsidR="00EB7C61" w:rsidRPr="00EB7C61">
              <w:t xml:space="preserve"> with other economic operators aimed at distorting competition?</w:t>
            </w:r>
          </w:p>
        </w:tc>
        <w:tc>
          <w:tcPr>
            <w:tcW w:w="3950" w:type="dxa"/>
          </w:tcPr>
          <w:p w:rsidR="00EB7C61" w:rsidRPr="00EB7C61" w:rsidRDefault="00EB7C61" w:rsidP="00EB7C61">
            <w:bookmarkStart w:id="177" w:name="_1hmsyys" w:colFirst="0" w:colLast="0"/>
            <w:bookmarkEnd w:id="177"/>
            <w:r w:rsidRPr="00EB7C61">
              <w:t xml:space="preserve">Yes </w:t>
            </w:r>
            <w:r w:rsidRPr="00EB7C61">
              <w:rPr>
                <w:rFonts w:ascii="Segoe UI Symbol" w:hAnsi="Segoe UI Symbol" w:cs="Segoe UI Symbol"/>
              </w:rPr>
              <w:t>☐</w:t>
            </w:r>
          </w:p>
          <w:p w:rsidR="00EB7C61" w:rsidRPr="00EB7C61" w:rsidRDefault="00EB7C61" w:rsidP="00EB7C61">
            <w:bookmarkStart w:id="178" w:name="_41mghml" w:colFirst="0" w:colLast="0"/>
            <w:bookmarkEnd w:id="178"/>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c>
          <w:tcPr>
            <w:tcW w:w="1135" w:type="dxa"/>
          </w:tcPr>
          <w:p w:rsidR="00EB7C61" w:rsidRPr="00EB7C61" w:rsidRDefault="00EB7C61" w:rsidP="003133CC">
            <w:pPr>
              <w:ind w:left="40"/>
            </w:pPr>
            <w:r w:rsidRPr="00EB7C61">
              <w:t>3.1(g)</w:t>
            </w:r>
          </w:p>
        </w:tc>
        <w:tc>
          <w:tcPr>
            <w:tcW w:w="4413" w:type="dxa"/>
          </w:tcPr>
          <w:p w:rsidR="00EB7C61" w:rsidRPr="00EB7C61" w:rsidRDefault="00EB7C61" w:rsidP="003133CC">
            <w:pPr>
              <w:ind w:left="0"/>
            </w:pPr>
            <w:r w:rsidRPr="00EB7C61">
              <w:t>Aware of any conflict of interest within the meaning of regulation 24 of the Public Contracts Regulations 2015 due to the participation in the procurement procedure?</w:t>
            </w:r>
          </w:p>
        </w:tc>
        <w:tc>
          <w:tcPr>
            <w:tcW w:w="3950" w:type="dxa"/>
          </w:tcPr>
          <w:p w:rsidR="00EB7C61" w:rsidRPr="00EB7C61" w:rsidRDefault="00EB7C61" w:rsidP="00EB7C61">
            <w:bookmarkStart w:id="179" w:name="_2grqrue" w:colFirst="0" w:colLast="0"/>
            <w:bookmarkEnd w:id="179"/>
            <w:r w:rsidRPr="00EB7C61">
              <w:t xml:space="preserve">Yes </w:t>
            </w:r>
            <w:r w:rsidRPr="00EB7C61">
              <w:rPr>
                <w:rFonts w:ascii="Segoe UI Symbol" w:hAnsi="Segoe UI Symbol" w:cs="Segoe UI Symbol"/>
              </w:rPr>
              <w:t>☐</w:t>
            </w:r>
          </w:p>
          <w:p w:rsidR="00EB7C61" w:rsidRPr="00EB7C61" w:rsidRDefault="00EB7C61" w:rsidP="00EB7C61">
            <w:bookmarkStart w:id="180" w:name="_vx1227" w:colFirst="0" w:colLast="0"/>
            <w:bookmarkEnd w:id="180"/>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c>
          <w:tcPr>
            <w:tcW w:w="1135" w:type="dxa"/>
          </w:tcPr>
          <w:p w:rsidR="00EB7C61" w:rsidRPr="00EB7C61" w:rsidRDefault="00EB7C61" w:rsidP="003133CC">
            <w:pPr>
              <w:ind w:left="40"/>
            </w:pPr>
            <w:r w:rsidRPr="00EB7C61">
              <w:t>3.1(h)</w:t>
            </w:r>
          </w:p>
        </w:tc>
        <w:tc>
          <w:tcPr>
            <w:tcW w:w="4413" w:type="dxa"/>
          </w:tcPr>
          <w:p w:rsidR="00EB7C61" w:rsidRPr="00EB7C61" w:rsidRDefault="00EB7C61" w:rsidP="003133CC">
            <w:pPr>
              <w:ind w:left="0"/>
            </w:pPr>
            <w:r w:rsidRPr="00EB7C61">
              <w:t>Been involved in the preparation of the procurement procedure?</w:t>
            </w:r>
          </w:p>
        </w:tc>
        <w:tc>
          <w:tcPr>
            <w:tcW w:w="3950" w:type="dxa"/>
          </w:tcPr>
          <w:p w:rsidR="00EB7C61" w:rsidRPr="00EB7C61" w:rsidRDefault="00EB7C61" w:rsidP="00EB7C61">
            <w:bookmarkStart w:id="181" w:name="_3fwokq0" w:colFirst="0" w:colLast="0"/>
            <w:bookmarkEnd w:id="181"/>
            <w:r w:rsidRPr="00EB7C61">
              <w:t xml:space="preserve">Yes </w:t>
            </w:r>
            <w:r w:rsidRPr="00EB7C61">
              <w:rPr>
                <w:rFonts w:ascii="Segoe UI Symbol" w:hAnsi="Segoe UI Symbol" w:cs="Segoe UI Symbol"/>
              </w:rPr>
              <w:t>☐</w:t>
            </w:r>
          </w:p>
          <w:p w:rsidR="00EB7C61" w:rsidRPr="00EB7C61" w:rsidRDefault="00EB7C61" w:rsidP="00EB7C61">
            <w:bookmarkStart w:id="182" w:name="_1v1yuxt" w:colFirst="0" w:colLast="0"/>
            <w:bookmarkEnd w:id="182"/>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bl>
    <w:p w:rsidR="00EB7C61" w:rsidRPr="00EB7C61" w:rsidRDefault="00EB7C61" w:rsidP="00EB7C61">
      <w:r w:rsidRPr="00EB7C61">
        <w:br w:type="page"/>
      </w:r>
    </w:p>
    <w:tbl>
      <w:tblPr>
        <w:tblW w:w="949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135"/>
        <w:gridCol w:w="4413"/>
        <w:gridCol w:w="3950"/>
      </w:tblGrid>
      <w:tr w:rsidR="00EB7C61" w:rsidRPr="00EB7C61" w:rsidTr="00DE650A">
        <w:tc>
          <w:tcPr>
            <w:tcW w:w="1135" w:type="dxa"/>
          </w:tcPr>
          <w:p w:rsidR="00EB7C61" w:rsidRPr="00EB7C61" w:rsidRDefault="00EB7C61" w:rsidP="003133CC">
            <w:pPr>
              <w:ind w:left="40"/>
            </w:pPr>
            <w:r w:rsidRPr="00EB7C61">
              <w:lastRenderedPageBreak/>
              <w:t>3.1(i)</w:t>
            </w:r>
          </w:p>
        </w:tc>
        <w:tc>
          <w:tcPr>
            <w:tcW w:w="4413" w:type="dxa"/>
          </w:tcPr>
          <w:p w:rsidR="00EB7C61" w:rsidRPr="00EB7C61" w:rsidRDefault="00EB7C61" w:rsidP="003133CC">
            <w:pPr>
              <w:ind w:left="35"/>
            </w:pPr>
            <w:r w:rsidRPr="00EB7C61">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950" w:type="dxa"/>
          </w:tcPr>
          <w:p w:rsidR="00EB7C61" w:rsidRPr="00EB7C61" w:rsidRDefault="00EB7C61" w:rsidP="00EB7C61">
            <w:bookmarkStart w:id="183" w:name="_4f1mdlm" w:colFirst="0" w:colLast="0"/>
            <w:bookmarkEnd w:id="183"/>
            <w:r w:rsidRPr="00EB7C61">
              <w:t xml:space="preserve">Yes </w:t>
            </w:r>
            <w:r w:rsidRPr="00EB7C61">
              <w:rPr>
                <w:rFonts w:ascii="Segoe UI Symbol" w:hAnsi="Segoe UI Symbol" w:cs="Segoe UI Symbol"/>
              </w:rPr>
              <w:t>☐</w:t>
            </w:r>
          </w:p>
          <w:p w:rsidR="00EB7C61" w:rsidRPr="00EB7C61" w:rsidRDefault="00EB7C61" w:rsidP="00EB7C61">
            <w:bookmarkStart w:id="184" w:name="_2u6wntf" w:colFirst="0" w:colLast="0"/>
            <w:bookmarkEnd w:id="184"/>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tc>
      </w:tr>
      <w:tr w:rsidR="00EB7C61" w:rsidRPr="00EB7C61" w:rsidTr="00DE650A">
        <w:trPr>
          <w:trHeight w:val="580"/>
        </w:trPr>
        <w:tc>
          <w:tcPr>
            <w:tcW w:w="1135" w:type="dxa"/>
          </w:tcPr>
          <w:p w:rsidR="00EB7C61" w:rsidRPr="00EB7C61" w:rsidRDefault="00EB7C61" w:rsidP="003133CC">
            <w:pPr>
              <w:ind w:left="40"/>
            </w:pPr>
            <w:r w:rsidRPr="00EB7C61">
              <w:t>3.1(j)</w:t>
            </w:r>
          </w:p>
          <w:p w:rsidR="00EB7C61" w:rsidRPr="00EB7C61" w:rsidRDefault="00EB7C61" w:rsidP="003133CC">
            <w:pPr>
              <w:ind w:left="40"/>
            </w:pPr>
          </w:p>
          <w:p w:rsidR="00EB7C61" w:rsidRPr="00EB7C61" w:rsidRDefault="00EB7C61" w:rsidP="003133CC">
            <w:pPr>
              <w:ind w:left="40"/>
            </w:pPr>
            <w:r w:rsidRPr="00EB7C61">
              <w:t>3.1(j) - (i)</w:t>
            </w: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r w:rsidRPr="00EB7C61">
              <w:t>3.1(j) - (ii)</w:t>
            </w: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r w:rsidRPr="00EB7C61">
              <w:t>3.1(j) –(iii)</w:t>
            </w: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r w:rsidRPr="00EB7C61">
              <w:t>3.1(j)-(iv)</w:t>
            </w: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p w:rsidR="00EB7C61" w:rsidRPr="00EB7C61" w:rsidRDefault="00EB7C61" w:rsidP="003133CC">
            <w:pPr>
              <w:ind w:left="40"/>
            </w:pPr>
          </w:p>
        </w:tc>
        <w:tc>
          <w:tcPr>
            <w:tcW w:w="4413" w:type="dxa"/>
          </w:tcPr>
          <w:p w:rsidR="00EB7C61" w:rsidRPr="00EB7C61" w:rsidRDefault="00EB7C61" w:rsidP="003133CC">
            <w:pPr>
              <w:ind w:left="35"/>
            </w:pPr>
            <w:r w:rsidRPr="00EB7C61">
              <w:lastRenderedPageBreak/>
              <w:t>Please answer the following statements</w:t>
            </w:r>
          </w:p>
          <w:p w:rsidR="00EB7C61" w:rsidRPr="00EB7C61" w:rsidRDefault="00EB7C61" w:rsidP="003133CC">
            <w:pPr>
              <w:ind w:left="35"/>
            </w:pPr>
          </w:p>
          <w:p w:rsidR="00EB7C61" w:rsidRPr="00EB7C61" w:rsidRDefault="00EB7C61" w:rsidP="003133CC">
            <w:pPr>
              <w:ind w:left="35"/>
            </w:pPr>
            <w:r w:rsidRPr="00EB7C61">
              <w:t>The organisation is guilty of serious misrepresentation in supplying the information required for the verification of the absence of grounds for exclusion or the fulfilment of the selection criteria.</w:t>
            </w:r>
          </w:p>
          <w:p w:rsidR="00EB7C61" w:rsidRPr="00EB7C61" w:rsidRDefault="00EB7C61" w:rsidP="003133CC">
            <w:pPr>
              <w:ind w:left="35"/>
            </w:pPr>
          </w:p>
          <w:p w:rsidR="00EB7C61" w:rsidRPr="00EB7C61" w:rsidRDefault="00EB7C61" w:rsidP="003133CC">
            <w:pPr>
              <w:ind w:left="35"/>
            </w:pPr>
            <w:r w:rsidRPr="00EB7C61">
              <w:t>The organisation has withheld such information.</w:t>
            </w:r>
          </w:p>
          <w:p w:rsidR="00EB7C61" w:rsidRPr="00EB7C61" w:rsidRDefault="00EB7C61" w:rsidP="003133CC">
            <w:pPr>
              <w:ind w:left="35"/>
            </w:pPr>
          </w:p>
          <w:p w:rsidR="00EB7C61" w:rsidRPr="00EB7C61" w:rsidRDefault="00EB7C61" w:rsidP="003133CC">
            <w:pPr>
              <w:ind w:left="35"/>
            </w:pPr>
          </w:p>
          <w:p w:rsidR="00EB7C61" w:rsidRPr="00EB7C61" w:rsidRDefault="00EB7C61" w:rsidP="003133CC">
            <w:pPr>
              <w:ind w:left="35"/>
            </w:pPr>
            <w:r w:rsidRPr="00EB7C61">
              <w:t xml:space="preserve"> </w:t>
            </w:r>
          </w:p>
          <w:p w:rsidR="00EB7C61" w:rsidRPr="00EB7C61" w:rsidRDefault="00EB7C61" w:rsidP="003133CC">
            <w:pPr>
              <w:ind w:left="35"/>
            </w:pPr>
            <w:r w:rsidRPr="00EB7C61">
              <w:t>The organisation is not able to submit supporting documents required under regulation 59 of the Public Contracts Regulations 2015.</w:t>
            </w:r>
          </w:p>
          <w:p w:rsidR="00EB7C61" w:rsidRPr="00EB7C61" w:rsidRDefault="00EB7C61" w:rsidP="003133CC">
            <w:pPr>
              <w:ind w:left="35"/>
            </w:pPr>
          </w:p>
          <w:p w:rsidR="00EB7C61" w:rsidRPr="00EB7C61" w:rsidRDefault="00EB7C61" w:rsidP="003133CC">
            <w:pPr>
              <w:ind w:left="35"/>
            </w:pPr>
          </w:p>
          <w:p w:rsidR="00EB7C61" w:rsidRPr="00EB7C61" w:rsidRDefault="00EB7C61" w:rsidP="003133CC">
            <w:pPr>
              <w:ind w:left="35"/>
            </w:pPr>
            <w:r w:rsidRPr="00EB7C61">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w:t>
            </w:r>
            <w:r w:rsidRPr="00EB7C61">
              <w:lastRenderedPageBreak/>
              <w:t>influence on decisions concerning exclusion, selection or award.</w:t>
            </w:r>
          </w:p>
        </w:tc>
        <w:tc>
          <w:tcPr>
            <w:tcW w:w="3950" w:type="dxa"/>
          </w:tcPr>
          <w:p w:rsidR="00EB7C61" w:rsidRPr="00EB7C61" w:rsidRDefault="00EB7C61" w:rsidP="00EB7C61"/>
          <w:p w:rsidR="00EB7C61" w:rsidRPr="00EB7C61" w:rsidRDefault="00EB7C61" w:rsidP="00EB7C61">
            <w:bookmarkStart w:id="185" w:name="_19c6y18" w:colFirst="0" w:colLast="0"/>
            <w:bookmarkEnd w:id="185"/>
          </w:p>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bookmarkStart w:id="186" w:name="_3tbugp1" w:colFirst="0" w:colLast="0"/>
            <w:bookmarkEnd w:id="186"/>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p w:rsidR="00EB7C61" w:rsidRPr="00EB7C61" w:rsidRDefault="00EB7C61" w:rsidP="00EB7C61"/>
          <w:p w:rsidR="00EB7C61" w:rsidRPr="00EB7C61" w:rsidRDefault="00EB7C61" w:rsidP="00EB7C61"/>
          <w:p w:rsidR="00EB7C61" w:rsidRPr="00EB7C61" w:rsidRDefault="00EB7C61" w:rsidP="00EB7C61">
            <w:bookmarkStart w:id="187" w:name="_28h4qwu" w:colFirst="0" w:colLast="0"/>
            <w:bookmarkEnd w:id="187"/>
            <w:r w:rsidRPr="00EB7C61">
              <w:t xml:space="preserve">Yes </w:t>
            </w:r>
            <w:r w:rsidRPr="00EB7C61">
              <w:rPr>
                <w:rFonts w:ascii="Segoe UI Symbol" w:hAnsi="Segoe UI Symbol" w:cs="Segoe UI Symbol"/>
              </w:rPr>
              <w:t>☐</w:t>
            </w:r>
          </w:p>
          <w:p w:rsidR="00EB7C61" w:rsidRPr="00EB7C61" w:rsidRDefault="00EB7C61" w:rsidP="00EB7C61">
            <w:bookmarkStart w:id="188" w:name="_nmf14n" w:colFirst="0" w:colLast="0"/>
            <w:bookmarkEnd w:id="188"/>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p w:rsidR="00EB7C61" w:rsidRPr="00EB7C61" w:rsidRDefault="00EB7C61" w:rsidP="00EB7C61"/>
          <w:p w:rsidR="00EB7C61" w:rsidRPr="00EB7C61" w:rsidRDefault="00EB7C61" w:rsidP="00EB7C61"/>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p w:rsidR="00EB7C61" w:rsidRPr="00EB7C61" w:rsidRDefault="00EB7C61" w:rsidP="00EB7C61"/>
          <w:p w:rsidR="00EB7C61" w:rsidRPr="00EB7C61" w:rsidRDefault="00EB7C61" w:rsidP="00EB7C61"/>
          <w:p w:rsidR="00EB7C61" w:rsidRPr="00EB7C61" w:rsidRDefault="00EB7C61" w:rsidP="00EB7C61"/>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p w:rsidR="00EB7C61" w:rsidRPr="00EB7C61" w:rsidRDefault="00EB7C61" w:rsidP="00EB7C61">
            <w:r w:rsidRPr="00EB7C61">
              <w:t xml:space="preserve">If </w:t>
            </w:r>
            <w:r w:rsidR="007E747E" w:rsidRPr="00EB7C61">
              <w:t>Yes,</w:t>
            </w:r>
            <w:r w:rsidRPr="00EB7C61">
              <w:t xml:space="preserve"> please provide details at 3.2</w:t>
            </w:r>
          </w:p>
          <w:p w:rsidR="00EB7C61" w:rsidRPr="00EB7C61" w:rsidRDefault="00EB7C61" w:rsidP="00EB7C61"/>
          <w:p w:rsidR="00EB7C61" w:rsidRPr="00EB7C61" w:rsidRDefault="00EB7C61" w:rsidP="00EB7C61"/>
        </w:tc>
      </w:tr>
    </w:tbl>
    <w:p w:rsidR="00EB7C61" w:rsidRPr="00EB7C61" w:rsidRDefault="00EB7C61" w:rsidP="00EB7C61"/>
    <w:tbl>
      <w:tblPr>
        <w:tblW w:w="949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135"/>
        <w:gridCol w:w="4386"/>
        <w:gridCol w:w="3977"/>
      </w:tblGrid>
      <w:tr w:rsidR="00EB7C61" w:rsidRPr="00EB7C61" w:rsidTr="00DE650A">
        <w:tc>
          <w:tcPr>
            <w:tcW w:w="1135" w:type="dxa"/>
          </w:tcPr>
          <w:p w:rsidR="00EB7C61" w:rsidRPr="00EB7C61" w:rsidRDefault="00EB7C61" w:rsidP="003133CC">
            <w:pPr>
              <w:ind w:left="0"/>
            </w:pPr>
            <w:r w:rsidRPr="00EB7C61">
              <w:t>3.2</w:t>
            </w:r>
          </w:p>
        </w:tc>
        <w:tc>
          <w:tcPr>
            <w:tcW w:w="4386" w:type="dxa"/>
          </w:tcPr>
          <w:p w:rsidR="00EB7C61" w:rsidRPr="00EB7C61" w:rsidRDefault="00EB7C61" w:rsidP="003133CC">
            <w:pPr>
              <w:ind w:left="0"/>
            </w:pPr>
            <w:r w:rsidRPr="00EB7C61">
              <w:t>If you have answered Yes to any of the above, explain what measures been taken to demonstrate the reliability of the organisation despite the existence of a relevant ground for exclusion? (Self-Cleaning)</w:t>
            </w:r>
          </w:p>
        </w:tc>
        <w:tc>
          <w:tcPr>
            <w:tcW w:w="3977" w:type="dxa"/>
          </w:tcPr>
          <w:p w:rsidR="00EB7C61" w:rsidRPr="00EB7C61" w:rsidRDefault="00EB7C61" w:rsidP="00EB7C61"/>
        </w:tc>
      </w:tr>
    </w:tbl>
    <w:p w:rsidR="00EB7C61" w:rsidRPr="00EB7C61" w:rsidRDefault="00EB7C61" w:rsidP="00EB7C61"/>
    <w:p w:rsidR="00EB7C61" w:rsidRPr="00EB7C61" w:rsidRDefault="00EB7C61" w:rsidP="00EB7C61">
      <w:pPr>
        <w:rPr>
          <w:b/>
        </w:rPr>
      </w:pPr>
    </w:p>
    <w:p w:rsidR="00EB7C61" w:rsidRPr="003133CC" w:rsidRDefault="00EB7C61" w:rsidP="003133CC">
      <w:pPr>
        <w:pStyle w:val="BodyText2"/>
        <w:rPr>
          <w:b/>
        </w:rPr>
      </w:pPr>
      <w:r w:rsidRPr="00EB7C61">
        <w:br w:type="page"/>
      </w:r>
      <w:r w:rsidRPr="003133CC">
        <w:rPr>
          <w:b/>
        </w:rPr>
        <w:lastRenderedPageBreak/>
        <w:t xml:space="preserve">Part </w:t>
      </w:r>
      <w:r w:rsidR="003133CC">
        <w:rPr>
          <w:b/>
        </w:rPr>
        <w:t>4</w:t>
      </w:r>
      <w:r w:rsidRPr="003133CC">
        <w:rPr>
          <w:b/>
        </w:rPr>
        <w:t>: Selection Questions</w:t>
      </w:r>
    </w:p>
    <w:p w:rsidR="00EB7C61" w:rsidRPr="00EB7C61" w:rsidRDefault="00EB7C61" w:rsidP="00EB7C61"/>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3133CC" w:rsidRPr="003133CC" w:rsidTr="003133CC">
        <w:trPr>
          <w:trHeight w:val="400"/>
        </w:trPr>
        <w:tc>
          <w:tcPr>
            <w:tcW w:w="1257" w:type="dxa"/>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Section 4</w:t>
            </w:r>
          </w:p>
        </w:tc>
        <w:tc>
          <w:tcPr>
            <w:tcW w:w="8080" w:type="dxa"/>
            <w:gridSpan w:val="3"/>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 xml:space="preserve">Economic and Financial Standing </w:t>
            </w:r>
          </w:p>
        </w:tc>
      </w:tr>
      <w:tr w:rsidR="003133CC" w:rsidRPr="003133CC" w:rsidTr="003133CC">
        <w:trPr>
          <w:trHeight w:val="400"/>
        </w:trPr>
        <w:tc>
          <w:tcPr>
            <w:tcW w:w="1257"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Question number</w:t>
            </w:r>
          </w:p>
        </w:tc>
        <w:tc>
          <w:tcPr>
            <w:tcW w:w="5529" w:type="dxa"/>
            <w:tcBorders>
              <w:top w:val="single" w:sz="6"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t>Question</w:t>
            </w:r>
          </w:p>
        </w:tc>
        <w:tc>
          <w:tcPr>
            <w:tcW w:w="2551" w:type="dxa"/>
            <w:gridSpan w:val="2"/>
            <w:tcBorders>
              <w:top w:val="single" w:sz="6" w:space="0" w:color="000000"/>
              <w:bottom w:val="single" w:sz="6" w:space="0" w:color="000000"/>
            </w:tcBorders>
            <w:shd w:val="clear" w:color="auto" w:fill="1F497D" w:themeFill="text2"/>
          </w:tcPr>
          <w:p w:rsidR="00EB7C61" w:rsidRPr="003133CC" w:rsidRDefault="00EB7C61" w:rsidP="00EB7C61">
            <w:pPr>
              <w:rPr>
                <w:b/>
                <w:color w:val="FFFFFF" w:themeColor="background1"/>
              </w:rPr>
            </w:pPr>
            <w:r w:rsidRPr="003133CC">
              <w:rPr>
                <w:b/>
                <w:color w:val="FFFFFF" w:themeColor="background1"/>
              </w:rPr>
              <w:t>Response</w:t>
            </w:r>
          </w:p>
        </w:tc>
      </w:tr>
      <w:tr w:rsidR="00EB7C61" w:rsidRPr="00EB7C61" w:rsidTr="00DE650A">
        <w:tblPrEx>
          <w:tblLook w:val="0600" w:firstRow="0" w:lastRow="0" w:firstColumn="0" w:lastColumn="0" w:noHBand="1" w:noVBand="1"/>
        </w:tblPrEx>
        <w:trPr>
          <w:trHeight w:val="1020"/>
        </w:trPr>
        <w:tc>
          <w:tcPr>
            <w:tcW w:w="1257" w:type="dxa"/>
            <w:vMerge w:val="restart"/>
          </w:tcPr>
          <w:p w:rsidR="00EB7C61" w:rsidRPr="00EB7C61" w:rsidRDefault="00EB7C61" w:rsidP="003133CC">
            <w:pPr>
              <w:ind w:left="0"/>
            </w:pPr>
            <w:r w:rsidRPr="00EB7C61">
              <w:rPr>
                <w:b/>
              </w:rPr>
              <w:t>4.1</w:t>
            </w:r>
          </w:p>
        </w:tc>
        <w:tc>
          <w:tcPr>
            <w:tcW w:w="5563" w:type="dxa"/>
            <w:gridSpan w:val="2"/>
          </w:tcPr>
          <w:p w:rsidR="00EB7C61" w:rsidRPr="00EB7C61" w:rsidRDefault="00EB7C61" w:rsidP="003133CC">
            <w:pPr>
              <w:ind w:left="16"/>
            </w:pPr>
            <w:r w:rsidRPr="00EB7C61">
              <w:t>Are you able to provide a copy of your audited accounts for the last two years, if requested?</w:t>
            </w:r>
          </w:p>
          <w:p w:rsidR="00EB7C61" w:rsidRPr="00EB7C61" w:rsidRDefault="00EB7C61" w:rsidP="003133CC">
            <w:pPr>
              <w:ind w:left="16"/>
            </w:pPr>
            <w:r w:rsidRPr="00EB7C61">
              <w:t xml:space="preserve">If no, can you provide </w:t>
            </w:r>
            <w:r w:rsidRPr="00EB7C61">
              <w:rPr>
                <w:b/>
              </w:rPr>
              <w:t xml:space="preserve">one </w:t>
            </w:r>
            <w:r w:rsidRPr="00EB7C61">
              <w:t>of the following: answer with Y/N in the relevant box.</w:t>
            </w:r>
          </w:p>
          <w:p w:rsidR="00EB7C61" w:rsidRPr="00EB7C61" w:rsidRDefault="00EB7C61" w:rsidP="00EB7C61"/>
        </w:tc>
        <w:tc>
          <w:tcPr>
            <w:tcW w:w="2517"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r w:rsidR="00EB7C61" w:rsidRPr="00EB7C61" w:rsidTr="00DE650A">
        <w:tblPrEx>
          <w:tblLook w:val="0600" w:firstRow="0" w:lastRow="0" w:firstColumn="0" w:lastColumn="0" w:noHBand="1" w:noVBand="1"/>
        </w:tblPrEx>
        <w:trPr>
          <w:trHeight w:val="1020"/>
        </w:trPr>
        <w:tc>
          <w:tcPr>
            <w:tcW w:w="1257" w:type="dxa"/>
            <w:vMerge/>
          </w:tcPr>
          <w:p w:rsidR="00EB7C61" w:rsidRPr="00EB7C61" w:rsidRDefault="00EB7C61" w:rsidP="003133CC">
            <w:pPr>
              <w:ind w:left="0"/>
            </w:pPr>
          </w:p>
        </w:tc>
        <w:tc>
          <w:tcPr>
            <w:tcW w:w="5563" w:type="dxa"/>
            <w:gridSpan w:val="2"/>
          </w:tcPr>
          <w:p w:rsidR="00EB7C61" w:rsidRPr="00EB7C61" w:rsidRDefault="00EB7C61" w:rsidP="003133CC">
            <w:pPr>
              <w:ind w:left="0"/>
            </w:pPr>
            <w:r w:rsidRPr="00EB7C61">
              <w:t>(a)  A statement of the turnover, Profit and Loss Account/Income Statement, Balance Sheet/Statement of Financial Position and Statement of Cash Flow for the most recent year of trading for this organisation.</w:t>
            </w:r>
          </w:p>
          <w:p w:rsidR="00EB7C61" w:rsidRPr="00EB7C61" w:rsidRDefault="00EB7C61" w:rsidP="003133CC">
            <w:pPr>
              <w:ind w:left="0"/>
            </w:pPr>
          </w:p>
        </w:tc>
        <w:tc>
          <w:tcPr>
            <w:tcW w:w="2517"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r w:rsidR="00EB7C61" w:rsidRPr="00EB7C61" w:rsidTr="00DE650A">
        <w:tblPrEx>
          <w:tblLook w:val="0600" w:firstRow="0" w:lastRow="0" w:firstColumn="0" w:lastColumn="0" w:noHBand="1" w:noVBand="1"/>
        </w:tblPrEx>
        <w:trPr>
          <w:trHeight w:val="700"/>
        </w:trPr>
        <w:tc>
          <w:tcPr>
            <w:tcW w:w="1257" w:type="dxa"/>
            <w:vMerge/>
          </w:tcPr>
          <w:p w:rsidR="00EB7C61" w:rsidRPr="00EB7C61" w:rsidRDefault="00EB7C61" w:rsidP="003133CC">
            <w:pPr>
              <w:ind w:left="0"/>
            </w:pPr>
          </w:p>
        </w:tc>
        <w:tc>
          <w:tcPr>
            <w:tcW w:w="5563" w:type="dxa"/>
            <w:gridSpan w:val="2"/>
          </w:tcPr>
          <w:p w:rsidR="00EB7C61" w:rsidRPr="00EB7C61" w:rsidRDefault="00EB7C61" w:rsidP="003133CC">
            <w:pPr>
              <w:ind w:left="0"/>
            </w:pPr>
            <w:r w:rsidRPr="00EB7C61">
              <w:t>(b) A statement of the cash flow forecast for the current year and a bank letter outlining the current cash and credit position.</w:t>
            </w:r>
          </w:p>
        </w:tc>
        <w:tc>
          <w:tcPr>
            <w:tcW w:w="2517"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r w:rsidR="00EB7C61" w:rsidRPr="00EB7C61" w:rsidTr="00DE650A">
        <w:tblPrEx>
          <w:tblLook w:val="0600" w:firstRow="0" w:lastRow="0" w:firstColumn="0" w:lastColumn="0" w:noHBand="1" w:noVBand="1"/>
        </w:tblPrEx>
        <w:trPr>
          <w:trHeight w:val="1500"/>
        </w:trPr>
        <w:tc>
          <w:tcPr>
            <w:tcW w:w="1257" w:type="dxa"/>
          </w:tcPr>
          <w:p w:rsidR="00EB7C61" w:rsidRPr="00EB7C61" w:rsidRDefault="00EB7C61" w:rsidP="003133CC">
            <w:pPr>
              <w:ind w:left="0"/>
            </w:pPr>
          </w:p>
        </w:tc>
        <w:tc>
          <w:tcPr>
            <w:tcW w:w="5563" w:type="dxa"/>
            <w:gridSpan w:val="2"/>
          </w:tcPr>
          <w:p w:rsidR="00EB7C61" w:rsidRPr="00EB7C61" w:rsidRDefault="00EB7C61" w:rsidP="003133CC">
            <w:pPr>
              <w:ind w:left="0"/>
            </w:pPr>
            <w:r w:rsidRPr="00EB7C61">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r w:rsidR="00EB7C61" w:rsidRPr="00EB7C61" w:rsidTr="00DE650A">
        <w:tblPrEx>
          <w:tblLook w:val="0600" w:firstRow="0" w:lastRow="0" w:firstColumn="0" w:lastColumn="0" w:noHBand="1" w:noVBand="1"/>
        </w:tblPrEx>
        <w:tc>
          <w:tcPr>
            <w:tcW w:w="1257" w:type="dxa"/>
          </w:tcPr>
          <w:p w:rsidR="00EB7C61" w:rsidRPr="00EB7C61" w:rsidRDefault="00EB7C61" w:rsidP="003133CC">
            <w:pPr>
              <w:ind w:left="0"/>
            </w:pPr>
            <w:r w:rsidRPr="00EB7C61">
              <w:rPr>
                <w:b/>
              </w:rPr>
              <w:t>4.2</w:t>
            </w:r>
          </w:p>
        </w:tc>
        <w:tc>
          <w:tcPr>
            <w:tcW w:w="5563" w:type="dxa"/>
            <w:gridSpan w:val="2"/>
          </w:tcPr>
          <w:p w:rsidR="00EB7C61" w:rsidRPr="00EB7C61" w:rsidRDefault="00EB7C61" w:rsidP="003133CC">
            <w:pPr>
              <w:ind w:left="0"/>
            </w:pPr>
            <w:r w:rsidRPr="00EB7C61">
              <w:t xml:space="preserve">Where we have specified a minimum level of economic and financial standing and / or a minimum financial threshold within the evaluation criteria for this procurement, please self-certify by answering “Yes” or “No” that you meet the requirements set out below: </w:t>
            </w:r>
          </w:p>
          <w:p w:rsidR="00EB7C61" w:rsidRPr="00EB7C61" w:rsidRDefault="00EB7C61" w:rsidP="003133CC">
            <w:pPr>
              <w:ind w:left="0"/>
            </w:pPr>
            <w:r w:rsidRPr="00EB7C61">
              <w:t>Please confirm that your annual turnover is greater than £500,000</w:t>
            </w:r>
          </w:p>
        </w:tc>
        <w:tc>
          <w:tcPr>
            <w:tcW w:w="2517"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bl>
    <w:p w:rsidR="00EB7C61" w:rsidRPr="00EB7C61" w:rsidRDefault="00EB7C61" w:rsidP="00EB7C61"/>
    <w:p w:rsidR="00EB7C61" w:rsidRPr="00EB7C61" w:rsidRDefault="00EB7C61" w:rsidP="00EB7C61"/>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3133CC" w:rsidRPr="003133CC" w:rsidTr="003133CC">
        <w:trPr>
          <w:trHeight w:val="400"/>
        </w:trPr>
        <w:tc>
          <w:tcPr>
            <w:tcW w:w="1257" w:type="dxa"/>
            <w:tcBorders>
              <w:top w:val="single" w:sz="8" w:space="0" w:color="000000"/>
              <w:bottom w:val="single" w:sz="6" w:space="0" w:color="000000"/>
            </w:tcBorders>
            <w:shd w:val="clear" w:color="auto" w:fill="1F497D" w:themeFill="text2"/>
          </w:tcPr>
          <w:p w:rsidR="00EB7C61" w:rsidRPr="003133CC" w:rsidRDefault="00EB7C61" w:rsidP="003133CC">
            <w:pPr>
              <w:ind w:left="0"/>
              <w:rPr>
                <w:b/>
                <w:color w:val="FFFFFF" w:themeColor="background1"/>
              </w:rPr>
            </w:pPr>
            <w:r w:rsidRPr="003133CC">
              <w:rPr>
                <w:b/>
                <w:color w:val="FFFFFF" w:themeColor="background1"/>
              </w:rPr>
              <w:lastRenderedPageBreak/>
              <w:t>Section 5</w:t>
            </w:r>
          </w:p>
        </w:tc>
        <w:tc>
          <w:tcPr>
            <w:tcW w:w="8080" w:type="dxa"/>
            <w:gridSpan w:val="2"/>
            <w:tcBorders>
              <w:top w:val="single" w:sz="8" w:space="0" w:color="000000"/>
              <w:bottom w:val="single" w:sz="6" w:space="0" w:color="000000"/>
            </w:tcBorders>
            <w:shd w:val="clear" w:color="auto" w:fill="1F497D" w:themeFill="text2"/>
          </w:tcPr>
          <w:p w:rsidR="00EB7C61" w:rsidRPr="003133CC" w:rsidRDefault="00EB7C61" w:rsidP="003133CC">
            <w:pPr>
              <w:ind w:left="0"/>
              <w:rPr>
                <w:color w:val="FFFFFF" w:themeColor="background1"/>
              </w:rPr>
            </w:pPr>
            <w:r w:rsidRPr="003133CC">
              <w:rPr>
                <w:b/>
                <w:color w:val="FFFFFF" w:themeColor="background1"/>
              </w:rPr>
              <w:t>If you have indicated in question 1.2 above that you are part of a wider group, please provide further details below:</w:t>
            </w:r>
            <w:r w:rsidRPr="003133CC">
              <w:rPr>
                <w:color w:val="FFFFFF" w:themeColor="background1"/>
              </w:rPr>
              <w:t xml:space="preserve"> </w:t>
            </w:r>
          </w:p>
        </w:tc>
      </w:tr>
      <w:tr w:rsidR="00EB7C61" w:rsidRPr="003133CC" w:rsidTr="00DE650A">
        <w:tblPrEx>
          <w:tblLook w:val="0600" w:firstRow="0" w:lastRow="0" w:firstColumn="0" w:lastColumn="0" w:noHBand="1" w:noVBand="1"/>
        </w:tblPrEx>
        <w:tc>
          <w:tcPr>
            <w:tcW w:w="4144" w:type="dxa"/>
            <w:gridSpan w:val="2"/>
          </w:tcPr>
          <w:p w:rsidR="00EB7C61" w:rsidRPr="003133CC" w:rsidRDefault="00EB7C61" w:rsidP="003133CC">
            <w:pPr>
              <w:ind w:left="0"/>
            </w:pPr>
            <w:r w:rsidRPr="003133CC">
              <w:t>Name of organisation</w:t>
            </w:r>
          </w:p>
        </w:tc>
        <w:tc>
          <w:tcPr>
            <w:tcW w:w="5193" w:type="dxa"/>
          </w:tcPr>
          <w:p w:rsidR="00EB7C61" w:rsidRPr="003133CC" w:rsidRDefault="00EB7C61" w:rsidP="00EB7C61"/>
        </w:tc>
      </w:tr>
      <w:tr w:rsidR="00EB7C61" w:rsidRPr="003133CC" w:rsidTr="00DE650A">
        <w:tblPrEx>
          <w:tblLook w:val="0600" w:firstRow="0" w:lastRow="0" w:firstColumn="0" w:lastColumn="0" w:noHBand="1" w:noVBand="1"/>
        </w:tblPrEx>
        <w:tc>
          <w:tcPr>
            <w:tcW w:w="4144" w:type="dxa"/>
            <w:gridSpan w:val="2"/>
          </w:tcPr>
          <w:p w:rsidR="00EB7C61" w:rsidRPr="003133CC" w:rsidRDefault="00EB7C61" w:rsidP="003133CC">
            <w:pPr>
              <w:ind w:left="0"/>
            </w:pPr>
            <w:r w:rsidRPr="003133CC">
              <w:t>Relationship to the Supplier completing these questions</w:t>
            </w:r>
          </w:p>
        </w:tc>
        <w:tc>
          <w:tcPr>
            <w:tcW w:w="5193" w:type="dxa"/>
          </w:tcPr>
          <w:p w:rsidR="00EB7C61" w:rsidRPr="003133CC" w:rsidRDefault="00EB7C61" w:rsidP="00EB7C61"/>
          <w:p w:rsidR="00EB7C61" w:rsidRPr="003133CC" w:rsidRDefault="00EB7C61" w:rsidP="00EB7C61"/>
          <w:p w:rsidR="00EB7C61" w:rsidRPr="003133CC" w:rsidRDefault="00EB7C61" w:rsidP="00EB7C61"/>
        </w:tc>
      </w:tr>
    </w:tbl>
    <w:p w:rsidR="00EB7C61" w:rsidRPr="00EB7C61" w:rsidRDefault="00EB7C61" w:rsidP="00EB7C61"/>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EB7C61" w:rsidRPr="00EB7C61" w:rsidTr="00DE650A">
        <w:trPr>
          <w:trHeight w:val="700"/>
        </w:trPr>
        <w:tc>
          <w:tcPr>
            <w:tcW w:w="1257" w:type="dxa"/>
          </w:tcPr>
          <w:p w:rsidR="00EB7C61" w:rsidRPr="00EB7C61" w:rsidRDefault="00EB7C61" w:rsidP="003133CC">
            <w:pPr>
              <w:ind w:left="0"/>
            </w:pPr>
            <w:r w:rsidRPr="00EB7C61">
              <w:rPr>
                <w:b/>
              </w:rPr>
              <w:t>5.1</w:t>
            </w:r>
          </w:p>
        </w:tc>
        <w:tc>
          <w:tcPr>
            <w:tcW w:w="5529" w:type="dxa"/>
          </w:tcPr>
          <w:p w:rsidR="00EB7C61" w:rsidRPr="00EB7C61" w:rsidRDefault="00EB7C61" w:rsidP="003133CC">
            <w:pPr>
              <w:ind w:left="0"/>
            </w:pPr>
            <w:r w:rsidRPr="00EB7C61">
              <w:t>Are you able to provide parent company accounts if requested to at a later stage?</w:t>
            </w:r>
          </w:p>
        </w:tc>
        <w:tc>
          <w:tcPr>
            <w:tcW w:w="2551"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r w:rsidR="00EB7C61" w:rsidRPr="00EB7C61" w:rsidTr="00DE650A">
        <w:tc>
          <w:tcPr>
            <w:tcW w:w="1257" w:type="dxa"/>
          </w:tcPr>
          <w:p w:rsidR="00EB7C61" w:rsidRPr="00EB7C61" w:rsidRDefault="00EB7C61" w:rsidP="003133CC">
            <w:pPr>
              <w:ind w:left="0"/>
            </w:pPr>
            <w:r w:rsidRPr="00EB7C61">
              <w:rPr>
                <w:b/>
              </w:rPr>
              <w:t>5.2</w:t>
            </w:r>
          </w:p>
        </w:tc>
        <w:tc>
          <w:tcPr>
            <w:tcW w:w="5529" w:type="dxa"/>
          </w:tcPr>
          <w:p w:rsidR="00EB7C61" w:rsidRPr="00EB7C61" w:rsidRDefault="00EB7C61" w:rsidP="003133CC">
            <w:pPr>
              <w:ind w:left="0"/>
            </w:pPr>
            <w:r w:rsidRPr="00EB7C61">
              <w:t>If yes, would the parent company be willing to provide a guarantee if necessary?</w:t>
            </w:r>
          </w:p>
        </w:tc>
        <w:tc>
          <w:tcPr>
            <w:tcW w:w="2551"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r w:rsidR="00EB7C61" w:rsidRPr="00EB7C61" w:rsidTr="00DE650A">
        <w:tc>
          <w:tcPr>
            <w:tcW w:w="1257" w:type="dxa"/>
          </w:tcPr>
          <w:p w:rsidR="00EB7C61" w:rsidRPr="00EB7C61" w:rsidRDefault="00EB7C61" w:rsidP="003133CC">
            <w:pPr>
              <w:ind w:left="0"/>
            </w:pPr>
            <w:r w:rsidRPr="00EB7C61">
              <w:rPr>
                <w:b/>
              </w:rPr>
              <w:t>5.3</w:t>
            </w:r>
          </w:p>
        </w:tc>
        <w:tc>
          <w:tcPr>
            <w:tcW w:w="5529" w:type="dxa"/>
          </w:tcPr>
          <w:p w:rsidR="00EB7C61" w:rsidRPr="00EB7C61" w:rsidRDefault="00EB7C61" w:rsidP="003133CC">
            <w:pPr>
              <w:ind w:left="0"/>
            </w:pPr>
            <w:r w:rsidRPr="00EB7C61">
              <w:t xml:space="preserve">If no, would you be able to obtain a guarantee elsewhere (e.g. from a bank)? </w:t>
            </w:r>
          </w:p>
        </w:tc>
        <w:tc>
          <w:tcPr>
            <w:tcW w:w="2551" w:type="dxa"/>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 xml:space="preserve">No   </w:t>
            </w:r>
            <w:r w:rsidRPr="00EB7C61">
              <w:rPr>
                <w:rFonts w:ascii="Segoe UI Symbol" w:hAnsi="Segoe UI Symbol" w:cs="Segoe UI Symbol"/>
              </w:rPr>
              <w:t>☐</w:t>
            </w:r>
          </w:p>
        </w:tc>
      </w:tr>
    </w:tbl>
    <w:p w:rsidR="005813C1" w:rsidRDefault="005813C1" w:rsidP="00EB7C61">
      <w:r>
        <w:br w:type="page"/>
      </w:r>
    </w:p>
    <w:p w:rsidR="00EB7C61" w:rsidRDefault="00EB7C61" w:rsidP="00EB7C61"/>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5445A" w:rsidRPr="003133CC" w:rsidTr="007E747E">
        <w:trPr>
          <w:trHeight w:val="400"/>
        </w:trPr>
        <w:tc>
          <w:tcPr>
            <w:tcW w:w="1257" w:type="dxa"/>
            <w:tcBorders>
              <w:top w:val="single" w:sz="8" w:space="0" w:color="000000"/>
              <w:bottom w:val="single" w:sz="6" w:space="0" w:color="000000"/>
            </w:tcBorders>
            <w:shd w:val="clear" w:color="auto" w:fill="1F497D" w:themeFill="text2"/>
          </w:tcPr>
          <w:p w:rsidR="0045445A" w:rsidRPr="003133CC" w:rsidRDefault="0045445A" w:rsidP="007E747E">
            <w:pPr>
              <w:ind w:left="0"/>
              <w:rPr>
                <w:b/>
                <w:color w:val="FFFFFF" w:themeColor="background1"/>
              </w:rPr>
            </w:pPr>
            <w:r w:rsidRPr="003133CC">
              <w:rPr>
                <w:b/>
                <w:color w:val="FFFFFF" w:themeColor="background1"/>
              </w:rPr>
              <w:t>Section 6</w:t>
            </w:r>
          </w:p>
        </w:tc>
        <w:tc>
          <w:tcPr>
            <w:tcW w:w="8080" w:type="dxa"/>
            <w:tcBorders>
              <w:top w:val="single" w:sz="8" w:space="0" w:color="000000"/>
              <w:bottom w:val="single" w:sz="6" w:space="0" w:color="000000"/>
            </w:tcBorders>
            <w:shd w:val="clear" w:color="auto" w:fill="1F497D" w:themeFill="text2"/>
          </w:tcPr>
          <w:p w:rsidR="0045445A" w:rsidRPr="003133CC" w:rsidRDefault="0045445A" w:rsidP="007E747E">
            <w:pPr>
              <w:ind w:left="0"/>
              <w:rPr>
                <w:color w:val="FFFFFF" w:themeColor="background1"/>
              </w:rPr>
            </w:pPr>
            <w:r w:rsidRPr="003133CC">
              <w:rPr>
                <w:b/>
                <w:color w:val="FFFFFF" w:themeColor="background1"/>
              </w:rPr>
              <w:t xml:space="preserve">Technical and Professional Ability </w:t>
            </w:r>
          </w:p>
        </w:tc>
      </w:tr>
      <w:tr w:rsidR="00EB7C61" w:rsidRPr="00EB7C61" w:rsidTr="00DE650A">
        <w:tblPrEx>
          <w:tblLook w:val="0600" w:firstRow="0" w:lastRow="0" w:firstColumn="0" w:lastColumn="0" w:noHBand="1" w:noVBand="1"/>
        </w:tblPrEx>
        <w:trPr>
          <w:trHeight w:val="5700"/>
        </w:trPr>
        <w:tc>
          <w:tcPr>
            <w:tcW w:w="1257" w:type="dxa"/>
          </w:tcPr>
          <w:p w:rsidR="00EB7C61" w:rsidRPr="00EB7C61" w:rsidRDefault="00EB7C61" w:rsidP="0045445A">
            <w:pPr>
              <w:ind w:left="0"/>
            </w:pPr>
            <w:r w:rsidRPr="00EB7C61">
              <w:rPr>
                <w:b/>
              </w:rPr>
              <w:t>6.1</w:t>
            </w:r>
          </w:p>
        </w:tc>
        <w:tc>
          <w:tcPr>
            <w:tcW w:w="8080" w:type="dxa"/>
          </w:tcPr>
          <w:p w:rsidR="00EB7C61" w:rsidRPr="00EB7C61" w:rsidRDefault="00EB7C61" w:rsidP="0045445A">
            <w:pPr>
              <w:ind w:left="16"/>
            </w:pPr>
            <w:r w:rsidRPr="00EB7C61">
              <w:rPr>
                <w:b/>
              </w:rPr>
              <w:t>Relevant experience and contract examples</w:t>
            </w:r>
            <w:r w:rsidRPr="00EB7C61">
              <w:br/>
            </w:r>
            <w:r w:rsidRPr="00EB7C61">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EB7C61">
              <w:br/>
            </w:r>
            <w:r w:rsidRPr="00EB7C61">
              <w:br/>
              <w:t>The named contact provided should be able to provide written evidence to confirm the accuracy of the information provided below.</w:t>
            </w:r>
            <w:r w:rsidRPr="00EB7C61">
              <w:br/>
            </w:r>
            <w:r w:rsidRPr="00EB7C61">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EB7C61">
              <w:br/>
            </w:r>
            <w:r w:rsidRPr="00EB7C61">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EB7C61" w:rsidRPr="00EB7C61" w:rsidRDefault="00EB7C61" w:rsidP="0045445A">
            <w:pPr>
              <w:ind w:left="16"/>
            </w:pPr>
          </w:p>
          <w:p w:rsidR="00EB7C61" w:rsidRPr="00EB7C61" w:rsidRDefault="00EB7C61" w:rsidP="0045445A">
            <w:pPr>
              <w:ind w:left="16"/>
            </w:pPr>
            <w:r w:rsidRPr="00EB7C61">
              <w:t xml:space="preserve">If you cannot provide </w:t>
            </w:r>
            <w:r w:rsidR="007E747E" w:rsidRPr="00EB7C61">
              <w:t>examples,</w:t>
            </w:r>
            <w:r w:rsidRPr="00EB7C61">
              <w:t xml:space="preserve"> see question 6.3</w:t>
            </w:r>
          </w:p>
        </w:tc>
      </w:tr>
    </w:tbl>
    <w:p w:rsidR="00EB7C61" w:rsidRPr="00EB7C61" w:rsidRDefault="00EB7C61" w:rsidP="00EB7C61"/>
    <w:p w:rsidR="00EB7C61" w:rsidRPr="00EB7C61" w:rsidRDefault="00EB7C61" w:rsidP="00EB7C61">
      <w:r w:rsidRPr="00EB7C61">
        <w:br w:type="page"/>
      </w:r>
    </w:p>
    <w:p w:rsidR="00EB7C61" w:rsidRPr="00EB7C61" w:rsidRDefault="00EB7C61" w:rsidP="00EB7C61"/>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EB7C61" w:rsidRPr="00EB7C61" w:rsidTr="0045445A">
        <w:trPr>
          <w:trHeight w:val="420"/>
        </w:trPr>
        <w:tc>
          <w:tcPr>
            <w:tcW w:w="2334" w:type="dxa"/>
            <w:shd w:val="clear" w:color="auto" w:fill="1F497D" w:themeFill="text2"/>
          </w:tcPr>
          <w:p w:rsidR="00EB7C61" w:rsidRPr="0045445A" w:rsidRDefault="00EB7C61" w:rsidP="00EB7C61">
            <w:pPr>
              <w:rPr>
                <w:color w:val="FFFFFF" w:themeColor="background1"/>
              </w:rPr>
            </w:pPr>
          </w:p>
        </w:tc>
        <w:tc>
          <w:tcPr>
            <w:tcW w:w="2334" w:type="dxa"/>
            <w:shd w:val="clear" w:color="auto" w:fill="1F497D" w:themeFill="text2"/>
          </w:tcPr>
          <w:p w:rsidR="00EB7C61" w:rsidRPr="0045445A" w:rsidRDefault="00EB7C61" w:rsidP="00EB7C61">
            <w:pPr>
              <w:rPr>
                <w:color w:val="FFFFFF" w:themeColor="background1"/>
              </w:rPr>
            </w:pPr>
            <w:r w:rsidRPr="0045445A">
              <w:rPr>
                <w:b/>
                <w:color w:val="FFFFFF" w:themeColor="background1"/>
              </w:rPr>
              <w:t>Contract 1</w:t>
            </w:r>
          </w:p>
        </w:tc>
        <w:tc>
          <w:tcPr>
            <w:tcW w:w="2334" w:type="dxa"/>
            <w:shd w:val="clear" w:color="auto" w:fill="1F497D" w:themeFill="text2"/>
          </w:tcPr>
          <w:p w:rsidR="00EB7C61" w:rsidRPr="0045445A" w:rsidRDefault="00EB7C61" w:rsidP="00EB7C61">
            <w:pPr>
              <w:rPr>
                <w:color w:val="FFFFFF" w:themeColor="background1"/>
              </w:rPr>
            </w:pPr>
            <w:r w:rsidRPr="0045445A">
              <w:rPr>
                <w:b/>
                <w:color w:val="FFFFFF" w:themeColor="background1"/>
              </w:rPr>
              <w:t>Contract 2</w:t>
            </w:r>
          </w:p>
        </w:tc>
        <w:tc>
          <w:tcPr>
            <w:tcW w:w="2335" w:type="dxa"/>
            <w:shd w:val="clear" w:color="auto" w:fill="1F497D" w:themeFill="text2"/>
          </w:tcPr>
          <w:p w:rsidR="00EB7C61" w:rsidRPr="0045445A" w:rsidRDefault="00EB7C61" w:rsidP="00EB7C61">
            <w:pPr>
              <w:rPr>
                <w:color w:val="FFFFFF" w:themeColor="background1"/>
              </w:rPr>
            </w:pPr>
            <w:r w:rsidRPr="0045445A">
              <w:rPr>
                <w:b/>
                <w:color w:val="FFFFFF" w:themeColor="background1"/>
              </w:rPr>
              <w:t>Contract 3</w:t>
            </w:r>
          </w:p>
        </w:tc>
      </w:tr>
      <w:tr w:rsidR="00EB7C61" w:rsidRPr="00EB7C61" w:rsidTr="00DE650A">
        <w:trPr>
          <w:trHeight w:val="840"/>
        </w:trPr>
        <w:tc>
          <w:tcPr>
            <w:tcW w:w="2334" w:type="dxa"/>
          </w:tcPr>
          <w:p w:rsidR="00EB7C61" w:rsidRPr="00EB7C61" w:rsidRDefault="00EB7C61" w:rsidP="0045445A">
            <w:pPr>
              <w:ind w:left="142"/>
            </w:pPr>
            <w:r w:rsidRPr="00EB7C61">
              <w:rPr>
                <w:b/>
              </w:rPr>
              <w:t>Name of customer organisation</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Point of contact in the organisation</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Position in the organisation</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E-mail address</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 xml:space="preserve">Description of contract </w:t>
            </w:r>
          </w:p>
        </w:tc>
        <w:tc>
          <w:tcPr>
            <w:tcW w:w="2334" w:type="dxa"/>
          </w:tcPr>
          <w:p w:rsidR="00EB7C61" w:rsidRPr="00EB7C61" w:rsidRDefault="00EB7C61" w:rsidP="00B33CD7">
            <w:pPr>
              <w:ind w:left="0"/>
            </w:pPr>
          </w:p>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Contract Start date</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Contract completion date</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r w:rsidR="00EB7C61" w:rsidRPr="00EB7C61" w:rsidTr="00DE650A">
        <w:trPr>
          <w:trHeight w:val="420"/>
        </w:trPr>
        <w:tc>
          <w:tcPr>
            <w:tcW w:w="2334" w:type="dxa"/>
          </w:tcPr>
          <w:p w:rsidR="00EB7C61" w:rsidRPr="00EB7C61" w:rsidRDefault="00EB7C61" w:rsidP="0045445A">
            <w:pPr>
              <w:ind w:left="142"/>
            </w:pPr>
            <w:r w:rsidRPr="00EB7C61">
              <w:rPr>
                <w:b/>
              </w:rPr>
              <w:t>Estimated contract value</w:t>
            </w:r>
          </w:p>
        </w:tc>
        <w:tc>
          <w:tcPr>
            <w:tcW w:w="2334" w:type="dxa"/>
          </w:tcPr>
          <w:p w:rsidR="00EB7C61" w:rsidRPr="00EB7C61" w:rsidRDefault="00EB7C61" w:rsidP="00EB7C61"/>
        </w:tc>
        <w:tc>
          <w:tcPr>
            <w:tcW w:w="2334" w:type="dxa"/>
          </w:tcPr>
          <w:p w:rsidR="00EB7C61" w:rsidRPr="00EB7C61" w:rsidRDefault="00EB7C61" w:rsidP="00EB7C61"/>
        </w:tc>
        <w:tc>
          <w:tcPr>
            <w:tcW w:w="2335" w:type="dxa"/>
          </w:tcPr>
          <w:p w:rsidR="00EB7C61" w:rsidRPr="00EB7C61" w:rsidRDefault="00EB7C61" w:rsidP="00EB7C61"/>
        </w:tc>
      </w:tr>
    </w:tbl>
    <w:p w:rsidR="00EB7C61" w:rsidRPr="00EB7C61" w:rsidRDefault="00EB7C61" w:rsidP="00EB7C61"/>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EB7C61" w:rsidRPr="00EB7C61" w:rsidTr="00DE650A">
        <w:trPr>
          <w:trHeight w:val="2100"/>
        </w:trPr>
        <w:tc>
          <w:tcPr>
            <w:tcW w:w="1257" w:type="dxa"/>
          </w:tcPr>
          <w:p w:rsidR="00EB7C61" w:rsidRPr="00EB7C61" w:rsidRDefault="00EB7C61" w:rsidP="0045445A">
            <w:pPr>
              <w:ind w:left="0"/>
            </w:pPr>
            <w:r w:rsidRPr="00EB7C61">
              <w:rPr>
                <w:b/>
              </w:rPr>
              <w:t>6.2</w:t>
            </w:r>
          </w:p>
          <w:p w:rsidR="00EB7C61" w:rsidRPr="00EB7C61" w:rsidRDefault="00EB7C61" w:rsidP="00EB7C61"/>
          <w:p w:rsidR="00EB7C61" w:rsidRPr="00EB7C61" w:rsidRDefault="00EB7C61" w:rsidP="00EB7C61"/>
        </w:tc>
        <w:tc>
          <w:tcPr>
            <w:tcW w:w="8080" w:type="dxa"/>
          </w:tcPr>
          <w:p w:rsidR="00EB7C61" w:rsidRPr="00EB7C61" w:rsidRDefault="00EB7C61" w:rsidP="0045445A">
            <w:pPr>
              <w:ind w:left="0"/>
            </w:pPr>
            <w:r w:rsidRPr="00EB7C61">
              <w:t>Where you intend to sub-contract a proportion of the contract, please demonstrate how you have previously maintained healthy supply chains with your sub-contractor(s)</w:t>
            </w:r>
          </w:p>
          <w:p w:rsidR="00EB7C61" w:rsidRPr="00EB7C61" w:rsidRDefault="00EB7C61" w:rsidP="00EB7C61"/>
          <w:p w:rsidR="00EB7C61" w:rsidRPr="00EB7C61" w:rsidRDefault="00EB7C61" w:rsidP="0045445A">
            <w:pPr>
              <w:ind w:left="0"/>
            </w:pPr>
            <w:r w:rsidRPr="00EB7C61">
              <w:t>Evidence should include, but is not limited t</w:t>
            </w:r>
            <w:r w:rsidR="0045445A">
              <w:t xml:space="preserve">o, details of your supply chain </w:t>
            </w:r>
            <w:r w:rsidRPr="00EB7C61">
              <w:t>management tracking systems to ensure performance of the contract and including prompt payment or membership of the UK Prompt Payment Code (or equivalent schemes in other countries)</w:t>
            </w:r>
          </w:p>
        </w:tc>
      </w:tr>
      <w:tr w:rsidR="00EB7C61" w:rsidRPr="00EB7C61" w:rsidTr="00DE650A">
        <w:trPr>
          <w:trHeight w:val="2560"/>
        </w:trPr>
        <w:tc>
          <w:tcPr>
            <w:tcW w:w="1257" w:type="dxa"/>
          </w:tcPr>
          <w:p w:rsidR="00EB7C61" w:rsidRPr="00EB7C61" w:rsidRDefault="00EB7C61" w:rsidP="00EB7C61"/>
        </w:tc>
        <w:tc>
          <w:tcPr>
            <w:tcW w:w="8080" w:type="dxa"/>
          </w:tcPr>
          <w:p w:rsidR="00EB7C61" w:rsidRPr="00EB7C61" w:rsidRDefault="00EB7C61" w:rsidP="00EB7C61"/>
        </w:tc>
      </w:tr>
    </w:tbl>
    <w:p w:rsidR="00EB7C61" w:rsidRPr="00EB7C61" w:rsidRDefault="00EB7C61" w:rsidP="00EB7C61"/>
    <w:tbl>
      <w:tblPr>
        <w:tblW w:w="49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8000"/>
      </w:tblGrid>
      <w:tr w:rsidR="00EB7C61" w:rsidRPr="00EB7C61" w:rsidTr="00B33CD7">
        <w:tc>
          <w:tcPr>
            <w:tcW w:w="722" w:type="pct"/>
          </w:tcPr>
          <w:p w:rsidR="00EB7C61" w:rsidRPr="00EB7C61" w:rsidRDefault="00EB7C61" w:rsidP="0045445A">
            <w:pPr>
              <w:ind w:left="0"/>
              <w:rPr>
                <w:b/>
              </w:rPr>
            </w:pPr>
            <w:r w:rsidRPr="00EB7C61">
              <w:rPr>
                <w:b/>
              </w:rPr>
              <w:t xml:space="preserve">6.3  </w:t>
            </w:r>
          </w:p>
        </w:tc>
        <w:tc>
          <w:tcPr>
            <w:tcW w:w="4278" w:type="pct"/>
            <w:vAlign w:val="center"/>
          </w:tcPr>
          <w:p w:rsidR="00EB7C61" w:rsidRPr="00EB7C61" w:rsidRDefault="00EB7C61" w:rsidP="0045445A">
            <w:pPr>
              <w:ind w:left="0"/>
            </w:pPr>
            <w:r w:rsidRPr="00EB7C61">
              <w:t>If you cannot provide at least one example for questions 6.1, in no more than 500 words please provide an explanation for this e.g. your organisation is a new start-up or you have provided services in the past but not under a contract.</w:t>
            </w:r>
          </w:p>
        </w:tc>
      </w:tr>
      <w:tr w:rsidR="00EB7C61" w:rsidRPr="00EB7C61" w:rsidTr="00B33CD7">
        <w:tc>
          <w:tcPr>
            <w:tcW w:w="722" w:type="pct"/>
          </w:tcPr>
          <w:p w:rsidR="00EB7C61" w:rsidRPr="00EB7C61" w:rsidRDefault="00EB7C61" w:rsidP="00EB7C61"/>
        </w:tc>
        <w:tc>
          <w:tcPr>
            <w:tcW w:w="4278" w:type="pct"/>
          </w:tcPr>
          <w:p w:rsidR="00EB7C61" w:rsidRPr="00EB7C61" w:rsidRDefault="00EB7C61" w:rsidP="00EB7C61"/>
          <w:p w:rsidR="00EB7C61" w:rsidRPr="00EB7C61" w:rsidRDefault="00EB7C61" w:rsidP="00EB7C61"/>
          <w:p w:rsidR="00EB7C61" w:rsidRPr="00EB7C61" w:rsidRDefault="00EB7C61" w:rsidP="00EB7C61"/>
          <w:p w:rsidR="00EB7C61" w:rsidRPr="00EB7C61" w:rsidRDefault="00EB7C61" w:rsidP="00EB7C61"/>
          <w:p w:rsidR="00EB7C61" w:rsidRPr="00EB7C61" w:rsidRDefault="00EB7C61" w:rsidP="00EB7C61"/>
          <w:p w:rsidR="00EB7C61" w:rsidRPr="00EB7C61" w:rsidRDefault="00EB7C61" w:rsidP="00EB7C61"/>
          <w:p w:rsidR="00EB7C61" w:rsidRPr="00EB7C61" w:rsidRDefault="00EB7C61" w:rsidP="00EB7C61"/>
        </w:tc>
      </w:tr>
    </w:tbl>
    <w:p w:rsidR="00EB7C61" w:rsidRPr="00EB7C61" w:rsidRDefault="00EB7C61" w:rsidP="00EB7C61"/>
    <w:tbl>
      <w:tblPr>
        <w:tblW w:w="9356"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45445A" w:rsidRPr="0045445A" w:rsidTr="0045445A">
        <w:trPr>
          <w:trHeight w:val="400"/>
        </w:trPr>
        <w:tc>
          <w:tcPr>
            <w:tcW w:w="1276" w:type="dxa"/>
            <w:shd w:val="clear" w:color="auto" w:fill="1F497D" w:themeFill="text2"/>
          </w:tcPr>
          <w:p w:rsidR="00EB7C61" w:rsidRPr="0045445A" w:rsidRDefault="00EB7C61" w:rsidP="0045445A">
            <w:pPr>
              <w:ind w:left="0"/>
              <w:rPr>
                <w:b/>
                <w:color w:val="FFFFFF" w:themeColor="background1"/>
              </w:rPr>
            </w:pPr>
            <w:r w:rsidRPr="0045445A">
              <w:rPr>
                <w:b/>
                <w:color w:val="FFFFFF" w:themeColor="background1"/>
              </w:rPr>
              <w:t>Section 7</w:t>
            </w:r>
          </w:p>
        </w:tc>
        <w:tc>
          <w:tcPr>
            <w:tcW w:w="8080" w:type="dxa"/>
            <w:gridSpan w:val="2"/>
            <w:shd w:val="clear" w:color="auto" w:fill="1F497D" w:themeFill="text2"/>
          </w:tcPr>
          <w:p w:rsidR="00EB7C61" w:rsidRPr="0045445A" w:rsidRDefault="00EB7C61" w:rsidP="0045445A">
            <w:pPr>
              <w:ind w:left="0"/>
              <w:rPr>
                <w:color w:val="FFFFFF" w:themeColor="background1"/>
              </w:rPr>
            </w:pPr>
            <w:r w:rsidRPr="0045445A">
              <w:rPr>
                <w:b/>
                <w:color w:val="FFFFFF" w:themeColor="background1"/>
              </w:rPr>
              <w:t>Modern Slavery Act 2015:</w:t>
            </w:r>
            <w:r w:rsidRPr="0045445A">
              <w:rPr>
                <w:color w:val="FFFFFF" w:themeColor="background1"/>
              </w:rPr>
              <w:t xml:space="preserve"> </w:t>
            </w:r>
            <w:r w:rsidRPr="0045445A">
              <w:rPr>
                <w:b/>
                <w:color w:val="FFFFFF" w:themeColor="background1"/>
              </w:rPr>
              <w:t>Requirements under Modern Slavery Act 2015</w:t>
            </w:r>
            <w:r w:rsidRPr="0045445A">
              <w:rPr>
                <w:b/>
                <w:color w:val="FFFFFF" w:themeColor="background1"/>
                <w:vertAlign w:val="superscript"/>
              </w:rPr>
              <w:footnoteReference w:id="4"/>
            </w:r>
          </w:p>
        </w:tc>
      </w:tr>
      <w:tr w:rsidR="00EB7C61" w:rsidRPr="00EB7C61" w:rsidTr="00DE650A">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EB7C61" w:rsidRPr="00EB7C61" w:rsidRDefault="00EB7C61" w:rsidP="0045445A">
            <w:pPr>
              <w:ind w:left="0"/>
            </w:pPr>
            <w:r w:rsidRPr="00EB7C61">
              <w:rPr>
                <w:b/>
              </w:rPr>
              <w:t>7.1</w:t>
            </w:r>
          </w:p>
        </w:tc>
        <w:tc>
          <w:tcPr>
            <w:tcW w:w="5674" w:type="dxa"/>
            <w:tcMar>
              <w:left w:w="120" w:type="dxa"/>
              <w:right w:w="120" w:type="dxa"/>
            </w:tcMar>
          </w:tcPr>
          <w:p w:rsidR="00EB7C61" w:rsidRPr="00EB7C61" w:rsidRDefault="00EB7C61" w:rsidP="0045445A">
            <w:pPr>
              <w:ind w:left="0"/>
            </w:pPr>
            <w:r w:rsidRPr="00EB7C61">
              <w:t>Are you a relevant commercial organisation as defined by section 54 ("Transparency in supply chains etc.") of the Modern Slavery Act 2015 ("the Act")?</w:t>
            </w:r>
          </w:p>
        </w:tc>
        <w:tc>
          <w:tcPr>
            <w:tcW w:w="2406" w:type="dxa"/>
            <w:tcMar>
              <w:left w:w="120" w:type="dxa"/>
              <w:right w:w="120" w:type="dxa"/>
            </w:tcMar>
          </w:tcPr>
          <w:p w:rsidR="00EB7C61" w:rsidRPr="00EB7C61" w:rsidRDefault="00EB7C61" w:rsidP="00EB7C61">
            <w:r w:rsidRPr="00EB7C61">
              <w:br/>
              <w:t xml:space="preserve">Yes   </w:t>
            </w:r>
            <w:r w:rsidRPr="00EB7C61">
              <w:rPr>
                <w:rFonts w:ascii="Segoe UI Symbol" w:hAnsi="Segoe UI Symbol" w:cs="Segoe UI Symbol"/>
              </w:rPr>
              <w:t>☐</w:t>
            </w:r>
          </w:p>
          <w:p w:rsidR="00EB7C61" w:rsidRPr="00EB7C61" w:rsidRDefault="00EB7C61" w:rsidP="00EB7C61">
            <w:r w:rsidRPr="00EB7C61">
              <w:t xml:space="preserve">N/A   </w:t>
            </w:r>
            <w:r w:rsidRPr="00EB7C61">
              <w:rPr>
                <w:rFonts w:ascii="Segoe UI Symbol" w:hAnsi="Segoe UI Symbol" w:cs="Segoe UI Symbol"/>
              </w:rPr>
              <w:t>☐</w:t>
            </w:r>
            <w:r w:rsidRPr="00EB7C61">
              <w:br/>
            </w:r>
          </w:p>
        </w:tc>
      </w:tr>
      <w:tr w:rsidR="00EB7C61" w:rsidRPr="00EB7C61" w:rsidTr="00DE650A">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EB7C61" w:rsidRPr="00EB7C61" w:rsidRDefault="00EB7C61" w:rsidP="0045445A">
            <w:pPr>
              <w:ind w:left="0"/>
            </w:pPr>
            <w:r w:rsidRPr="00EB7C61">
              <w:rPr>
                <w:b/>
              </w:rPr>
              <w:t>7.2</w:t>
            </w:r>
          </w:p>
        </w:tc>
        <w:tc>
          <w:tcPr>
            <w:tcW w:w="5674" w:type="dxa"/>
            <w:tcMar>
              <w:left w:w="120" w:type="dxa"/>
              <w:right w:w="120" w:type="dxa"/>
            </w:tcMar>
          </w:tcPr>
          <w:p w:rsidR="00EB7C61" w:rsidRPr="00EB7C61" w:rsidRDefault="00EB7C61" w:rsidP="0045445A">
            <w:pPr>
              <w:ind w:left="0"/>
            </w:pPr>
            <w:r w:rsidRPr="00EB7C61">
              <w:t>If you have answered yes to question 7.1 are you compliant with the annual reporting requirements contained within Section 54 of the Act 2015?</w:t>
            </w:r>
          </w:p>
          <w:p w:rsidR="00EB7C61" w:rsidRPr="00EB7C61" w:rsidRDefault="00EB7C61" w:rsidP="00EB7C61"/>
        </w:tc>
        <w:tc>
          <w:tcPr>
            <w:tcW w:w="2406" w:type="dxa"/>
            <w:tcMar>
              <w:left w:w="120" w:type="dxa"/>
              <w:right w:w="120" w:type="dxa"/>
            </w:tcMar>
          </w:tcPr>
          <w:p w:rsidR="00EB7C61" w:rsidRPr="00EB7C61" w:rsidRDefault="00EB7C61" w:rsidP="00EB7C61">
            <w:r w:rsidRPr="00EB7C61">
              <w:t xml:space="preserve">Yes   </w:t>
            </w:r>
            <w:r w:rsidRPr="00EB7C61">
              <w:rPr>
                <w:rFonts w:ascii="Segoe UI Symbol" w:hAnsi="Segoe UI Symbol" w:cs="Segoe UI Symbol"/>
              </w:rPr>
              <w:t>☐</w:t>
            </w:r>
          </w:p>
          <w:p w:rsidR="00EB7C61" w:rsidRPr="00EB7C61" w:rsidRDefault="00EB7C61" w:rsidP="00EB7C61">
            <w:r w:rsidRPr="00EB7C61">
              <w:t>Please provide the relevant url …</w:t>
            </w:r>
          </w:p>
          <w:p w:rsidR="00EB7C61" w:rsidRPr="00EB7C61" w:rsidRDefault="00EB7C61" w:rsidP="00EB7C61"/>
          <w:p w:rsidR="00EB7C61" w:rsidRPr="00EB7C61" w:rsidRDefault="00EB7C61" w:rsidP="00EB7C61">
            <w:r w:rsidRPr="00EB7C61">
              <w:t xml:space="preserve">No    </w:t>
            </w:r>
            <w:r w:rsidRPr="00EB7C61">
              <w:rPr>
                <w:rFonts w:ascii="Segoe UI Symbol" w:hAnsi="Segoe UI Symbol" w:cs="Segoe UI Symbol"/>
              </w:rPr>
              <w:t>☐</w:t>
            </w:r>
          </w:p>
          <w:p w:rsidR="00EB7C61" w:rsidRPr="00EB7C61" w:rsidRDefault="00EB7C61" w:rsidP="00EB7C61">
            <w:r w:rsidRPr="00EB7C61">
              <w:t>Please provide an explanation</w:t>
            </w:r>
          </w:p>
        </w:tc>
      </w:tr>
    </w:tbl>
    <w:p w:rsidR="00EB7C61" w:rsidRPr="00EB7C61" w:rsidRDefault="00EB7C61" w:rsidP="00EB7C61"/>
    <w:p w:rsidR="00EB7C61" w:rsidRPr="00EB7C61" w:rsidRDefault="00EB7C61" w:rsidP="00EB7C61"/>
    <w:p w:rsidR="005813C1" w:rsidRDefault="005813C1" w:rsidP="00EB7C61">
      <w:pPr>
        <w:rPr>
          <w:i/>
        </w:rPr>
      </w:pPr>
      <w:r>
        <w:rPr>
          <w:i/>
        </w:rPr>
        <w:br w:type="page"/>
      </w:r>
    </w:p>
    <w:p w:rsidR="00EB7C61" w:rsidRPr="00EB7C61" w:rsidRDefault="00EB7C61" w:rsidP="00EB7C61">
      <w:pPr>
        <w:rPr>
          <w:i/>
        </w:rPr>
      </w:pPr>
    </w:p>
    <w:tbl>
      <w:tblPr>
        <w:tblW w:w="9356"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8"/>
        <w:gridCol w:w="7938"/>
      </w:tblGrid>
      <w:tr w:rsidR="0045445A" w:rsidRPr="0045445A" w:rsidTr="0045445A">
        <w:trPr>
          <w:trHeight w:val="400"/>
        </w:trPr>
        <w:tc>
          <w:tcPr>
            <w:tcW w:w="1418" w:type="dxa"/>
            <w:tcBorders>
              <w:top w:val="single" w:sz="8" w:space="0" w:color="000000"/>
              <w:bottom w:val="single" w:sz="6" w:space="0" w:color="000000"/>
            </w:tcBorders>
            <w:shd w:val="clear" w:color="auto" w:fill="1F497D" w:themeFill="text2"/>
          </w:tcPr>
          <w:p w:rsidR="00EB7C61" w:rsidRPr="0045445A" w:rsidRDefault="00EB7C61" w:rsidP="0045445A">
            <w:pPr>
              <w:ind w:left="0"/>
              <w:rPr>
                <w:b/>
                <w:color w:val="FFFFFF" w:themeColor="background1"/>
              </w:rPr>
            </w:pPr>
            <w:r w:rsidRPr="0045445A">
              <w:rPr>
                <w:b/>
                <w:color w:val="FFFFFF" w:themeColor="background1"/>
              </w:rPr>
              <w:t>Section 8</w:t>
            </w:r>
          </w:p>
        </w:tc>
        <w:tc>
          <w:tcPr>
            <w:tcW w:w="7938" w:type="dxa"/>
            <w:tcBorders>
              <w:top w:val="single" w:sz="8" w:space="0" w:color="000000"/>
              <w:bottom w:val="single" w:sz="6" w:space="0" w:color="000000"/>
            </w:tcBorders>
            <w:shd w:val="clear" w:color="auto" w:fill="1F497D" w:themeFill="text2"/>
          </w:tcPr>
          <w:p w:rsidR="00EB7C61" w:rsidRPr="0045445A" w:rsidRDefault="00EB7C61" w:rsidP="0045445A">
            <w:pPr>
              <w:ind w:left="0"/>
              <w:rPr>
                <w:color w:val="FFFFFF" w:themeColor="background1"/>
              </w:rPr>
            </w:pPr>
            <w:r w:rsidRPr="0045445A">
              <w:rPr>
                <w:b/>
                <w:color w:val="FFFFFF" w:themeColor="background1"/>
              </w:rPr>
              <w:t>Additional Questions</w:t>
            </w:r>
            <w:r w:rsidRPr="0045445A">
              <w:rPr>
                <w:color w:val="FFFFFF" w:themeColor="background1"/>
              </w:rPr>
              <w:t xml:space="preserve"> </w:t>
            </w:r>
          </w:p>
        </w:tc>
      </w:tr>
      <w:tr w:rsidR="0045445A" w:rsidRPr="0045445A" w:rsidTr="0045445A">
        <w:trPr>
          <w:trHeight w:val="400"/>
        </w:trPr>
        <w:tc>
          <w:tcPr>
            <w:tcW w:w="1418" w:type="dxa"/>
            <w:tcBorders>
              <w:top w:val="single" w:sz="8" w:space="0" w:color="000000"/>
              <w:bottom w:val="single" w:sz="6" w:space="0" w:color="000000"/>
            </w:tcBorders>
            <w:shd w:val="clear" w:color="auto" w:fill="1F497D" w:themeFill="text2"/>
          </w:tcPr>
          <w:p w:rsidR="00EB7C61" w:rsidRPr="0045445A" w:rsidRDefault="00EB7C61" w:rsidP="0045445A">
            <w:pPr>
              <w:ind w:left="0"/>
              <w:rPr>
                <w:b/>
                <w:color w:val="FFFFFF" w:themeColor="background1"/>
              </w:rPr>
            </w:pPr>
            <w:r w:rsidRPr="0045445A">
              <w:rPr>
                <w:b/>
                <w:color w:val="FFFFFF" w:themeColor="background1"/>
              </w:rPr>
              <w:t>8.1</w:t>
            </w:r>
          </w:p>
        </w:tc>
        <w:tc>
          <w:tcPr>
            <w:tcW w:w="7938" w:type="dxa"/>
            <w:tcBorders>
              <w:top w:val="single" w:sz="8" w:space="0" w:color="000000"/>
              <w:bottom w:val="single" w:sz="6" w:space="0" w:color="000000"/>
            </w:tcBorders>
            <w:shd w:val="clear" w:color="auto" w:fill="1F497D" w:themeFill="text2"/>
          </w:tcPr>
          <w:p w:rsidR="00EB7C61" w:rsidRPr="0045445A" w:rsidRDefault="00EB7C61" w:rsidP="0045445A">
            <w:pPr>
              <w:ind w:left="0"/>
              <w:rPr>
                <w:b/>
                <w:color w:val="FFFFFF" w:themeColor="background1"/>
              </w:rPr>
            </w:pPr>
            <w:r w:rsidRPr="0045445A">
              <w:rPr>
                <w:b/>
                <w:color w:val="FFFFFF" w:themeColor="background1"/>
              </w:rPr>
              <w:t>Insurance</w:t>
            </w:r>
          </w:p>
        </w:tc>
      </w:tr>
      <w:tr w:rsidR="00EB7C61" w:rsidRPr="00EB7C61" w:rsidTr="00DE650A">
        <w:tblPrEx>
          <w:tblLook w:val="0600" w:firstRow="0" w:lastRow="0" w:firstColumn="0" w:lastColumn="0" w:noHBand="1" w:noVBand="1"/>
        </w:tblPrEx>
        <w:tc>
          <w:tcPr>
            <w:tcW w:w="1418" w:type="dxa"/>
          </w:tcPr>
          <w:p w:rsidR="00EB7C61" w:rsidRPr="00EB7C61" w:rsidRDefault="00EB7C61" w:rsidP="0045445A">
            <w:pPr>
              <w:ind w:left="0"/>
            </w:pPr>
            <w:r w:rsidRPr="00EB7C61">
              <w:t>a.</w:t>
            </w:r>
          </w:p>
        </w:tc>
        <w:tc>
          <w:tcPr>
            <w:tcW w:w="7938" w:type="dxa"/>
          </w:tcPr>
          <w:p w:rsidR="00EB7C61" w:rsidRPr="00EB7C61" w:rsidRDefault="00EB7C61" w:rsidP="0045445A">
            <w:pPr>
              <w:ind w:left="0"/>
              <w:rPr>
                <w:i/>
              </w:rPr>
            </w:pPr>
            <w:r w:rsidRPr="00EB7C61">
              <w:rPr>
                <w:i/>
              </w:rPr>
              <w:t>Please self-certify whether you already have, or can commit to obtain, prior to the commencement of the contract, the levels of insurance cover indicated below:</w:t>
            </w:r>
          </w:p>
          <w:p w:rsidR="00EB7C61" w:rsidRPr="00EB7C61" w:rsidRDefault="00EB7C61" w:rsidP="0045445A">
            <w:pPr>
              <w:ind w:left="0"/>
              <w:rPr>
                <w:i/>
              </w:rPr>
            </w:pPr>
            <w:r w:rsidRPr="00EB7C61">
              <w:rPr>
                <w:i/>
              </w:rPr>
              <w:t xml:space="preserve">Y/N  </w:t>
            </w:r>
          </w:p>
          <w:p w:rsidR="00EB7C61" w:rsidRPr="00EB7C61" w:rsidRDefault="00EB7C61" w:rsidP="0045445A">
            <w:pPr>
              <w:ind w:left="0"/>
              <w:rPr>
                <w:i/>
              </w:rPr>
            </w:pPr>
            <w:r w:rsidRPr="00EB7C61">
              <w:rPr>
                <w:i/>
              </w:rPr>
              <w:br/>
              <w:t xml:space="preserve">Employer’s (Compulsory) Liability Insurance = £5,000,000 Yes </w:t>
            </w:r>
            <w:r w:rsidRPr="00EB7C61">
              <w:rPr>
                <w:rFonts w:ascii="Segoe UI Symbol" w:hAnsi="Segoe UI Symbol" w:cs="Segoe UI Symbol"/>
                <w:i/>
              </w:rPr>
              <w:t>☐</w:t>
            </w:r>
            <w:r w:rsidRPr="00EB7C61">
              <w:rPr>
                <w:i/>
              </w:rPr>
              <w:t xml:space="preserve"> No   </w:t>
            </w:r>
            <w:r w:rsidRPr="00EB7C61">
              <w:rPr>
                <w:rFonts w:ascii="Segoe UI Symbol" w:hAnsi="Segoe UI Symbol" w:cs="Segoe UI Symbol"/>
                <w:i/>
              </w:rPr>
              <w:t>☐</w:t>
            </w:r>
          </w:p>
          <w:p w:rsidR="00EB7C61" w:rsidRPr="00EB7C61" w:rsidRDefault="00EB7C61" w:rsidP="0045445A">
            <w:pPr>
              <w:ind w:left="0"/>
              <w:rPr>
                <w:i/>
              </w:rPr>
            </w:pPr>
            <w:r w:rsidRPr="00EB7C61">
              <w:rPr>
                <w:i/>
              </w:rPr>
              <w:br/>
              <w:t xml:space="preserve">Public Liability Insurance = £2,000,000   Yes </w:t>
            </w:r>
            <w:r w:rsidRPr="00EB7C61">
              <w:rPr>
                <w:rFonts w:ascii="Segoe UI Symbol" w:hAnsi="Segoe UI Symbol" w:cs="Segoe UI Symbol"/>
                <w:i/>
              </w:rPr>
              <w:t>☐</w:t>
            </w:r>
            <w:r w:rsidRPr="00EB7C61">
              <w:rPr>
                <w:i/>
              </w:rPr>
              <w:t xml:space="preserve"> No   </w:t>
            </w:r>
            <w:r w:rsidRPr="00EB7C61">
              <w:rPr>
                <w:rFonts w:ascii="Segoe UI Symbol" w:hAnsi="Segoe UI Symbol" w:cs="Segoe UI Symbol"/>
                <w:i/>
              </w:rPr>
              <w:t>☐</w:t>
            </w:r>
          </w:p>
          <w:p w:rsidR="00EB7C61" w:rsidRPr="00EB7C61" w:rsidRDefault="00EB7C61" w:rsidP="0045445A">
            <w:pPr>
              <w:ind w:left="0"/>
              <w:rPr>
                <w:i/>
              </w:rPr>
            </w:pPr>
            <w:r w:rsidRPr="00EB7C61">
              <w:rPr>
                <w:i/>
              </w:rPr>
              <w:br/>
              <w:t xml:space="preserve">Professional Indemnity Insurance = £2,000,000 Yes </w:t>
            </w:r>
            <w:r w:rsidRPr="00EB7C61">
              <w:rPr>
                <w:rFonts w:ascii="Segoe UI Symbol" w:hAnsi="Segoe UI Symbol" w:cs="Segoe UI Symbol"/>
                <w:i/>
              </w:rPr>
              <w:t>☐</w:t>
            </w:r>
            <w:r w:rsidRPr="00EB7C61">
              <w:rPr>
                <w:i/>
              </w:rPr>
              <w:t xml:space="preserve"> No   </w:t>
            </w:r>
            <w:r w:rsidRPr="00EB7C61">
              <w:rPr>
                <w:rFonts w:ascii="Segoe UI Symbol" w:hAnsi="Segoe UI Symbol" w:cs="Segoe UI Symbol"/>
                <w:i/>
              </w:rPr>
              <w:t>☐</w:t>
            </w:r>
          </w:p>
          <w:p w:rsidR="00EB7C61" w:rsidRPr="00EB7C61" w:rsidRDefault="00EB7C61" w:rsidP="0045445A">
            <w:pPr>
              <w:ind w:left="0"/>
            </w:pPr>
            <w:r w:rsidRPr="00EB7C61">
              <w:rPr>
                <w:i/>
              </w:rPr>
              <w:br/>
              <w:t xml:space="preserve">Product Liability Insurance = £1,000,000   Yes </w:t>
            </w:r>
            <w:r w:rsidRPr="00EB7C61">
              <w:rPr>
                <w:rFonts w:ascii="Segoe UI Symbol" w:hAnsi="Segoe UI Symbol" w:cs="Segoe UI Symbol"/>
                <w:i/>
              </w:rPr>
              <w:t>☐</w:t>
            </w:r>
            <w:r w:rsidRPr="00EB7C61">
              <w:rPr>
                <w:i/>
              </w:rPr>
              <w:t xml:space="preserve"> No   </w:t>
            </w:r>
            <w:r w:rsidRPr="00EB7C61">
              <w:rPr>
                <w:rFonts w:ascii="Segoe UI Symbol" w:hAnsi="Segoe UI Symbol" w:cs="Segoe UI Symbol"/>
                <w:i/>
              </w:rPr>
              <w:t>☐</w:t>
            </w:r>
            <w:r w:rsidRPr="00EB7C61">
              <w:rPr>
                <w:i/>
              </w:rPr>
              <w:t xml:space="preserve"> </w:t>
            </w:r>
            <w:r w:rsidRPr="00EB7C61">
              <w:rPr>
                <w:i/>
              </w:rPr>
              <w:br/>
            </w:r>
            <w:r w:rsidRPr="00EB7C61">
              <w:rPr>
                <w:i/>
              </w:rPr>
              <w:br/>
              <w:t>*It is a legal requirement that all companies hold Employer’s (Compulsory) Liability Insurance of £5 million as a minimum. Please note this requirement is not applicable to Sole Traders.</w:t>
            </w:r>
          </w:p>
        </w:tc>
      </w:tr>
    </w:tbl>
    <w:p w:rsidR="00EB7C61" w:rsidRPr="00EB7C61" w:rsidRDefault="00EB7C61" w:rsidP="00EB7C61"/>
    <w:p w:rsidR="00EB7C61" w:rsidRPr="00EB7C61" w:rsidRDefault="00EB7C61" w:rsidP="0045445A">
      <w:pPr>
        <w:pStyle w:val="BodyText2"/>
      </w:pPr>
      <w:r w:rsidRPr="00EB7C61">
        <w:t xml:space="preserve">Please provide answers to the following questions, together with supporting evidence where necessary, as separate Appendices using the template set out below. </w:t>
      </w:r>
    </w:p>
    <w:p w:rsidR="00EB7C61" w:rsidRPr="00EB7C61" w:rsidRDefault="00EB7C61" w:rsidP="00EB7C61"/>
    <w:tbl>
      <w:tblPr>
        <w:tblW w:w="9380"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8"/>
        <w:gridCol w:w="5954"/>
        <w:gridCol w:w="2008"/>
      </w:tblGrid>
      <w:tr w:rsidR="0045445A" w:rsidRPr="0045445A" w:rsidTr="0045445A">
        <w:trPr>
          <w:cantSplit/>
          <w:trHeight w:val="400"/>
        </w:trPr>
        <w:tc>
          <w:tcPr>
            <w:tcW w:w="1418" w:type="dxa"/>
            <w:tcBorders>
              <w:top w:val="single" w:sz="8" w:space="0" w:color="000000"/>
              <w:bottom w:val="single" w:sz="6" w:space="0" w:color="000000"/>
            </w:tcBorders>
            <w:shd w:val="clear" w:color="auto" w:fill="1F497D" w:themeFill="text2"/>
            <w:vAlign w:val="center"/>
          </w:tcPr>
          <w:p w:rsidR="00EB7C61" w:rsidRPr="0045445A" w:rsidRDefault="00EB7C61" w:rsidP="0045445A">
            <w:pPr>
              <w:ind w:left="0"/>
              <w:rPr>
                <w:b/>
                <w:color w:val="FFFFFF" w:themeColor="background1"/>
              </w:rPr>
            </w:pPr>
            <w:r w:rsidRPr="0045445A">
              <w:rPr>
                <w:b/>
                <w:color w:val="FFFFFF" w:themeColor="background1"/>
              </w:rPr>
              <w:t>8.2</w:t>
            </w:r>
          </w:p>
        </w:tc>
        <w:tc>
          <w:tcPr>
            <w:tcW w:w="7962" w:type="dxa"/>
            <w:gridSpan w:val="2"/>
            <w:tcBorders>
              <w:top w:val="single" w:sz="8" w:space="0" w:color="000000"/>
              <w:bottom w:val="single" w:sz="6" w:space="0" w:color="000000"/>
            </w:tcBorders>
            <w:shd w:val="clear" w:color="auto" w:fill="1F497D" w:themeFill="text2"/>
          </w:tcPr>
          <w:p w:rsidR="00EB7C61" w:rsidRPr="0045445A" w:rsidRDefault="00EB7C61" w:rsidP="0045445A">
            <w:pPr>
              <w:ind w:left="0"/>
              <w:rPr>
                <w:b/>
                <w:color w:val="FFFFFF" w:themeColor="background1"/>
              </w:rPr>
            </w:pPr>
            <w:r w:rsidRPr="0045445A">
              <w:rPr>
                <w:b/>
                <w:color w:val="FFFFFF" w:themeColor="background1"/>
              </w:rPr>
              <w:t>Project specific questions to assess Technical and Professional Ability</w:t>
            </w:r>
          </w:p>
        </w:tc>
      </w:tr>
      <w:tr w:rsidR="00EB7C61" w:rsidRPr="00EB7C61" w:rsidTr="00DE650A">
        <w:tblPrEx>
          <w:tblLook w:val="0600" w:firstRow="0" w:lastRow="0" w:firstColumn="0" w:lastColumn="0" w:noHBand="1" w:noVBand="1"/>
        </w:tblPrEx>
        <w:trPr>
          <w:cantSplit/>
        </w:trPr>
        <w:tc>
          <w:tcPr>
            <w:tcW w:w="1418" w:type="dxa"/>
          </w:tcPr>
          <w:p w:rsidR="00EB7C61" w:rsidRPr="00EB7C61" w:rsidRDefault="00EB7C61" w:rsidP="0045445A">
            <w:pPr>
              <w:ind w:left="0"/>
            </w:pPr>
            <w:r w:rsidRPr="00EB7C61">
              <w:t>a</w:t>
            </w:r>
          </w:p>
        </w:tc>
        <w:tc>
          <w:tcPr>
            <w:tcW w:w="5954" w:type="dxa"/>
          </w:tcPr>
          <w:p w:rsidR="00EB7C61" w:rsidRPr="00EB7C61" w:rsidRDefault="00EB7C61" w:rsidP="0045445A">
            <w:pPr>
              <w:ind w:left="0"/>
            </w:pPr>
            <w:r w:rsidRPr="00EB7C61">
              <w:t>Please state your experience of working with either MIS (Active H) and or other Housing Management System suppliers for the deployment of two way real-time interfaces during previous engagements and projects.</w:t>
            </w:r>
          </w:p>
          <w:p w:rsidR="00EB7C61" w:rsidRPr="00EB7C61" w:rsidRDefault="00EB7C61" w:rsidP="0045445A">
            <w:pPr>
              <w:ind w:left="0"/>
            </w:pPr>
            <w:r w:rsidRPr="00EB7C61">
              <w:t>A fail will be no</w:t>
            </w:r>
            <w:r w:rsidR="004B6A5D">
              <w:t>/poor</w:t>
            </w:r>
            <w:r w:rsidRPr="00EB7C61">
              <w:t xml:space="preserve"> relevant </w:t>
            </w:r>
            <w:r w:rsidR="004B6A5D">
              <w:t xml:space="preserve">evidence of </w:t>
            </w:r>
            <w:r w:rsidRPr="00EB7C61">
              <w:t>experienc</w:t>
            </w:r>
            <w:r w:rsidR="00996D61">
              <w:t>e of working with Housing Management System providers developing two way interfaces.</w:t>
            </w:r>
          </w:p>
          <w:p w:rsidR="00EB7C61" w:rsidRPr="00EB7C61" w:rsidRDefault="00EB7C61" w:rsidP="00EB7C61"/>
        </w:tc>
        <w:tc>
          <w:tcPr>
            <w:tcW w:w="2008" w:type="dxa"/>
          </w:tcPr>
          <w:p w:rsidR="00EB7C61" w:rsidRPr="00EB7C61" w:rsidRDefault="00EB7C61" w:rsidP="00EB7C61">
            <w:r w:rsidRPr="00EB7C61">
              <w:t>Pass / Fail</w:t>
            </w:r>
          </w:p>
        </w:tc>
      </w:tr>
      <w:tr w:rsidR="00EB7C61" w:rsidRPr="00EB7C61" w:rsidTr="00DE650A">
        <w:tblPrEx>
          <w:tblLook w:val="0600" w:firstRow="0" w:lastRow="0" w:firstColumn="0" w:lastColumn="0" w:noHBand="1" w:noVBand="1"/>
        </w:tblPrEx>
        <w:trPr>
          <w:cantSplit/>
        </w:trPr>
        <w:tc>
          <w:tcPr>
            <w:tcW w:w="1418" w:type="dxa"/>
          </w:tcPr>
          <w:p w:rsidR="00EB7C61" w:rsidRPr="00EB7C61" w:rsidRDefault="00EB7C61" w:rsidP="0045445A">
            <w:pPr>
              <w:ind w:left="36"/>
            </w:pPr>
            <w:r w:rsidRPr="00EB7C61">
              <w:lastRenderedPageBreak/>
              <w:t>b</w:t>
            </w:r>
          </w:p>
        </w:tc>
        <w:tc>
          <w:tcPr>
            <w:tcW w:w="5954" w:type="dxa"/>
          </w:tcPr>
          <w:p w:rsidR="00EB7C61" w:rsidRPr="00EB7C61" w:rsidRDefault="00EB7C61" w:rsidP="0045445A">
            <w:pPr>
              <w:ind w:left="0"/>
            </w:pPr>
            <w:r w:rsidRPr="00EB7C61">
              <w:t>Please state your experience of developing Application Programming Interfaces (APIs) with other applications during previous engagements and projects.</w:t>
            </w:r>
          </w:p>
          <w:p w:rsidR="00EB7C61" w:rsidRPr="00EB7C61" w:rsidRDefault="00EB7C61" w:rsidP="0045445A">
            <w:pPr>
              <w:ind w:left="0"/>
            </w:pPr>
            <w:r w:rsidRPr="00EB7C61">
              <w:t>A fail will be no</w:t>
            </w:r>
            <w:r w:rsidR="004B6A5D">
              <w:t>/poor</w:t>
            </w:r>
            <w:r w:rsidRPr="00EB7C61">
              <w:t xml:space="preserve"> relevant </w:t>
            </w:r>
            <w:r w:rsidR="004B6A5D">
              <w:t xml:space="preserve">evidence of </w:t>
            </w:r>
            <w:r w:rsidRPr="00EB7C61">
              <w:t>experience of developing APIs</w:t>
            </w:r>
          </w:p>
          <w:p w:rsidR="00EB7C61" w:rsidRPr="00EB7C61" w:rsidRDefault="00EB7C61" w:rsidP="0045445A">
            <w:pPr>
              <w:ind w:left="0"/>
            </w:pPr>
          </w:p>
        </w:tc>
        <w:tc>
          <w:tcPr>
            <w:tcW w:w="2008" w:type="dxa"/>
          </w:tcPr>
          <w:p w:rsidR="00EB7C61" w:rsidRPr="00EB7C61" w:rsidRDefault="00EB7C61" w:rsidP="00EB7C61">
            <w:r w:rsidRPr="00EB7C61">
              <w:t>Pass / Fail</w:t>
            </w:r>
          </w:p>
        </w:tc>
      </w:tr>
      <w:tr w:rsidR="00EB7C61" w:rsidRPr="00EB7C61" w:rsidTr="00DE650A">
        <w:tblPrEx>
          <w:tblLook w:val="0600" w:firstRow="0" w:lastRow="0" w:firstColumn="0" w:lastColumn="0" w:noHBand="1" w:noVBand="1"/>
        </w:tblPrEx>
        <w:trPr>
          <w:cantSplit/>
        </w:trPr>
        <w:tc>
          <w:tcPr>
            <w:tcW w:w="1418" w:type="dxa"/>
          </w:tcPr>
          <w:p w:rsidR="00EB7C61" w:rsidRPr="00EB7C61" w:rsidRDefault="00EB7C61" w:rsidP="0045445A">
            <w:pPr>
              <w:ind w:left="36"/>
            </w:pPr>
            <w:r w:rsidRPr="00EB7C61">
              <w:t>c</w:t>
            </w:r>
          </w:p>
        </w:tc>
        <w:tc>
          <w:tcPr>
            <w:tcW w:w="5954" w:type="dxa"/>
          </w:tcPr>
          <w:p w:rsidR="00EB7C61" w:rsidRPr="00EB7C61" w:rsidRDefault="00EB7C61" w:rsidP="0045445A">
            <w:pPr>
              <w:ind w:left="0"/>
            </w:pPr>
            <w:r w:rsidRPr="00EB7C61">
              <w:t>Please state your experience of working with Allpay and or similar Finance Payment providers including the deployment of two way real-time interfaces during previous engagements and projects.</w:t>
            </w:r>
          </w:p>
          <w:p w:rsidR="00EB7C61" w:rsidRPr="00EB7C61" w:rsidRDefault="00EB7C61" w:rsidP="0045445A">
            <w:pPr>
              <w:ind w:left="0"/>
            </w:pPr>
            <w:r w:rsidRPr="00EB7C61">
              <w:t>A fail will be no</w:t>
            </w:r>
            <w:r w:rsidR="004B6A5D">
              <w:t>/poor</w:t>
            </w:r>
            <w:r w:rsidRPr="00EB7C61">
              <w:t xml:space="preserve"> relevant </w:t>
            </w:r>
            <w:r w:rsidR="004B6A5D">
              <w:t xml:space="preserve">evidence of </w:t>
            </w:r>
            <w:r w:rsidRPr="00EB7C61">
              <w:t>experience</w:t>
            </w:r>
            <w:r w:rsidR="00996D61">
              <w:t xml:space="preserve"> working with Allpay or similar providers of two way real-time interfaces</w:t>
            </w:r>
          </w:p>
          <w:p w:rsidR="00EB7C61" w:rsidRPr="00EB7C61" w:rsidRDefault="00EB7C61" w:rsidP="0045445A">
            <w:pPr>
              <w:ind w:left="0"/>
            </w:pPr>
          </w:p>
        </w:tc>
        <w:tc>
          <w:tcPr>
            <w:tcW w:w="2008" w:type="dxa"/>
          </w:tcPr>
          <w:p w:rsidR="00EB7C61" w:rsidRPr="00EB7C61" w:rsidRDefault="00EB7C61" w:rsidP="00EB7C61">
            <w:r w:rsidRPr="00EB7C61">
              <w:t>Pass / Fail</w:t>
            </w:r>
          </w:p>
        </w:tc>
      </w:tr>
      <w:tr w:rsidR="00EB7C61" w:rsidRPr="00EB7C61" w:rsidTr="00DE650A">
        <w:tblPrEx>
          <w:tblLook w:val="0600" w:firstRow="0" w:lastRow="0" w:firstColumn="0" w:lastColumn="0" w:noHBand="1" w:noVBand="1"/>
        </w:tblPrEx>
        <w:trPr>
          <w:cantSplit/>
        </w:trPr>
        <w:tc>
          <w:tcPr>
            <w:tcW w:w="1418" w:type="dxa"/>
          </w:tcPr>
          <w:p w:rsidR="00EB7C61" w:rsidRPr="00EB7C61" w:rsidRDefault="00EB7C61" w:rsidP="0045445A">
            <w:pPr>
              <w:ind w:left="36"/>
            </w:pPr>
            <w:r w:rsidRPr="00EB7C61">
              <w:t>d</w:t>
            </w:r>
          </w:p>
        </w:tc>
        <w:tc>
          <w:tcPr>
            <w:tcW w:w="5954" w:type="dxa"/>
          </w:tcPr>
          <w:p w:rsidR="00EB7C61" w:rsidRPr="00EB7C61" w:rsidRDefault="00EB7C61" w:rsidP="0045445A">
            <w:pPr>
              <w:ind w:left="0"/>
            </w:pPr>
            <w:r w:rsidRPr="00EB7C61">
              <w:t>Please state your experience of working with a portfolio of both private and public sector organisations.</w:t>
            </w:r>
          </w:p>
          <w:p w:rsidR="00EB7C61" w:rsidRPr="00EB7C61" w:rsidRDefault="00EB7C61" w:rsidP="0045445A">
            <w:pPr>
              <w:ind w:left="0"/>
            </w:pPr>
            <w:r w:rsidRPr="00EB7C61">
              <w:t>A fail will be no</w:t>
            </w:r>
            <w:r w:rsidR="004B6A5D">
              <w:t>/poor</w:t>
            </w:r>
            <w:r w:rsidRPr="00EB7C61">
              <w:t xml:space="preserve"> relevant </w:t>
            </w:r>
            <w:r w:rsidR="00996D61">
              <w:t>evidence of working with private and public sector organisations</w:t>
            </w:r>
            <w:r w:rsidRPr="00EB7C61">
              <w:t>.</w:t>
            </w:r>
          </w:p>
          <w:p w:rsidR="00EB7C61" w:rsidRPr="00EB7C61" w:rsidRDefault="00EB7C61" w:rsidP="0045445A">
            <w:pPr>
              <w:ind w:left="0"/>
            </w:pPr>
          </w:p>
        </w:tc>
        <w:tc>
          <w:tcPr>
            <w:tcW w:w="2008" w:type="dxa"/>
          </w:tcPr>
          <w:p w:rsidR="00EB7C61" w:rsidRPr="00EB7C61" w:rsidRDefault="00EB7C61" w:rsidP="00EB7C61">
            <w:r w:rsidRPr="00EB7C61">
              <w:t>Pass / Fail</w:t>
            </w:r>
          </w:p>
        </w:tc>
      </w:tr>
      <w:tr w:rsidR="00EB7C61" w:rsidRPr="00EB7C61" w:rsidTr="00DE650A">
        <w:tblPrEx>
          <w:tblLook w:val="0600" w:firstRow="0" w:lastRow="0" w:firstColumn="0" w:lastColumn="0" w:noHBand="1" w:noVBand="1"/>
        </w:tblPrEx>
        <w:trPr>
          <w:cantSplit/>
        </w:trPr>
        <w:tc>
          <w:tcPr>
            <w:tcW w:w="1418" w:type="dxa"/>
          </w:tcPr>
          <w:p w:rsidR="00EB7C61" w:rsidRPr="00EB7C61" w:rsidRDefault="00EB7C61" w:rsidP="0045445A">
            <w:pPr>
              <w:ind w:left="0"/>
            </w:pPr>
            <w:r w:rsidRPr="00EB7C61">
              <w:t>e</w:t>
            </w:r>
          </w:p>
        </w:tc>
        <w:tc>
          <w:tcPr>
            <w:tcW w:w="5954" w:type="dxa"/>
          </w:tcPr>
          <w:p w:rsidR="00EB7C61" w:rsidRPr="00EB7C61" w:rsidRDefault="00EB7C61" w:rsidP="0045445A">
            <w:pPr>
              <w:ind w:left="0"/>
            </w:pPr>
            <w:r w:rsidRPr="00EB7C61">
              <w:t>Please state your experience of developing secure logins for customers and staff to self-service. Please state any security arrangements and certificates in place.</w:t>
            </w:r>
          </w:p>
          <w:p w:rsidR="00EB7C61" w:rsidRPr="00EB7C61" w:rsidRDefault="00EB7C61" w:rsidP="0045445A">
            <w:pPr>
              <w:ind w:left="0"/>
            </w:pPr>
            <w:r w:rsidRPr="00EB7C61">
              <w:t>A fail will be no</w:t>
            </w:r>
            <w:r w:rsidR="00996D61">
              <w:t>/poor</w:t>
            </w:r>
            <w:r w:rsidRPr="00EB7C61">
              <w:t xml:space="preserve"> relevant </w:t>
            </w:r>
            <w:r w:rsidR="00996D61">
              <w:t>evidence of developing secure logins</w:t>
            </w:r>
            <w:r w:rsidRPr="00EB7C61">
              <w:t xml:space="preserve"> provided.</w:t>
            </w:r>
          </w:p>
          <w:p w:rsidR="00EB7C61" w:rsidRPr="00EB7C61" w:rsidRDefault="00EB7C61" w:rsidP="00EB7C61"/>
        </w:tc>
        <w:tc>
          <w:tcPr>
            <w:tcW w:w="2008" w:type="dxa"/>
          </w:tcPr>
          <w:p w:rsidR="00EB7C61" w:rsidRPr="00EB7C61" w:rsidRDefault="00EB7C61" w:rsidP="00EB7C61">
            <w:r w:rsidRPr="00EB7C61">
              <w:t>Pass / Fail</w:t>
            </w:r>
          </w:p>
        </w:tc>
      </w:tr>
    </w:tbl>
    <w:p w:rsidR="00EB7C61" w:rsidRPr="00EB7C61" w:rsidRDefault="00EB7C61" w:rsidP="00B33CD7">
      <w:pPr>
        <w:ind w:left="0"/>
      </w:pPr>
    </w:p>
    <w:p w:rsidR="007D38E4" w:rsidRDefault="007D38E4" w:rsidP="00B33CD7">
      <w:pPr>
        <w:ind w:left="0"/>
      </w:pPr>
      <w:r>
        <w:br w:type="page"/>
      </w:r>
    </w:p>
    <w:p w:rsidR="00527B6E" w:rsidRPr="00A4400C" w:rsidRDefault="00EE1B2A" w:rsidP="00A4400C">
      <w:pPr>
        <w:pStyle w:val="Heading1"/>
      </w:pPr>
      <w:bookmarkStart w:id="189" w:name="_Toc489519117"/>
      <w:r w:rsidRPr="009420D7">
        <w:lastRenderedPageBreak/>
        <w:t>General Requirements</w:t>
      </w:r>
      <w:bookmarkEnd w:id="189"/>
    </w:p>
    <w:p w:rsidR="00654BFA" w:rsidRPr="00502A0F" w:rsidRDefault="00654BFA" w:rsidP="00502A0F">
      <w:pPr>
        <w:pStyle w:val="Heading2"/>
      </w:pPr>
      <w:bookmarkStart w:id="190" w:name="_Toc467746171"/>
      <w:bookmarkStart w:id="191" w:name="_Toc489519118"/>
      <w:r w:rsidRPr="00502A0F">
        <w:t>General</w:t>
      </w:r>
      <w:bookmarkEnd w:id="190"/>
      <w:bookmarkEnd w:id="191"/>
    </w:p>
    <w:p w:rsidR="003E5083" w:rsidRPr="009E1450" w:rsidRDefault="003E5083" w:rsidP="003E5083">
      <w:pPr>
        <w:pStyle w:val="Heading3"/>
        <w:tabs>
          <w:tab w:val="clear" w:pos="1440"/>
          <w:tab w:val="num" w:pos="1560"/>
          <w:tab w:val="num" w:pos="1713"/>
        </w:tabs>
        <w:ind w:left="1485" w:hanging="765"/>
        <w:rPr>
          <w:color w:val="auto"/>
          <w:szCs w:val="22"/>
        </w:rPr>
      </w:pPr>
      <w:r w:rsidRPr="00C33490">
        <w:rPr>
          <w:szCs w:val="22"/>
        </w:rPr>
        <w:t xml:space="preserve">The initial build of the </w:t>
      </w:r>
      <w:r w:rsidR="00135471">
        <w:rPr>
          <w:szCs w:val="22"/>
        </w:rPr>
        <w:t>self-service</w:t>
      </w:r>
      <w:r w:rsidR="00D75210">
        <w:rPr>
          <w:szCs w:val="22"/>
        </w:rPr>
        <w:t xml:space="preserve"> </w:t>
      </w:r>
      <w:r w:rsidR="006C4DC0">
        <w:rPr>
          <w:szCs w:val="22"/>
        </w:rPr>
        <w:t xml:space="preserve">solution </w:t>
      </w:r>
      <w:r w:rsidRPr="00C33490">
        <w:rPr>
          <w:szCs w:val="22"/>
        </w:rPr>
        <w:t xml:space="preserve">will replicate the functionality provided by </w:t>
      </w:r>
      <w:r>
        <w:rPr>
          <w:szCs w:val="22"/>
        </w:rPr>
        <w:t>the</w:t>
      </w:r>
      <w:r w:rsidRPr="00C33490">
        <w:rPr>
          <w:szCs w:val="22"/>
        </w:rPr>
        <w:t xml:space="preserve"> current </w:t>
      </w:r>
      <w:r w:rsidRPr="009E1450">
        <w:rPr>
          <w:szCs w:val="22"/>
        </w:rPr>
        <w:t>self-service offering</w:t>
      </w:r>
      <w:r w:rsidR="002563F4">
        <w:rPr>
          <w:szCs w:val="22"/>
        </w:rPr>
        <w:t>. (Suppliers can be provided access to screens upon request).</w:t>
      </w:r>
      <w:r w:rsidRPr="009E1450">
        <w:rPr>
          <w:szCs w:val="22"/>
        </w:rPr>
        <w:t xml:space="preserve">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for the </w:t>
      </w:r>
      <w:r w:rsidR="00135471">
        <w:rPr>
          <w:szCs w:val="22"/>
        </w:rPr>
        <w:t>self-service</w:t>
      </w:r>
      <w:r w:rsidR="00D75210">
        <w:rPr>
          <w:szCs w:val="22"/>
        </w:rPr>
        <w:t xml:space="preserve"> </w:t>
      </w:r>
      <w:r w:rsidR="006C4DC0">
        <w:rPr>
          <w:szCs w:val="22"/>
        </w:rPr>
        <w:t>solution</w:t>
      </w:r>
      <w:r w:rsidR="006C4DC0" w:rsidRPr="009E1450">
        <w:rPr>
          <w:szCs w:val="22"/>
        </w:rPr>
        <w:t xml:space="preserve"> </w:t>
      </w:r>
      <w:r w:rsidRPr="009E1450">
        <w:rPr>
          <w:szCs w:val="22"/>
        </w:rPr>
        <w:t xml:space="preserve">to have an authentication process which provides the tenant with a unique identifying log in credentials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for the tenant to set up and maintain password control access to the </w:t>
      </w:r>
      <w:r w:rsidR="00135471">
        <w:rPr>
          <w:szCs w:val="22"/>
        </w:rPr>
        <w:t>self-service</w:t>
      </w:r>
      <w:r w:rsidR="006C4DC0">
        <w:rPr>
          <w:szCs w:val="22"/>
        </w:rPr>
        <w:t xml:space="preserve"> solution</w:t>
      </w:r>
    </w:p>
    <w:p w:rsidR="00654BFA"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should allow tenants to view and update their personal details and create a digital tenancy file</w:t>
      </w:r>
    </w:p>
    <w:p w:rsidR="00654BFA" w:rsidRDefault="00654BFA" w:rsidP="00654BFA">
      <w:pPr>
        <w:pStyle w:val="Heading3"/>
        <w:tabs>
          <w:tab w:val="clear" w:pos="1440"/>
          <w:tab w:val="num" w:pos="1560"/>
          <w:tab w:val="num" w:pos="1713"/>
        </w:tabs>
        <w:ind w:left="1485" w:hanging="765"/>
        <w:rPr>
          <w:szCs w:val="22"/>
        </w:rPr>
      </w:pPr>
      <w:r>
        <w:rPr>
          <w:szCs w:val="22"/>
        </w:rPr>
        <w:t xml:space="preserve">The </w:t>
      </w:r>
      <w:r w:rsidR="00135471">
        <w:rPr>
          <w:szCs w:val="22"/>
        </w:rPr>
        <w:t>self-service</w:t>
      </w:r>
      <w:r>
        <w:rPr>
          <w:szCs w:val="22"/>
        </w:rPr>
        <w:t xml:space="preserve"> </w:t>
      </w:r>
      <w:r w:rsidR="006C4DC0">
        <w:rPr>
          <w:szCs w:val="22"/>
        </w:rPr>
        <w:t xml:space="preserve">solution </w:t>
      </w:r>
      <w:r>
        <w:rPr>
          <w:szCs w:val="22"/>
        </w:rPr>
        <w:t>should allow the tenant to submit and update when appropriate their Mobile Telephone number.</w:t>
      </w:r>
    </w:p>
    <w:p w:rsidR="00654BFA" w:rsidRPr="009E1450" w:rsidRDefault="00654BFA" w:rsidP="00654BFA">
      <w:pPr>
        <w:pStyle w:val="Heading3"/>
        <w:tabs>
          <w:tab w:val="clear" w:pos="1440"/>
          <w:tab w:val="num" w:pos="1560"/>
          <w:tab w:val="num" w:pos="1713"/>
        </w:tabs>
        <w:ind w:left="1485" w:hanging="765"/>
        <w:rPr>
          <w:szCs w:val="22"/>
        </w:rPr>
      </w:pPr>
      <w:r>
        <w:rPr>
          <w:szCs w:val="22"/>
        </w:rPr>
        <w:t xml:space="preserve">It should be possible for the Mobile telephone number to be replicated and updated when appropriate in the </w:t>
      </w:r>
      <w:r w:rsidR="00502A0F">
        <w:rPr>
          <w:szCs w:val="22"/>
        </w:rPr>
        <w:t xml:space="preserve">Active H </w:t>
      </w:r>
      <w:r>
        <w:rPr>
          <w:szCs w:val="22"/>
        </w:rPr>
        <w:t>Housing Management system</w:t>
      </w:r>
      <w:r w:rsidR="00502A0F">
        <w:rPr>
          <w:szCs w:val="22"/>
        </w:rPr>
        <w:t>.</w:t>
      </w:r>
    </w:p>
    <w:p w:rsidR="00654BFA" w:rsidRPr="009420D7" w:rsidRDefault="00654BFA" w:rsidP="009420D7">
      <w:pPr>
        <w:pStyle w:val="Heading3"/>
      </w:pPr>
      <w:r w:rsidRPr="009420D7">
        <w:t xml:space="preserve">The </w:t>
      </w:r>
      <w:r w:rsidR="00135471">
        <w:t>self-service</w:t>
      </w:r>
      <w:r w:rsidRPr="009420D7">
        <w:t xml:space="preserve"> </w:t>
      </w:r>
      <w:r w:rsidR="006C4DC0">
        <w:rPr>
          <w:szCs w:val="22"/>
        </w:rPr>
        <w:t>solution</w:t>
      </w:r>
      <w:r w:rsidR="006C4DC0" w:rsidRPr="009420D7">
        <w:t xml:space="preserve"> </w:t>
      </w:r>
      <w:r w:rsidRPr="009420D7">
        <w:t xml:space="preserve">should allow tenants to make a payment via </w:t>
      </w:r>
      <w:r w:rsidR="00502A0F" w:rsidRPr="009420D7">
        <w:t>the Allpay Payment Gateway.</w:t>
      </w:r>
    </w:p>
    <w:p w:rsidR="00654BFA" w:rsidRPr="009420D7" w:rsidRDefault="00654BFA" w:rsidP="00654BFA">
      <w:pPr>
        <w:pStyle w:val="Heading3"/>
        <w:tabs>
          <w:tab w:val="clear" w:pos="1440"/>
          <w:tab w:val="num" w:pos="1560"/>
          <w:tab w:val="num" w:pos="1713"/>
        </w:tabs>
        <w:ind w:left="1485" w:hanging="765"/>
        <w:rPr>
          <w:szCs w:val="22"/>
        </w:rPr>
      </w:pPr>
      <w:r w:rsidRPr="009420D7">
        <w:rPr>
          <w:szCs w:val="22"/>
        </w:rPr>
        <w:t xml:space="preserve">The </w:t>
      </w:r>
      <w:r w:rsidR="00135471">
        <w:rPr>
          <w:szCs w:val="22"/>
        </w:rPr>
        <w:t>self-service</w:t>
      </w:r>
      <w:r w:rsidRPr="009420D7">
        <w:rPr>
          <w:szCs w:val="22"/>
        </w:rPr>
        <w:t xml:space="preserve"> </w:t>
      </w:r>
      <w:r w:rsidR="006C4DC0">
        <w:rPr>
          <w:szCs w:val="22"/>
        </w:rPr>
        <w:t>solution</w:t>
      </w:r>
      <w:r w:rsidR="006C4DC0" w:rsidRPr="009420D7">
        <w:rPr>
          <w:szCs w:val="22"/>
        </w:rPr>
        <w:t xml:space="preserve"> </w:t>
      </w:r>
      <w:r w:rsidRPr="009420D7">
        <w:rPr>
          <w:szCs w:val="22"/>
        </w:rPr>
        <w:t>should allow tenants to view repairs summaries that have been raised for their properties</w:t>
      </w:r>
    </w:p>
    <w:p w:rsidR="00654BFA" w:rsidRPr="009420D7" w:rsidRDefault="00654BFA" w:rsidP="00654BFA">
      <w:pPr>
        <w:pStyle w:val="Heading3"/>
        <w:tabs>
          <w:tab w:val="clear" w:pos="1440"/>
          <w:tab w:val="num" w:pos="1560"/>
          <w:tab w:val="num" w:pos="1713"/>
        </w:tabs>
        <w:ind w:left="1485" w:hanging="765"/>
        <w:rPr>
          <w:szCs w:val="22"/>
        </w:rPr>
      </w:pPr>
      <w:r w:rsidRPr="009420D7">
        <w:rPr>
          <w:szCs w:val="22"/>
        </w:rPr>
        <w:t xml:space="preserve">The </w:t>
      </w:r>
      <w:r w:rsidR="00135471">
        <w:rPr>
          <w:szCs w:val="22"/>
        </w:rPr>
        <w:t>self-service</w:t>
      </w:r>
      <w:r w:rsidRPr="009420D7">
        <w:rPr>
          <w:szCs w:val="22"/>
        </w:rPr>
        <w:t xml:space="preserve"> </w:t>
      </w:r>
      <w:r w:rsidR="006C4DC0">
        <w:rPr>
          <w:szCs w:val="22"/>
        </w:rPr>
        <w:t>solution</w:t>
      </w:r>
      <w:r w:rsidR="006C4DC0" w:rsidRPr="009420D7">
        <w:rPr>
          <w:szCs w:val="22"/>
        </w:rPr>
        <w:t xml:space="preserve"> </w:t>
      </w:r>
      <w:r w:rsidRPr="009420D7">
        <w:rPr>
          <w:szCs w:val="22"/>
        </w:rPr>
        <w:t xml:space="preserve">should </w:t>
      </w:r>
      <w:r w:rsidR="00E322F2" w:rsidRPr="009420D7">
        <w:rPr>
          <w:szCs w:val="22"/>
        </w:rPr>
        <w:t>can allow</w:t>
      </w:r>
      <w:r w:rsidRPr="009420D7">
        <w:rPr>
          <w:szCs w:val="22"/>
        </w:rPr>
        <w:t xml:space="preserve"> tenants to raise a repair for their property via a custom CMS form </w:t>
      </w:r>
    </w:p>
    <w:p w:rsidR="00654BFA" w:rsidRPr="009420D7" w:rsidRDefault="00654BFA" w:rsidP="00654BFA">
      <w:pPr>
        <w:pStyle w:val="Heading3"/>
        <w:tabs>
          <w:tab w:val="clear" w:pos="1440"/>
          <w:tab w:val="num" w:pos="1560"/>
          <w:tab w:val="num" w:pos="1713"/>
        </w:tabs>
        <w:ind w:left="1485" w:hanging="765"/>
        <w:rPr>
          <w:szCs w:val="22"/>
        </w:rPr>
      </w:pPr>
      <w:r w:rsidRPr="009420D7">
        <w:rPr>
          <w:szCs w:val="22"/>
        </w:rPr>
        <w:t xml:space="preserve">The </w:t>
      </w:r>
      <w:r w:rsidR="00135471">
        <w:rPr>
          <w:szCs w:val="22"/>
        </w:rPr>
        <w:t>self-service</w:t>
      </w:r>
      <w:r w:rsidRPr="009420D7">
        <w:rPr>
          <w:szCs w:val="22"/>
        </w:rPr>
        <w:t xml:space="preserve"> </w:t>
      </w:r>
      <w:r w:rsidR="006C4DC0">
        <w:rPr>
          <w:szCs w:val="22"/>
        </w:rPr>
        <w:t>solution</w:t>
      </w:r>
      <w:r w:rsidR="006C4DC0" w:rsidRPr="009420D7">
        <w:rPr>
          <w:szCs w:val="22"/>
        </w:rPr>
        <w:t xml:space="preserve"> </w:t>
      </w:r>
      <w:r w:rsidRPr="009420D7">
        <w:rPr>
          <w:szCs w:val="22"/>
        </w:rPr>
        <w:t xml:space="preserve">should </w:t>
      </w:r>
      <w:r w:rsidR="00F81D6F" w:rsidRPr="009420D7">
        <w:rPr>
          <w:szCs w:val="22"/>
        </w:rPr>
        <w:t>can allow</w:t>
      </w:r>
      <w:r w:rsidRPr="009420D7">
        <w:rPr>
          <w:szCs w:val="22"/>
        </w:rPr>
        <w:t xml:space="preserve"> tenants to view a summary of their rental transactions and allow them to view a summary of their rental charges</w:t>
      </w:r>
    </w:p>
    <w:p w:rsidR="00654BFA" w:rsidRPr="009420D7" w:rsidRDefault="00654BFA" w:rsidP="00654BFA">
      <w:pPr>
        <w:pStyle w:val="Heading3"/>
        <w:tabs>
          <w:tab w:val="clear" w:pos="1440"/>
          <w:tab w:val="num" w:pos="1560"/>
          <w:tab w:val="num" w:pos="1713"/>
        </w:tabs>
        <w:ind w:left="1485" w:hanging="765"/>
        <w:rPr>
          <w:szCs w:val="22"/>
        </w:rPr>
      </w:pPr>
      <w:r w:rsidRPr="009420D7">
        <w:rPr>
          <w:szCs w:val="22"/>
        </w:rPr>
        <w:t xml:space="preserve">The </w:t>
      </w:r>
      <w:r w:rsidR="00135471">
        <w:rPr>
          <w:szCs w:val="22"/>
        </w:rPr>
        <w:t>self-service</w:t>
      </w:r>
      <w:r w:rsidRPr="009420D7">
        <w:rPr>
          <w:szCs w:val="22"/>
        </w:rPr>
        <w:t xml:space="preserve"> </w:t>
      </w:r>
      <w:r w:rsidR="006C4DC0">
        <w:rPr>
          <w:szCs w:val="22"/>
        </w:rPr>
        <w:t>solution</w:t>
      </w:r>
      <w:r w:rsidR="006C4DC0" w:rsidRPr="009420D7">
        <w:rPr>
          <w:szCs w:val="22"/>
        </w:rPr>
        <w:t xml:space="preserve"> </w:t>
      </w:r>
      <w:r w:rsidRPr="009420D7">
        <w:rPr>
          <w:szCs w:val="22"/>
        </w:rPr>
        <w:t xml:space="preserve">should </w:t>
      </w:r>
      <w:r w:rsidR="00F81D6F" w:rsidRPr="009420D7">
        <w:rPr>
          <w:szCs w:val="22"/>
        </w:rPr>
        <w:t>can allow</w:t>
      </w:r>
      <w:r w:rsidRPr="009420D7">
        <w:rPr>
          <w:szCs w:val="22"/>
        </w:rPr>
        <w:t xml:space="preserve"> tenants to make requests for changes to tenancy details through custom built CMS forms </w:t>
      </w:r>
    </w:p>
    <w:p w:rsidR="00654BFA" w:rsidRPr="009420D7" w:rsidRDefault="00654BFA" w:rsidP="00654BFA">
      <w:pPr>
        <w:pStyle w:val="Heading3"/>
        <w:tabs>
          <w:tab w:val="clear" w:pos="1440"/>
          <w:tab w:val="num" w:pos="1560"/>
          <w:tab w:val="num" w:pos="1713"/>
        </w:tabs>
        <w:ind w:left="1485" w:hanging="765"/>
        <w:rPr>
          <w:szCs w:val="22"/>
        </w:rPr>
      </w:pPr>
      <w:r w:rsidRPr="009420D7">
        <w:rPr>
          <w:szCs w:val="22"/>
        </w:rPr>
        <w:t xml:space="preserve">Allow tenants to reports Anti-Social Behaviour through custom built forms </w:t>
      </w:r>
    </w:p>
    <w:p w:rsidR="00654BFA" w:rsidRPr="009420D7" w:rsidRDefault="00654BFA" w:rsidP="00654BFA">
      <w:pPr>
        <w:pStyle w:val="Heading3"/>
        <w:tabs>
          <w:tab w:val="clear" w:pos="1440"/>
          <w:tab w:val="num" w:pos="1560"/>
          <w:tab w:val="num" w:pos="1713"/>
        </w:tabs>
        <w:ind w:left="1485" w:hanging="765"/>
        <w:rPr>
          <w:szCs w:val="22"/>
        </w:rPr>
      </w:pPr>
      <w:r w:rsidRPr="009420D7">
        <w:rPr>
          <w:szCs w:val="22"/>
        </w:rPr>
        <w:t>Allow tenants to submit photos, documents and video clips from custom built forms. A default file size limit of 4MB will be defined for all attachments</w:t>
      </w:r>
      <w:r w:rsidR="00502A0F">
        <w:rPr>
          <w:szCs w:val="22"/>
        </w:rPr>
        <w:t>. At least three attachments can be added.</w:t>
      </w:r>
    </w:p>
    <w:p w:rsidR="00654BFA" w:rsidRPr="009420D7" w:rsidRDefault="00654BFA" w:rsidP="00654BFA">
      <w:pPr>
        <w:pStyle w:val="Heading3"/>
        <w:tabs>
          <w:tab w:val="clear" w:pos="1440"/>
          <w:tab w:val="num" w:pos="1560"/>
          <w:tab w:val="num" w:pos="1713"/>
        </w:tabs>
        <w:ind w:left="1485" w:hanging="765"/>
        <w:rPr>
          <w:szCs w:val="22"/>
        </w:rPr>
      </w:pPr>
      <w:r w:rsidRPr="00502A0F">
        <w:rPr>
          <w:szCs w:val="22"/>
        </w:rPr>
        <w:t xml:space="preserve">The </w:t>
      </w:r>
      <w:r w:rsidR="00135471">
        <w:rPr>
          <w:szCs w:val="22"/>
        </w:rPr>
        <w:t>self-service</w:t>
      </w:r>
      <w:r w:rsidRPr="00502A0F">
        <w:rPr>
          <w:szCs w:val="22"/>
        </w:rPr>
        <w:t xml:space="preserve"> </w:t>
      </w:r>
      <w:r w:rsidR="006C4DC0">
        <w:rPr>
          <w:szCs w:val="22"/>
        </w:rPr>
        <w:t>solution</w:t>
      </w:r>
      <w:r w:rsidR="006C4DC0" w:rsidRPr="00502A0F">
        <w:rPr>
          <w:szCs w:val="22"/>
        </w:rPr>
        <w:t xml:space="preserve"> </w:t>
      </w:r>
      <w:r w:rsidRPr="00502A0F">
        <w:rPr>
          <w:szCs w:val="22"/>
        </w:rPr>
        <w:t>should adapt to various screen sizes to accommodate popular devices including iOS and Android mobiles and tablets and desktop computers</w:t>
      </w:r>
    </w:p>
    <w:p w:rsidR="00654BFA" w:rsidRPr="009420D7" w:rsidRDefault="00654BFA" w:rsidP="00654BFA">
      <w:pPr>
        <w:pStyle w:val="Heading3"/>
        <w:tabs>
          <w:tab w:val="clear" w:pos="1440"/>
          <w:tab w:val="num" w:pos="1560"/>
          <w:tab w:val="num" w:pos="1713"/>
        </w:tabs>
        <w:ind w:left="1485" w:hanging="765"/>
        <w:rPr>
          <w:szCs w:val="22"/>
        </w:rPr>
      </w:pPr>
      <w:r w:rsidRPr="00502A0F">
        <w:rPr>
          <w:szCs w:val="22"/>
        </w:rPr>
        <w:lastRenderedPageBreak/>
        <w:t xml:space="preserve">The </w:t>
      </w:r>
      <w:r w:rsidR="00135471">
        <w:rPr>
          <w:szCs w:val="22"/>
        </w:rPr>
        <w:t>self-service</w:t>
      </w:r>
      <w:r w:rsidRPr="00502A0F">
        <w:rPr>
          <w:szCs w:val="22"/>
        </w:rPr>
        <w:t xml:space="preserve"> </w:t>
      </w:r>
      <w:r w:rsidR="006C4DC0">
        <w:rPr>
          <w:szCs w:val="22"/>
        </w:rPr>
        <w:t>solution</w:t>
      </w:r>
      <w:r w:rsidR="006C4DC0" w:rsidRPr="00502A0F">
        <w:rPr>
          <w:szCs w:val="22"/>
        </w:rPr>
        <w:t xml:space="preserve"> </w:t>
      </w:r>
      <w:r w:rsidRPr="00502A0F">
        <w:rPr>
          <w:szCs w:val="22"/>
        </w:rPr>
        <w:t xml:space="preserve">should be capable of being built into a standalone installation and not be integrated into the current main </w:t>
      </w:r>
      <w:r w:rsidR="00502A0F" w:rsidRPr="00502A0F">
        <w:rPr>
          <w:szCs w:val="22"/>
        </w:rPr>
        <w:t>web</w:t>
      </w:r>
      <w:r w:rsidRPr="00502A0F">
        <w:rPr>
          <w:szCs w:val="22"/>
        </w:rPr>
        <w:t xml:space="preserve">site.  There will be URL links to the main site </w:t>
      </w:r>
    </w:p>
    <w:p w:rsidR="00654BFA" w:rsidRPr="009E1450" w:rsidRDefault="00654BFA" w:rsidP="00654BFA">
      <w:pPr>
        <w:pStyle w:val="Heading3"/>
        <w:tabs>
          <w:tab w:val="clear" w:pos="1440"/>
          <w:tab w:val="num" w:pos="1560"/>
          <w:tab w:val="num" w:pos="1713"/>
        </w:tabs>
        <w:ind w:left="1485" w:hanging="765"/>
        <w:rPr>
          <w:color w:val="auto"/>
          <w:szCs w:val="22"/>
        </w:rPr>
      </w:pPr>
      <w:r w:rsidRPr="009E1450">
        <w:rPr>
          <w:szCs w:val="22"/>
        </w:rPr>
        <w:t xml:space="preserve">It should be possible to manage all aspects of the tenancy from the </w:t>
      </w:r>
      <w:r w:rsidR="00135471">
        <w:rPr>
          <w:szCs w:val="22"/>
        </w:rPr>
        <w:t>self-service</w:t>
      </w:r>
      <w:r w:rsidRPr="009E1450">
        <w:rPr>
          <w:szCs w:val="22"/>
        </w:rPr>
        <w:t xml:space="preserve"> </w:t>
      </w:r>
    </w:p>
    <w:p w:rsidR="00654BFA" w:rsidRPr="009E1450" w:rsidRDefault="00654BFA" w:rsidP="00654BFA">
      <w:pPr>
        <w:pStyle w:val="Heading3"/>
        <w:tabs>
          <w:tab w:val="clear" w:pos="1440"/>
          <w:tab w:val="num" w:pos="1560"/>
          <w:tab w:val="num" w:pos="1713"/>
        </w:tabs>
        <w:ind w:left="1485" w:hanging="765"/>
        <w:rPr>
          <w:color w:val="auto"/>
          <w:szCs w:val="22"/>
        </w:rPr>
      </w:pPr>
      <w:r w:rsidRPr="009E1450">
        <w:rPr>
          <w:szCs w:val="22"/>
        </w:rPr>
        <w:t xml:space="preserve">It should be possible to brand the system </w:t>
      </w:r>
      <w:r w:rsidR="00135471">
        <w:rPr>
          <w:szCs w:val="22"/>
        </w:rPr>
        <w:t>self-service</w:t>
      </w:r>
      <w:r w:rsidRPr="009E1450">
        <w:rPr>
          <w:szCs w:val="22"/>
        </w:rPr>
        <w:t xml:space="preserve"> in the style, look and feel of the current </w:t>
      </w:r>
      <w:r w:rsidR="00873D83">
        <w:rPr>
          <w:szCs w:val="22"/>
        </w:rPr>
        <w:t xml:space="preserve">Accent Group </w:t>
      </w:r>
      <w:r w:rsidRPr="009E1450">
        <w:rPr>
          <w:szCs w:val="22"/>
        </w:rPr>
        <w:t xml:space="preserve">website </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to link to web chat from the </w:t>
      </w:r>
      <w:r w:rsidR="00135471">
        <w:rPr>
          <w:szCs w:val="22"/>
        </w:rPr>
        <w:t>self-service</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to link to </w:t>
      </w:r>
      <w:r w:rsidR="00873D83">
        <w:rPr>
          <w:szCs w:val="22"/>
        </w:rPr>
        <w:t>S</w:t>
      </w:r>
      <w:r w:rsidRPr="00502743">
        <w:rPr>
          <w:szCs w:val="22"/>
        </w:rPr>
        <w:t xml:space="preserve">kype from the </w:t>
      </w:r>
      <w:r w:rsidR="00135471">
        <w:rPr>
          <w:szCs w:val="22"/>
        </w:rPr>
        <w:t>self-service</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Actions within the </w:t>
      </w:r>
      <w:r w:rsidR="00135471">
        <w:rPr>
          <w:szCs w:val="22"/>
        </w:rPr>
        <w:t>self-service</w:t>
      </w:r>
      <w:r w:rsidRPr="00502743">
        <w:rPr>
          <w:szCs w:val="22"/>
        </w:rPr>
        <w:t xml:space="preserve"> </w:t>
      </w:r>
      <w:r w:rsidR="006C4DC0">
        <w:rPr>
          <w:szCs w:val="22"/>
        </w:rPr>
        <w:t>solution</w:t>
      </w:r>
      <w:r w:rsidR="006C4DC0" w:rsidRPr="00502743">
        <w:rPr>
          <w:szCs w:val="22"/>
        </w:rPr>
        <w:t xml:space="preserve"> </w:t>
      </w:r>
      <w:r w:rsidRPr="00502743">
        <w:rPr>
          <w:szCs w:val="22"/>
        </w:rPr>
        <w:t>should be capable of being accomplished even when the system is offline. The actions should then be completed when connectivity is available.</w:t>
      </w:r>
    </w:p>
    <w:p w:rsidR="00654BFA" w:rsidRDefault="00654BFA" w:rsidP="00654BFA">
      <w:pPr>
        <w:pStyle w:val="Heading3"/>
        <w:tabs>
          <w:tab w:val="clear" w:pos="1440"/>
          <w:tab w:val="num" w:pos="1560"/>
          <w:tab w:val="num" w:pos="1713"/>
        </w:tabs>
        <w:ind w:left="1485" w:hanging="765"/>
        <w:rPr>
          <w:szCs w:val="22"/>
        </w:rPr>
      </w:pPr>
      <w:r w:rsidRPr="00502743">
        <w:rPr>
          <w:szCs w:val="22"/>
        </w:rPr>
        <w:t xml:space="preserve">The </w:t>
      </w:r>
      <w:r w:rsidR="00135471">
        <w:rPr>
          <w:szCs w:val="22"/>
        </w:rPr>
        <w:t>self-service</w:t>
      </w:r>
      <w:r w:rsidRPr="00502743">
        <w:rPr>
          <w:szCs w:val="22"/>
        </w:rPr>
        <w:t xml:space="preserve"> </w:t>
      </w:r>
      <w:r w:rsidR="006C4DC0">
        <w:rPr>
          <w:szCs w:val="22"/>
        </w:rPr>
        <w:t>solution</w:t>
      </w:r>
      <w:r w:rsidR="006C4DC0" w:rsidRPr="00502743">
        <w:rPr>
          <w:szCs w:val="22"/>
        </w:rPr>
        <w:t xml:space="preserve"> </w:t>
      </w:r>
      <w:r w:rsidRPr="00502743">
        <w:rPr>
          <w:szCs w:val="22"/>
        </w:rPr>
        <w:t>should be device and platform agnostic. The content should work on a mobile phone</w:t>
      </w:r>
      <w:r>
        <w:rPr>
          <w:szCs w:val="22"/>
        </w:rPr>
        <w:t>)</w:t>
      </w:r>
      <w:r w:rsidRPr="00502743">
        <w:rPr>
          <w:szCs w:val="22"/>
        </w:rPr>
        <w:t xml:space="preserve">. </w:t>
      </w:r>
    </w:p>
    <w:p w:rsidR="00654BFA" w:rsidRPr="009C4BEC" w:rsidRDefault="00654BFA" w:rsidP="00654BFA">
      <w:pPr>
        <w:pStyle w:val="Heading3"/>
        <w:tabs>
          <w:tab w:val="clear" w:pos="1440"/>
          <w:tab w:val="num" w:pos="1560"/>
          <w:tab w:val="num" w:pos="1713"/>
        </w:tabs>
        <w:ind w:left="1485" w:hanging="765"/>
        <w:rPr>
          <w:szCs w:val="22"/>
        </w:rPr>
      </w:pPr>
      <w:r w:rsidRPr="009C4BEC">
        <w:rPr>
          <w:szCs w:val="22"/>
        </w:rPr>
        <w:t xml:space="preserve">It should be possible for data collected through the </w:t>
      </w:r>
      <w:r w:rsidR="00135471">
        <w:rPr>
          <w:szCs w:val="22"/>
        </w:rPr>
        <w:t>self-service</w:t>
      </w:r>
      <w:r w:rsidR="006C4DC0" w:rsidRPr="006C4DC0">
        <w:rPr>
          <w:szCs w:val="22"/>
        </w:rPr>
        <w:t xml:space="preserve"> </w:t>
      </w:r>
      <w:r w:rsidR="006C4DC0">
        <w:rPr>
          <w:szCs w:val="22"/>
        </w:rPr>
        <w:t>solution</w:t>
      </w:r>
      <w:r w:rsidRPr="009C4BEC">
        <w:rPr>
          <w:szCs w:val="22"/>
        </w:rPr>
        <w:t xml:space="preserve"> either to be entered directly into the application database or subject to staff review first.</w:t>
      </w:r>
    </w:p>
    <w:p w:rsidR="00654BFA" w:rsidRPr="009C4BEC" w:rsidRDefault="00873D83" w:rsidP="00654BFA">
      <w:pPr>
        <w:pStyle w:val="Heading3"/>
        <w:tabs>
          <w:tab w:val="clear" w:pos="1440"/>
          <w:tab w:val="num" w:pos="1560"/>
          <w:tab w:val="num" w:pos="1713"/>
        </w:tabs>
        <w:ind w:left="1485" w:hanging="765"/>
        <w:rPr>
          <w:szCs w:val="22"/>
        </w:rPr>
      </w:pPr>
      <w:r>
        <w:rPr>
          <w:szCs w:val="22"/>
        </w:rPr>
        <w:t xml:space="preserve">Accent Group </w:t>
      </w:r>
      <w:r w:rsidR="00654BFA" w:rsidRPr="009C4BEC">
        <w:rPr>
          <w:szCs w:val="22"/>
        </w:rPr>
        <w:t>should be able to decide what data can be entered directly into the database – it should not be a restriction within the application.</w:t>
      </w:r>
    </w:p>
    <w:p w:rsidR="00654BFA" w:rsidRPr="009C4BEC" w:rsidRDefault="00654BFA" w:rsidP="00654BFA">
      <w:pPr>
        <w:pStyle w:val="Heading3"/>
        <w:tabs>
          <w:tab w:val="clear" w:pos="1440"/>
          <w:tab w:val="num" w:pos="1560"/>
          <w:tab w:val="num" w:pos="1713"/>
        </w:tabs>
        <w:ind w:left="1485" w:hanging="765"/>
        <w:rPr>
          <w:szCs w:val="22"/>
        </w:rPr>
      </w:pPr>
      <w:r w:rsidRPr="009C4BEC">
        <w:rPr>
          <w:szCs w:val="22"/>
        </w:rPr>
        <w:t xml:space="preserve">When a staff member </w:t>
      </w:r>
      <w:r w:rsidR="00E322F2" w:rsidRPr="009C4BEC">
        <w:rPr>
          <w:szCs w:val="22"/>
        </w:rPr>
        <w:t>approves,</w:t>
      </w:r>
      <w:r w:rsidRPr="009C4BEC">
        <w:rPr>
          <w:szCs w:val="22"/>
        </w:rPr>
        <w:t xml:space="preserve"> information supplied by the customer it should then update the database without a need to re-key the data.</w:t>
      </w:r>
    </w:p>
    <w:p w:rsidR="00654BFA" w:rsidRPr="009C4BEC" w:rsidRDefault="00654BFA" w:rsidP="00654BFA">
      <w:pPr>
        <w:pStyle w:val="Heading3"/>
        <w:tabs>
          <w:tab w:val="clear" w:pos="1440"/>
          <w:tab w:val="num" w:pos="1560"/>
          <w:tab w:val="num" w:pos="1713"/>
        </w:tabs>
        <w:ind w:left="1485" w:hanging="765"/>
        <w:rPr>
          <w:szCs w:val="22"/>
        </w:rPr>
      </w:pPr>
      <w:r w:rsidRPr="009C4BEC">
        <w:rPr>
          <w:szCs w:val="22"/>
        </w:rPr>
        <w:t>It should be possible to enable customers to have view only access to certain information.</w:t>
      </w:r>
    </w:p>
    <w:p w:rsidR="00654BFA" w:rsidRDefault="00654BFA" w:rsidP="00812180">
      <w:pPr>
        <w:pStyle w:val="BodyText2"/>
      </w:pPr>
    </w:p>
    <w:p w:rsidR="00654BFA" w:rsidRPr="00502743" w:rsidRDefault="00654BFA" w:rsidP="00654BFA">
      <w:pPr>
        <w:pStyle w:val="Heading2"/>
        <w:tabs>
          <w:tab w:val="clear" w:pos="576"/>
          <w:tab w:val="num" w:pos="709"/>
        </w:tabs>
        <w:ind w:left="709" w:hanging="709"/>
      </w:pPr>
      <w:bookmarkStart w:id="192" w:name="_Toc467746172"/>
      <w:bookmarkStart w:id="193" w:name="_Toc489519119"/>
      <w:r w:rsidRPr="00502743">
        <w:t>Navigation</w:t>
      </w:r>
      <w:bookmarkEnd w:id="192"/>
      <w:bookmarkEnd w:id="193"/>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The system should have easy to use navigation with the ability to access functions by use of the keyboard alone as well as by using the mouse.</w:t>
      </w:r>
    </w:p>
    <w:p w:rsidR="00654BFA" w:rsidRDefault="00654BFA" w:rsidP="00654BFA">
      <w:pPr>
        <w:pStyle w:val="Heading3"/>
        <w:tabs>
          <w:tab w:val="clear" w:pos="1440"/>
          <w:tab w:val="num" w:pos="1560"/>
          <w:tab w:val="num" w:pos="1713"/>
        </w:tabs>
        <w:ind w:left="1485" w:hanging="765"/>
        <w:rPr>
          <w:szCs w:val="22"/>
        </w:rPr>
      </w:pPr>
      <w:r w:rsidRPr="00502743">
        <w:rPr>
          <w:szCs w:val="22"/>
        </w:rPr>
        <w:t>It should be possible to drill down to data in lower levels of the hierarchy, drill up to data in higher levels in the hierarchy and drill across to other cost centres and companies.</w:t>
      </w:r>
    </w:p>
    <w:p w:rsidR="002563F4" w:rsidRDefault="002563F4" w:rsidP="00654BFA">
      <w:pPr>
        <w:pStyle w:val="Heading3"/>
        <w:tabs>
          <w:tab w:val="clear" w:pos="1440"/>
          <w:tab w:val="num" w:pos="1560"/>
          <w:tab w:val="num" w:pos="1713"/>
        </w:tabs>
        <w:ind w:left="1485" w:hanging="765"/>
        <w:rPr>
          <w:szCs w:val="22"/>
        </w:rPr>
      </w:pPr>
      <w:r>
        <w:rPr>
          <w:szCs w:val="22"/>
        </w:rPr>
        <w:t>METHOD STATEMENT All design work and navigation must meet accessibility and equality standards. Please explain which standards you comply with and how you will meet this requirement.</w:t>
      </w:r>
    </w:p>
    <w:p w:rsidR="00DC65B4" w:rsidRPr="00502743" w:rsidRDefault="00DC65B4" w:rsidP="00654BFA">
      <w:pPr>
        <w:pStyle w:val="Heading3"/>
        <w:tabs>
          <w:tab w:val="clear" w:pos="1440"/>
          <w:tab w:val="num" w:pos="1560"/>
          <w:tab w:val="num" w:pos="1713"/>
        </w:tabs>
        <w:ind w:left="1485" w:hanging="765"/>
        <w:rPr>
          <w:szCs w:val="22"/>
        </w:rPr>
      </w:pPr>
      <w:r>
        <w:rPr>
          <w:szCs w:val="22"/>
        </w:rPr>
        <w:t xml:space="preserve">METHOD STATEMENT All design work will need to </w:t>
      </w:r>
      <w:r w:rsidR="00E24FF7">
        <w:rPr>
          <w:szCs w:val="22"/>
        </w:rPr>
        <w:t>meet the ICO standards for Privacy by Design. Please explain how you will meet this requirement.</w:t>
      </w:r>
    </w:p>
    <w:p w:rsidR="00654BFA" w:rsidRDefault="00654BFA" w:rsidP="00654BFA">
      <w:pPr>
        <w:pStyle w:val="Heading2"/>
        <w:tabs>
          <w:tab w:val="clear" w:pos="576"/>
          <w:tab w:val="num" w:pos="709"/>
        </w:tabs>
        <w:ind w:left="709" w:hanging="709"/>
      </w:pPr>
      <w:bookmarkStart w:id="194" w:name="_Toc467746173"/>
      <w:bookmarkStart w:id="195" w:name="_Toc489519120"/>
      <w:r>
        <w:lastRenderedPageBreak/>
        <w:t>Data History</w:t>
      </w:r>
      <w:bookmarkEnd w:id="194"/>
      <w:bookmarkEnd w:id="195"/>
    </w:p>
    <w:p w:rsidR="00873D83" w:rsidRDefault="00654BFA" w:rsidP="00654BFA">
      <w:pPr>
        <w:pStyle w:val="Heading3"/>
        <w:tabs>
          <w:tab w:val="clear" w:pos="1440"/>
          <w:tab w:val="num" w:pos="1560"/>
          <w:tab w:val="num" w:pos="1713"/>
        </w:tabs>
        <w:ind w:left="1485" w:hanging="765"/>
      </w:pPr>
      <w:r>
        <w:t xml:space="preserve">It should be possible </w:t>
      </w:r>
      <w:r w:rsidR="00873D83">
        <w:t xml:space="preserve">for all data records since tenancy start to be held in the </w:t>
      </w:r>
      <w:r w:rsidR="00135471">
        <w:t>self-service</w:t>
      </w:r>
      <w:r w:rsidR="00873D83">
        <w:t xml:space="preserve"> through the API link with Active H.</w:t>
      </w:r>
      <w:r w:rsidR="00591558">
        <w:t xml:space="preserve"> The API will need to run in real time.</w:t>
      </w:r>
    </w:p>
    <w:p w:rsidR="00873D83" w:rsidRDefault="00873D83" w:rsidP="00654BFA">
      <w:pPr>
        <w:pStyle w:val="Heading3"/>
        <w:tabs>
          <w:tab w:val="clear" w:pos="1440"/>
          <w:tab w:val="num" w:pos="1560"/>
          <w:tab w:val="num" w:pos="1713"/>
        </w:tabs>
        <w:ind w:left="1485" w:hanging="765"/>
      </w:pPr>
      <w:r>
        <w:t xml:space="preserve">There will need to be rules about data flow and which fields within the </w:t>
      </w:r>
      <w:r w:rsidR="00135471">
        <w:t>self-service</w:t>
      </w:r>
      <w:r w:rsidR="00591558">
        <w:t xml:space="preserve"> </w:t>
      </w:r>
      <w:r w:rsidR="00F81D6F">
        <w:t>is</w:t>
      </w:r>
      <w:r w:rsidR="00591558">
        <w:t xml:space="preserve"> to be updated in real time, i.e. rent balance.</w:t>
      </w:r>
    </w:p>
    <w:p w:rsidR="00873D83" w:rsidRDefault="00873D83" w:rsidP="00654BFA">
      <w:pPr>
        <w:pStyle w:val="Heading3"/>
        <w:tabs>
          <w:tab w:val="clear" w:pos="1440"/>
          <w:tab w:val="num" w:pos="1560"/>
          <w:tab w:val="num" w:pos="1713"/>
        </w:tabs>
        <w:ind w:left="1485" w:hanging="765"/>
      </w:pPr>
      <w:r>
        <w:t xml:space="preserve">There will need to be rules about which fields within Active H can be updated from data </w:t>
      </w:r>
      <w:r w:rsidR="00591558">
        <w:t xml:space="preserve">updated in the </w:t>
      </w:r>
      <w:r w:rsidR="00135471">
        <w:t>self-service</w:t>
      </w:r>
      <w:r w:rsidR="00591558">
        <w:t>, i.e. telephone numbers.</w:t>
      </w:r>
    </w:p>
    <w:p w:rsidR="00591558" w:rsidRDefault="00591558" w:rsidP="00591558">
      <w:pPr>
        <w:pStyle w:val="Heading3"/>
        <w:tabs>
          <w:tab w:val="clear" w:pos="1440"/>
          <w:tab w:val="num" w:pos="1560"/>
          <w:tab w:val="num" w:pos="1713"/>
        </w:tabs>
        <w:ind w:left="1485" w:hanging="765"/>
      </w:pPr>
      <w:r>
        <w:t xml:space="preserve">There will need to be rules about which fields within Active H cannot be updated from data held in the </w:t>
      </w:r>
      <w:r w:rsidR="00135471">
        <w:t>self-service</w:t>
      </w:r>
      <w:r>
        <w:t>, i.e. date of birth.</w:t>
      </w:r>
    </w:p>
    <w:p w:rsidR="00F332BD" w:rsidRDefault="00F332BD" w:rsidP="00591558">
      <w:pPr>
        <w:pStyle w:val="Heading3"/>
        <w:tabs>
          <w:tab w:val="clear" w:pos="1440"/>
          <w:tab w:val="num" w:pos="1560"/>
          <w:tab w:val="num" w:pos="1713"/>
        </w:tabs>
        <w:ind w:left="1485" w:hanging="765"/>
      </w:pPr>
      <w:r>
        <w:t>METHOD STATEMENT Please explain how your system will meet the GDPR requirements that come in play as from May 2018.</w:t>
      </w:r>
    </w:p>
    <w:p w:rsidR="00654BFA" w:rsidRPr="009E1450" w:rsidRDefault="00654BFA" w:rsidP="00654BFA">
      <w:pPr>
        <w:pStyle w:val="Heading2"/>
        <w:tabs>
          <w:tab w:val="clear" w:pos="576"/>
          <w:tab w:val="num" w:pos="709"/>
        </w:tabs>
        <w:ind w:left="709" w:hanging="709"/>
        <w:rPr>
          <w:sz w:val="22"/>
          <w:szCs w:val="22"/>
        </w:rPr>
      </w:pPr>
      <w:bookmarkStart w:id="196" w:name="_Toc467746174"/>
      <w:bookmarkStart w:id="197" w:name="_Toc489519121"/>
      <w:r w:rsidRPr="009E1450">
        <w:rPr>
          <w:sz w:val="22"/>
          <w:szCs w:val="22"/>
        </w:rPr>
        <w:t>Content Management</w:t>
      </w:r>
      <w:bookmarkEnd w:id="196"/>
      <w:bookmarkEnd w:id="197"/>
      <w:r w:rsidRPr="009E1450">
        <w:rPr>
          <w:sz w:val="22"/>
          <w:szCs w:val="22"/>
        </w:rPr>
        <w:t xml:space="preserve">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should </w:t>
      </w:r>
      <w:r w:rsidR="00E322F2" w:rsidRPr="009E1450">
        <w:rPr>
          <w:szCs w:val="22"/>
        </w:rPr>
        <w:t>can</w:t>
      </w:r>
      <w:r w:rsidRPr="009E1450">
        <w:rPr>
          <w:szCs w:val="22"/>
        </w:rPr>
        <w:t xml:space="preserve"> upload documents and images as well as other media without HTML knowledge and </w:t>
      </w:r>
      <w:r w:rsidR="00E322F2" w:rsidRPr="009E1450">
        <w:rPr>
          <w:szCs w:val="22"/>
        </w:rPr>
        <w:t>can</w:t>
      </w:r>
      <w:r w:rsidRPr="009E1450">
        <w:rPr>
          <w:szCs w:val="22"/>
        </w:rPr>
        <w:t xml:space="preserve"> manage up-to-date web content for all areas of the website easily</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should possess an easy to use intelligent content editor which can upload changing content intuitively such that </w:t>
      </w:r>
      <w:r w:rsidR="00591558">
        <w:rPr>
          <w:szCs w:val="22"/>
        </w:rPr>
        <w:t>Accent Group</w:t>
      </w:r>
      <w:r w:rsidR="00591558" w:rsidRPr="009E1450">
        <w:rPr>
          <w:szCs w:val="22"/>
        </w:rPr>
        <w:t xml:space="preserve"> </w:t>
      </w:r>
      <w:r w:rsidRPr="009E1450">
        <w:rPr>
          <w:szCs w:val="22"/>
        </w:rPr>
        <w:t xml:space="preserve">users could change and alter content frequently and quickly.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content management system of the </w:t>
      </w:r>
      <w:r w:rsidR="00135471">
        <w:rPr>
          <w:szCs w:val="22"/>
        </w:rPr>
        <w:t>self-service</w:t>
      </w:r>
      <w:r w:rsidRPr="009E1450">
        <w:rPr>
          <w:szCs w:val="22"/>
        </w:rPr>
        <w:t xml:space="preserve"> should </w:t>
      </w:r>
      <w:r w:rsidR="00E322F2" w:rsidRPr="009E1450">
        <w:rPr>
          <w:szCs w:val="22"/>
        </w:rPr>
        <w:t>can work</w:t>
      </w:r>
      <w:r w:rsidRPr="009E1450">
        <w:rPr>
          <w:szCs w:val="22"/>
        </w:rPr>
        <w:t xml:space="preserve"> with embedded URL’s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system should </w:t>
      </w:r>
      <w:r w:rsidR="00E322F2" w:rsidRPr="009E1450">
        <w:rPr>
          <w:szCs w:val="22"/>
        </w:rPr>
        <w:t>can have</w:t>
      </w:r>
      <w:r w:rsidRPr="009E1450">
        <w:rPr>
          <w:szCs w:val="22"/>
        </w:rPr>
        <w:t xml:space="preserve"> a Form creation and management tool functionality that can be easily used by </w:t>
      </w:r>
      <w:r w:rsidR="00591558">
        <w:rPr>
          <w:szCs w:val="22"/>
        </w:rPr>
        <w:t xml:space="preserve">Accent </w:t>
      </w:r>
      <w:r w:rsidR="00E322F2">
        <w:rPr>
          <w:szCs w:val="22"/>
        </w:rPr>
        <w:t>Group</w:t>
      </w:r>
      <w:r w:rsidR="00591558" w:rsidRPr="009E1450">
        <w:rPr>
          <w:szCs w:val="22"/>
        </w:rPr>
        <w:t xml:space="preserve">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content within the </w:t>
      </w:r>
      <w:r w:rsidR="00135471">
        <w:rPr>
          <w:szCs w:val="22"/>
        </w:rPr>
        <w:t>self-service</w:t>
      </w:r>
      <w:r w:rsidRPr="009E1450">
        <w:rPr>
          <w:szCs w:val="22"/>
        </w:rPr>
        <w:t xml:space="preserve"> should possess the ability to preview pages before publication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content management system of the </w:t>
      </w:r>
      <w:r w:rsidR="00135471">
        <w:rPr>
          <w:szCs w:val="22"/>
        </w:rPr>
        <w:t>self-service</w:t>
      </w:r>
      <w:r w:rsidRPr="009E1450">
        <w:rPr>
          <w:szCs w:val="22"/>
        </w:rPr>
        <w:t xml:space="preserve"> should allow 'rollback' of web content to a previous version</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system should allow Web pages that can be optimised for Search Engine optimisation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should include Web pages that work efficiently on different screen sizes</w:t>
      </w:r>
      <w:r w:rsidR="00D75210">
        <w:rPr>
          <w:szCs w:val="22"/>
        </w:rPr>
        <w:t xml:space="preserve"> </w:t>
      </w:r>
      <w:r w:rsidR="00D75210" w:rsidRPr="00502A0F">
        <w:rPr>
          <w:szCs w:val="22"/>
        </w:rPr>
        <w:t>to accommodate popular devices including iOS and Android mobiles and tablets and desktop computers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should allow Web pages that allow embedded social media</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lastRenderedPageBreak/>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should be compatible with </w:t>
      </w:r>
      <w:r w:rsidR="00591558">
        <w:rPr>
          <w:szCs w:val="22"/>
        </w:rPr>
        <w:t xml:space="preserve">Google </w:t>
      </w:r>
      <w:r w:rsidRPr="009E1450">
        <w:rPr>
          <w:szCs w:val="22"/>
        </w:rPr>
        <w:t xml:space="preserve">Analytics software for website usage, such that it should be possible for </w:t>
      </w:r>
      <w:r w:rsidR="00591558">
        <w:rPr>
          <w:szCs w:val="22"/>
        </w:rPr>
        <w:t>Accent Group</w:t>
      </w:r>
      <w:r w:rsidR="00591558" w:rsidRPr="009E1450">
        <w:rPr>
          <w:szCs w:val="22"/>
        </w:rPr>
        <w:t xml:space="preserve"> </w:t>
      </w:r>
      <w:r w:rsidRPr="009E1450">
        <w:rPr>
          <w:szCs w:val="22"/>
        </w:rPr>
        <w:t xml:space="preserve">to analyse and segment the use of their </w:t>
      </w:r>
      <w:r w:rsidR="00135471">
        <w:rPr>
          <w:szCs w:val="22"/>
        </w:rPr>
        <w:t>self-service</w:t>
      </w:r>
      <w:r w:rsidRPr="009E1450">
        <w:rPr>
          <w:szCs w:val="22"/>
        </w:rPr>
        <w:t xml:space="preserve"> and news items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report on the activity generated by 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and </w:t>
      </w:r>
      <w:r w:rsidR="00E322F2" w:rsidRPr="009E1450">
        <w:rPr>
          <w:szCs w:val="22"/>
        </w:rPr>
        <w:t>can</w:t>
      </w:r>
      <w:r w:rsidRPr="009E1450">
        <w:rPr>
          <w:szCs w:val="22"/>
        </w:rPr>
        <w:t xml:space="preserve"> report by user groups and denominations for example</w:t>
      </w:r>
    </w:p>
    <w:p w:rsidR="00654BFA" w:rsidRPr="009420D7" w:rsidRDefault="00654BFA" w:rsidP="00654BFA">
      <w:pPr>
        <w:pStyle w:val="Bullet11"/>
        <w:ind w:left="1831"/>
        <w:rPr>
          <w:sz w:val="22"/>
          <w:szCs w:val="22"/>
        </w:rPr>
      </w:pPr>
      <w:r w:rsidRPr="009420D7">
        <w:rPr>
          <w:sz w:val="22"/>
          <w:szCs w:val="22"/>
        </w:rPr>
        <w:t xml:space="preserve">The number of calls made to the </w:t>
      </w:r>
      <w:r w:rsidR="00135471">
        <w:rPr>
          <w:sz w:val="22"/>
          <w:szCs w:val="22"/>
        </w:rPr>
        <w:t>self-service</w:t>
      </w:r>
      <w:r w:rsidRPr="009420D7">
        <w:rPr>
          <w:sz w:val="22"/>
          <w:szCs w:val="22"/>
        </w:rPr>
        <w:t xml:space="preserve"> </w:t>
      </w:r>
      <w:r w:rsidR="006C4DC0">
        <w:rPr>
          <w:szCs w:val="22"/>
        </w:rPr>
        <w:t>solution</w:t>
      </w:r>
      <w:r w:rsidR="006C4DC0" w:rsidRPr="009420D7">
        <w:rPr>
          <w:sz w:val="22"/>
          <w:szCs w:val="22"/>
        </w:rPr>
        <w:t xml:space="preserve"> </w:t>
      </w:r>
      <w:r w:rsidRPr="009420D7">
        <w:rPr>
          <w:sz w:val="22"/>
          <w:szCs w:val="22"/>
        </w:rPr>
        <w:t>by individual users.</w:t>
      </w:r>
    </w:p>
    <w:p w:rsidR="00654BFA" w:rsidRPr="009420D7" w:rsidRDefault="00654BFA" w:rsidP="00654BFA">
      <w:pPr>
        <w:pStyle w:val="Bullet11"/>
        <w:ind w:left="1831"/>
        <w:rPr>
          <w:sz w:val="22"/>
          <w:szCs w:val="22"/>
        </w:rPr>
      </w:pPr>
      <w:r w:rsidRPr="009420D7">
        <w:rPr>
          <w:sz w:val="22"/>
          <w:szCs w:val="22"/>
        </w:rPr>
        <w:t xml:space="preserve">The devices used to make the visit to the </w:t>
      </w:r>
      <w:r w:rsidR="00135471">
        <w:rPr>
          <w:sz w:val="22"/>
          <w:szCs w:val="22"/>
        </w:rPr>
        <w:t>self-service</w:t>
      </w:r>
      <w:r w:rsidR="006C4DC0">
        <w:rPr>
          <w:sz w:val="22"/>
          <w:szCs w:val="22"/>
        </w:rPr>
        <w:t xml:space="preserve"> </w:t>
      </w:r>
      <w:r w:rsidR="006C4DC0">
        <w:rPr>
          <w:szCs w:val="22"/>
        </w:rPr>
        <w:t>solution</w:t>
      </w:r>
    </w:p>
    <w:p w:rsidR="00654BFA" w:rsidRPr="009420D7" w:rsidRDefault="00654BFA" w:rsidP="00654BFA">
      <w:pPr>
        <w:pStyle w:val="Bullet11"/>
        <w:ind w:left="1831"/>
        <w:rPr>
          <w:sz w:val="22"/>
          <w:szCs w:val="22"/>
        </w:rPr>
      </w:pPr>
      <w:r w:rsidRPr="009420D7">
        <w:rPr>
          <w:sz w:val="22"/>
          <w:szCs w:val="22"/>
        </w:rPr>
        <w:t xml:space="preserve">The age groups of customers and an ability to identify the specific service functions reached by age and </w:t>
      </w:r>
      <w:r w:rsidR="00591558">
        <w:rPr>
          <w:sz w:val="22"/>
          <w:szCs w:val="22"/>
        </w:rPr>
        <w:t>location</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include software within 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which allows customers to rate the effectiveness of the service and specific pages or articles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collate the information provided by tenants in respect of the content and </w:t>
      </w:r>
      <w:r w:rsidR="00E322F2" w:rsidRPr="009E1450">
        <w:rPr>
          <w:szCs w:val="22"/>
        </w:rPr>
        <w:t>can</w:t>
      </w:r>
      <w:r w:rsidRPr="009E1450">
        <w:rPr>
          <w:szCs w:val="22"/>
        </w:rPr>
        <w:t xml:space="preserve"> analyse its effectiveness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needs to be </w:t>
      </w:r>
      <w:r w:rsidR="00D75210">
        <w:rPr>
          <w:szCs w:val="22"/>
        </w:rPr>
        <w:t>a</w:t>
      </w:r>
      <w:r w:rsidRPr="009E1450">
        <w:rPr>
          <w:szCs w:val="22"/>
        </w:rPr>
        <w:t xml:space="preserve"> flexible and resilient web platform that can integrate into future technologies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content management system of 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should </w:t>
      </w:r>
      <w:r w:rsidR="00E322F2" w:rsidRPr="009E1450">
        <w:rPr>
          <w:szCs w:val="22"/>
        </w:rPr>
        <w:t>can</w:t>
      </w:r>
      <w:r w:rsidRPr="009E1450">
        <w:rPr>
          <w:szCs w:val="22"/>
        </w:rPr>
        <w:t xml:space="preserve"> be able to crop images before uploading to the site </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should have Dynamic Cross linking page hyperlinks as standard</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content management system of the </w:t>
      </w:r>
      <w:r w:rsidR="00135471">
        <w:rPr>
          <w:szCs w:val="22"/>
        </w:rPr>
        <w:t>self-service</w:t>
      </w:r>
      <w:r w:rsidRPr="009E1450">
        <w:rPr>
          <w:szCs w:val="22"/>
        </w:rPr>
        <w:t xml:space="preserve"> </w:t>
      </w:r>
      <w:r w:rsidR="006C4DC0">
        <w:rPr>
          <w:szCs w:val="22"/>
        </w:rPr>
        <w:t>solution</w:t>
      </w:r>
      <w:r w:rsidR="006C4DC0" w:rsidRPr="009E1450">
        <w:rPr>
          <w:szCs w:val="22"/>
        </w:rPr>
        <w:t xml:space="preserve"> </w:t>
      </w:r>
      <w:r w:rsidRPr="009E1450">
        <w:rPr>
          <w:szCs w:val="22"/>
        </w:rPr>
        <w:t xml:space="preserve">should possess an approvals process for ‘writers’ by ‘editors’ such that content in some circumstances cannot be uploaded to the site until the appropriate authorisations have been made </w:t>
      </w:r>
    </w:p>
    <w:p w:rsidR="001A18C1" w:rsidRDefault="001A18C1" w:rsidP="00654BFA">
      <w:pPr>
        <w:pStyle w:val="Heading2"/>
        <w:tabs>
          <w:tab w:val="clear" w:pos="576"/>
          <w:tab w:val="num" w:pos="709"/>
        </w:tabs>
        <w:ind w:left="709" w:hanging="709"/>
        <w:rPr>
          <w:sz w:val="22"/>
          <w:szCs w:val="22"/>
        </w:rPr>
      </w:pPr>
      <w:bookmarkStart w:id="198" w:name="_Toc489519122"/>
      <w:bookmarkStart w:id="199" w:name="_Toc467746175"/>
      <w:r>
        <w:rPr>
          <w:sz w:val="22"/>
          <w:szCs w:val="22"/>
        </w:rPr>
        <w:t>Workflow</w:t>
      </w:r>
      <w:bookmarkEnd w:id="198"/>
    </w:p>
    <w:p w:rsidR="001A18C1" w:rsidRPr="006470F6" w:rsidRDefault="001A18C1" w:rsidP="006470F6">
      <w:pPr>
        <w:pStyle w:val="Heading3"/>
      </w:pPr>
      <w:r>
        <w:t xml:space="preserve">METHOD STATEMENT Please explain of how your system can accommodate workflow </w:t>
      </w:r>
      <w:r w:rsidR="00135471">
        <w:t>processes</w:t>
      </w:r>
      <w:r>
        <w:t>.</w:t>
      </w:r>
      <w:r w:rsidR="00135471">
        <w:t xml:space="preserve"> Please detail the workflow engine used and how it interfaces with your product.</w:t>
      </w:r>
      <w:r>
        <w:t xml:space="preserve"> If a </w:t>
      </w:r>
      <w:r w:rsidR="00135471">
        <w:t>third-party</w:t>
      </w:r>
      <w:r>
        <w:t xml:space="preserve"> workflow system is </w:t>
      </w:r>
      <w:r w:rsidR="00F81D6F">
        <w:t>required,</w:t>
      </w:r>
      <w:r>
        <w:t xml:space="preserve"> please provide details.</w:t>
      </w:r>
      <w:r w:rsidR="00135471">
        <w:t xml:space="preserve"> Please note that costs will need to be shown as per section 5.3.</w:t>
      </w:r>
    </w:p>
    <w:p w:rsidR="00654BFA" w:rsidRPr="009E1450" w:rsidRDefault="00654BFA" w:rsidP="00654BFA">
      <w:pPr>
        <w:pStyle w:val="Heading2"/>
        <w:tabs>
          <w:tab w:val="clear" w:pos="576"/>
          <w:tab w:val="num" w:pos="709"/>
        </w:tabs>
        <w:ind w:left="709" w:hanging="709"/>
        <w:rPr>
          <w:sz w:val="22"/>
          <w:szCs w:val="22"/>
        </w:rPr>
      </w:pPr>
      <w:bookmarkStart w:id="200" w:name="_Toc489519123"/>
      <w:r w:rsidRPr="009E1450">
        <w:rPr>
          <w:sz w:val="22"/>
          <w:szCs w:val="22"/>
        </w:rPr>
        <w:t>Landing Page</w:t>
      </w:r>
      <w:bookmarkEnd w:id="199"/>
      <w:bookmarkEnd w:id="200"/>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within the </w:t>
      </w:r>
      <w:r w:rsidR="00135471">
        <w:rPr>
          <w:szCs w:val="22"/>
        </w:rPr>
        <w:t>self-service</w:t>
      </w:r>
      <w:r w:rsidRPr="00502743">
        <w:rPr>
          <w:szCs w:val="22"/>
        </w:rPr>
        <w:t xml:space="preserve"> to identify specific services, by function for example rental payments, Property searches, digital sign ups etc.</w:t>
      </w:r>
    </w:p>
    <w:p w:rsidR="00591558" w:rsidRDefault="00591558" w:rsidP="00654BFA">
      <w:pPr>
        <w:pStyle w:val="Heading3"/>
        <w:tabs>
          <w:tab w:val="clear" w:pos="1440"/>
          <w:tab w:val="num" w:pos="1560"/>
          <w:tab w:val="num" w:pos="1713"/>
        </w:tabs>
        <w:ind w:left="1485" w:hanging="765"/>
        <w:rPr>
          <w:szCs w:val="22"/>
        </w:rPr>
      </w:pPr>
      <w:r>
        <w:rPr>
          <w:szCs w:val="22"/>
        </w:rPr>
        <w:t>The landing page should have a series of Call to Action buttons.</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to have a help button on all pages which will drive a workflow </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lastRenderedPageBreak/>
        <w:t xml:space="preserve">It should be possible within the </w:t>
      </w:r>
      <w:r w:rsidR="00135471">
        <w:rPr>
          <w:szCs w:val="22"/>
        </w:rPr>
        <w:t>self-service</w:t>
      </w:r>
      <w:r w:rsidRPr="00502743">
        <w:rPr>
          <w:szCs w:val="22"/>
        </w:rPr>
        <w:t xml:space="preserve"> to insert static website content which will include video clips, handy tips and hints, informational documents etc.</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to access the latest news in respect of the trust from the </w:t>
      </w:r>
      <w:r w:rsidR="00135471">
        <w:rPr>
          <w:szCs w:val="22"/>
        </w:rPr>
        <w:t>self-service</w:t>
      </w:r>
      <w:r w:rsidRPr="00502743">
        <w:rPr>
          <w:szCs w:val="22"/>
        </w:rPr>
        <w:t xml:space="preserve">. </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It should be possible for the tenant to insert their E mail details and to be able to update these when required.</w:t>
      </w:r>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The </w:t>
      </w:r>
      <w:r w:rsidR="00135471">
        <w:rPr>
          <w:szCs w:val="22"/>
        </w:rPr>
        <w:t>self-service</w:t>
      </w:r>
      <w:r w:rsidRPr="00502743">
        <w:rPr>
          <w:szCs w:val="22"/>
        </w:rPr>
        <w:t xml:space="preserve"> should be Browsealoud compliant</w:t>
      </w:r>
    </w:p>
    <w:p w:rsidR="00654BFA" w:rsidRPr="00502743" w:rsidRDefault="00654BFA" w:rsidP="00654BFA">
      <w:pPr>
        <w:pStyle w:val="Heading3"/>
        <w:tabs>
          <w:tab w:val="clear" w:pos="1440"/>
          <w:tab w:val="num" w:pos="1560"/>
          <w:tab w:val="num" w:pos="1713"/>
        </w:tabs>
        <w:ind w:left="1485" w:hanging="765"/>
        <w:rPr>
          <w:rFonts w:eastAsiaTheme="minorEastAsia" w:cstheme="minorBidi"/>
          <w:szCs w:val="22"/>
        </w:rPr>
      </w:pPr>
      <w:r w:rsidRPr="00502743">
        <w:rPr>
          <w:szCs w:val="22"/>
        </w:rPr>
        <w:t xml:space="preserve">The </w:t>
      </w:r>
      <w:r w:rsidR="00135471">
        <w:rPr>
          <w:szCs w:val="22"/>
        </w:rPr>
        <w:t>self-service</w:t>
      </w:r>
      <w:r w:rsidRPr="00502743">
        <w:rPr>
          <w:szCs w:val="22"/>
        </w:rPr>
        <w:t xml:space="preserve"> should be capable of supporting translation services like Google translate</w:t>
      </w:r>
      <w:r w:rsidR="006C4DC0">
        <w:rPr>
          <w:szCs w:val="22"/>
        </w:rPr>
        <w:t xml:space="preserve"> and support a wide variety of languages</w:t>
      </w:r>
    </w:p>
    <w:p w:rsidR="00654BFA" w:rsidRPr="00502743" w:rsidRDefault="00654BFA" w:rsidP="00654BFA">
      <w:pPr>
        <w:pStyle w:val="Heading3"/>
        <w:tabs>
          <w:tab w:val="clear" w:pos="1440"/>
          <w:tab w:val="num" w:pos="1560"/>
          <w:tab w:val="num" w:pos="1713"/>
        </w:tabs>
        <w:ind w:left="1485" w:hanging="765"/>
        <w:rPr>
          <w:rFonts w:eastAsiaTheme="minorEastAsia" w:cstheme="minorBidi"/>
          <w:szCs w:val="22"/>
        </w:rPr>
      </w:pPr>
      <w:r w:rsidRPr="00502743">
        <w:rPr>
          <w:szCs w:val="22"/>
        </w:rPr>
        <w:t xml:space="preserve">It should be possible within the landing page to select specific tenant related functions and navigate to separate areas within the </w:t>
      </w:r>
      <w:r w:rsidR="00135471">
        <w:rPr>
          <w:szCs w:val="22"/>
        </w:rPr>
        <w:t>self-service</w:t>
      </w:r>
      <w:r w:rsidRPr="00502743">
        <w:rPr>
          <w:szCs w:val="22"/>
        </w:rPr>
        <w:t xml:space="preserve"> to fulfil these.</w:t>
      </w:r>
    </w:p>
    <w:p w:rsidR="00654BFA" w:rsidRPr="00502743" w:rsidRDefault="00654BFA" w:rsidP="00654BFA">
      <w:pPr>
        <w:pStyle w:val="Heading3"/>
        <w:tabs>
          <w:tab w:val="clear" w:pos="1440"/>
          <w:tab w:val="num" w:pos="1560"/>
          <w:tab w:val="num" w:pos="1713"/>
        </w:tabs>
        <w:ind w:left="1485" w:hanging="765"/>
        <w:rPr>
          <w:rFonts w:eastAsiaTheme="minorEastAsia" w:cstheme="minorBidi"/>
          <w:szCs w:val="22"/>
        </w:rPr>
      </w:pPr>
      <w:r w:rsidRPr="00502743">
        <w:rPr>
          <w:rFonts w:eastAsiaTheme="minorEastAsia" w:cstheme="minorBidi"/>
          <w:szCs w:val="22"/>
        </w:rPr>
        <w:t xml:space="preserve">It should be possible for the tenant and the organisation to upload important property documents to the </w:t>
      </w:r>
      <w:r w:rsidR="00135471">
        <w:rPr>
          <w:rFonts w:eastAsiaTheme="minorEastAsia" w:cstheme="minorBidi"/>
          <w:szCs w:val="22"/>
        </w:rPr>
        <w:t>self-service</w:t>
      </w:r>
      <w:r w:rsidRPr="00502743">
        <w:rPr>
          <w:rFonts w:eastAsiaTheme="minorEastAsia" w:cstheme="minorBidi"/>
          <w:szCs w:val="22"/>
        </w:rPr>
        <w:t xml:space="preserve"> and hold these against individual tenant accounts. Important tenancy documents might include </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EPC Document</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CP12 Gas Certificates</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Electrical certification</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Central Heating Instructions</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Stopcock location details</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Smoke detector information</w:t>
      </w:r>
    </w:p>
    <w:p w:rsidR="00654BFA" w:rsidRPr="009420D7" w:rsidRDefault="00654BFA" w:rsidP="00654BFA">
      <w:pPr>
        <w:pStyle w:val="Bullet11"/>
        <w:ind w:left="1831"/>
        <w:rPr>
          <w:rFonts w:eastAsiaTheme="minorEastAsia"/>
          <w:sz w:val="22"/>
          <w:szCs w:val="22"/>
        </w:rPr>
      </w:pPr>
      <w:r w:rsidRPr="009420D7">
        <w:rPr>
          <w:rFonts w:eastAsiaTheme="minorEastAsia"/>
          <w:sz w:val="22"/>
          <w:szCs w:val="22"/>
        </w:rPr>
        <w:t>Asbestos information</w:t>
      </w:r>
    </w:p>
    <w:p w:rsidR="00654BFA" w:rsidRDefault="00654BFA" w:rsidP="00654BFA">
      <w:pPr>
        <w:pStyle w:val="Heading3"/>
        <w:tabs>
          <w:tab w:val="clear" w:pos="1440"/>
          <w:tab w:val="num" w:pos="1560"/>
          <w:tab w:val="num" w:pos="1713"/>
        </w:tabs>
        <w:ind w:left="1485" w:hanging="765"/>
        <w:rPr>
          <w:rFonts w:eastAsiaTheme="minorEastAsia"/>
        </w:rPr>
      </w:pPr>
      <w:r>
        <w:rPr>
          <w:rFonts w:eastAsiaTheme="minorEastAsia"/>
        </w:rPr>
        <w:t xml:space="preserve">It should be possible to store and download documents from the </w:t>
      </w:r>
      <w:r w:rsidR="00135471">
        <w:rPr>
          <w:rFonts w:eastAsiaTheme="minorEastAsia"/>
        </w:rPr>
        <w:t>self-service</w:t>
      </w:r>
      <w:r w:rsidR="006C4DC0">
        <w:rPr>
          <w:rFonts w:eastAsiaTheme="minorEastAsia"/>
        </w:rPr>
        <w:t xml:space="preserve"> </w:t>
      </w:r>
      <w:r w:rsidR="006C4DC0">
        <w:rPr>
          <w:szCs w:val="22"/>
        </w:rPr>
        <w:t>solution</w:t>
      </w:r>
      <w:r>
        <w:rPr>
          <w:rFonts w:eastAsiaTheme="minorEastAsia"/>
        </w:rPr>
        <w:t xml:space="preserve"> to an individual tenant account within the </w:t>
      </w:r>
      <w:r w:rsidR="00135471">
        <w:rPr>
          <w:rFonts w:eastAsiaTheme="minorEastAsia"/>
        </w:rPr>
        <w:t>self-service</w:t>
      </w:r>
      <w:r>
        <w:rPr>
          <w:rFonts w:eastAsiaTheme="minorEastAsia"/>
        </w:rPr>
        <w:t>.</w:t>
      </w:r>
    </w:p>
    <w:p w:rsidR="00654BFA" w:rsidRDefault="00654BFA" w:rsidP="00654BFA">
      <w:pPr>
        <w:pStyle w:val="Heading3"/>
        <w:tabs>
          <w:tab w:val="clear" w:pos="1440"/>
          <w:tab w:val="num" w:pos="1560"/>
          <w:tab w:val="num" w:pos="1713"/>
        </w:tabs>
        <w:ind w:left="1485" w:hanging="765"/>
        <w:rPr>
          <w:rFonts w:eastAsiaTheme="minorEastAsia"/>
        </w:rPr>
      </w:pPr>
      <w:r>
        <w:rPr>
          <w:rFonts w:eastAsiaTheme="minorEastAsia"/>
        </w:rPr>
        <w:t xml:space="preserve">It should be possible for the tenant to upload photos videos, forms etc. into the </w:t>
      </w:r>
      <w:r w:rsidR="00135471">
        <w:rPr>
          <w:rFonts w:eastAsiaTheme="minorEastAsia"/>
        </w:rPr>
        <w:t>self-service</w:t>
      </w:r>
      <w:r w:rsidR="003139AF">
        <w:rPr>
          <w:rFonts w:eastAsiaTheme="minorEastAsia"/>
        </w:rPr>
        <w:t xml:space="preserve"> </w:t>
      </w:r>
      <w:r w:rsidR="003139AF">
        <w:rPr>
          <w:szCs w:val="22"/>
        </w:rPr>
        <w:t>solution</w:t>
      </w:r>
    </w:p>
    <w:p w:rsidR="00654BFA" w:rsidRPr="009E1450" w:rsidRDefault="00654BFA" w:rsidP="00654BFA">
      <w:pPr>
        <w:pStyle w:val="Heading3"/>
        <w:tabs>
          <w:tab w:val="clear" w:pos="1440"/>
          <w:tab w:val="num" w:pos="1560"/>
          <w:tab w:val="num" w:pos="1713"/>
        </w:tabs>
        <w:ind w:left="1485" w:hanging="765"/>
        <w:rPr>
          <w:rFonts w:eastAsiaTheme="minorEastAsia"/>
        </w:rPr>
      </w:pPr>
      <w:r>
        <w:rPr>
          <w:rFonts w:eastAsiaTheme="minorEastAsia"/>
        </w:rPr>
        <w:t xml:space="preserve">It should be possible when the tenant has uploaded photos videos, forms etc. into the </w:t>
      </w:r>
      <w:r w:rsidR="00135471">
        <w:rPr>
          <w:rFonts w:eastAsiaTheme="minorEastAsia"/>
        </w:rPr>
        <w:t>self-service</w:t>
      </w:r>
      <w:r w:rsidR="003139AF">
        <w:rPr>
          <w:rFonts w:eastAsiaTheme="minorEastAsia"/>
        </w:rPr>
        <w:t xml:space="preserve"> </w:t>
      </w:r>
      <w:r w:rsidR="003139AF">
        <w:rPr>
          <w:szCs w:val="22"/>
        </w:rPr>
        <w:t>solution</w:t>
      </w:r>
      <w:r>
        <w:rPr>
          <w:rFonts w:eastAsiaTheme="minorEastAsia"/>
        </w:rPr>
        <w:t xml:space="preserve"> for this to generate an alert to the appropriate </w:t>
      </w:r>
      <w:r w:rsidR="00156BFA">
        <w:rPr>
          <w:rFonts w:eastAsiaTheme="minorEastAsia"/>
        </w:rPr>
        <w:t xml:space="preserve">Accent Group </w:t>
      </w:r>
      <w:r>
        <w:rPr>
          <w:rFonts w:eastAsiaTheme="minorEastAsia"/>
        </w:rPr>
        <w:t>administrator and to kick off an appropriate action.</w:t>
      </w:r>
    </w:p>
    <w:p w:rsidR="00654BFA" w:rsidRPr="009E1450" w:rsidRDefault="00654BFA" w:rsidP="00654BFA">
      <w:pPr>
        <w:pStyle w:val="Heading2"/>
        <w:tabs>
          <w:tab w:val="clear" w:pos="576"/>
          <w:tab w:val="num" w:pos="709"/>
        </w:tabs>
        <w:ind w:left="709" w:hanging="709"/>
        <w:rPr>
          <w:sz w:val="22"/>
          <w:szCs w:val="22"/>
        </w:rPr>
      </w:pPr>
      <w:bookmarkStart w:id="201" w:name="_Toc467746176"/>
      <w:bookmarkStart w:id="202" w:name="_Toc489519124"/>
      <w:r w:rsidRPr="009E1450">
        <w:rPr>
          <w:sz w:val="22"/>
          <w:szCs w:val="22"/>
        </w:rPr>
        <w:t>Tenant Account</w:t>
      </w:r>
      <w:bookmarkEnd w:id="201"/>
      <w:bookmarkEnd w:id="202"/>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set up an individual tenant file from the </w:t>
      </w:r>
      <w:r w:rsidR="00135471">
        <w:rPr>
          <w:szCs w:val="22"/>
        </w:rPr>
        <w:t>self-service</w:t>
      </w:r>
      <w:r w:rsidRPr="009E1450">
        <w:rPr>
          <w:szCs w:val="22"/>
        </w:rPr>
        <w:t xml:space="preserve"> </w:t>
      </w:r>
      <w:r w:rsidR="003139AF">
        <w:rPr>
          <w:szCs w:val="22"/>
        </w:rPr>
        <w:t>solution</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lastRenderedPageBreak/>
        <w:t>It should be possible to insert the details of all family members associated with the tenancy</w:t>
      </w:r>
    </w:p>
    <w:p w:rsidR="00654BFA" w:rsidRDefault="00654BFA" w:rsidP="00654BFA">
      <w:pPr>
        <w:pStyle w:val="Heading3"/>
        <w:tabs>
          <w:tab w:val="clear" w:pos="1440"/>
          <w:tab w:val="num" w:pos="1560"/>
          <w:tab w:val="num" w:pos="1713"/>
        </w:tabs>
        <w:ind w:left="1485" w:hanging="765"/>
        <w:rPr>
          <w:szCs w:val="22"/>
        </w:rPr>
      </w:pPr>
      <w:r w:rsidRPr="009E1450">
        <w:rPr>
          <w:szCs w:val="22"/>
        </w:rPr>
        <w:t>It should be possible to view the history of all repairs undertaken at the tenant’s property.</w:t>
      </w:r>
    </w:p>
    <w:p w:rsidR="00654BFA"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within the </w:t>
      </w:r>
      <w:r w:rsidR="00135471">
        <w:rPr>
          <w:szCs w:val="22"/>
        </w:rPr>
        <w:t>self-service</w:t>
      </w:r>
      <w:r w:rsidR="003139AF">
        <w:rPr>
          <w:szCs w:val="22"/>
        </w:rPr>
        <w:t xml:space="preserve"> solution</w:t>
      </w:r>
      <w:r w:rsidRPr="00502743">
        <w:rPr>
          <w:szCs w:val="22"/>
        </w:rPr>
        <w:t xml:space="preserve"> to show items relating to the tenancy and the </w:t>
      </w:r>
      <w:r w:rsidR="00E322F2" w:rsidRPr="00502743">
        <w:rPr>
          <w:szCs w:val="22"/>
        </w:rPr>
        <w:t>tenant’s</w:t>
      </w:r>
      <w:r w:rsidRPr="00502743">
        <w:rPr>
          <w:szCs w:val="22"/>
        </w:rPr>
        <w:t xml:space="preserve"> details for E Mail Address, tenancy type, tenancy start date</w:t>
      </w:r>
    </w:p>
    <w:p w:rsidR="00654BFA" w:rsidRPr="00502743" w:rsidRDefault="00654BFA" w:rsidP="00654BFA">
      <w:pPr>
        <w:pStyle w:val="Heading2"/>
        <w:tabs>
          <w:tab w:val="clear" w:pos="576"/>
          <w:tab w:val="num" w:pos="709"/>
        </w:tabs>
        <w:ind w:left="709" w:hanging="709"/>
      </w:pPr>
      <w:bookmarkStart w:id="203" w:name="_Toc467746177"/>
      <w:bookmarkStart w:id="204" w:name="_Toc489519125"/>
      <w:r>
        <w:t>Right to Buy</w:t>
      </w:r>
      <w:bookmarkEnd w:id="203"/>
      <w:bookmarkEnd w:id="204"/>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within the </w:t>
      </w:r>
      <w:r w:rsidR="00135471">
        <w:rPr>
          <w:szCs w:val="22"/>
        </w:rPr>
        <w:t>self-service</w:t>
      </w:r>
      <w:r w:rsidR="003139AF">
        <w:rPr>
          <w:szCs w:val="22"/>
        </w:rPr>
        <w:t xml:space="preserve"> solution</w:t>
      </w:r>
      <w:r w:rsidRPr="00502743">
        <w:rPr>
          <w:szCs w:val="22"/>
        </w:rPr>
        <w:t xml:space="preserve"> to identify within the account details whether a right to buy is appropriate for the tenancy </w:t>
      </w:r>
    </w:p>
    <w:p w:rsidR="00654BFA" w:rsidRDefault="00654BFA" w:rsidP="00654BFA">
      <w:pPr>
        <w:pStyle w:val="Heading3"/>
        <w:tabs>
          <w:tab w:val="clear" w:pos="1440"/>
          <w:tab w:val="num" w:pos="1560"/>
          <w:tab w:val="num" w:pos="1713"/>
        </w:tabs>
        <w:ind w:left="1485" w:hanging="765"/>
        <w:rPr>
          <w:szCs w:val="22"/>
        </w:rPr>
      </w:pPr>
      <w:r w:rsidRPr="00502743">
        <w:rPr>
          <w:szCs w:val="22"/>
        </w:rPr>
        <w:t xml:space="preserve">If a right to buy opportunity is possible for the tenancy it should be possible to drive an application by launching a </w:t>
      </w:r>
      <w:r w:rsidR="00E322F2" w:rsidRPr="00502743">
        <w:rPr>
          <w:szCs w:val="22"/>
        </w:rPr>
        <w:t>custom-built</w:t>
      </w:r>
      <w:r w:rsidRPr="00502743">
        <w:rPr>
          <w:szCs w:val="22"/>
        </w:rPr>
        <w:t xml:space="preserve"> form that will kick off this process</w:t>
      </w:r>
    </w:p>
    <w:p w:rsidR="00654BFA" w:rsidRPr="00502743" w:rsidRDefault="00654BFA" w:rsidP="00654BFA">
      <w:pPr>
        <w:pStyle w:val="Heading2"/>
        <w:tabs>
          <w:tab w:val="clear" w:pos="576"/>
          <w:tab w:val="num" w:pos="709"/>
        </w:tabs>
        <w:ind w:left="709" w:hanging="709"/>
      </w:pPr>
      <w:bookmarkStart w:id="205" w:name="_Toc467746178"/>
      <w:bookmarkStart w:id="206" w:name="_Toc489519126"/>
      <w:r>
        <w:t>Tenancy termination</w:t>
      </w:r>
      <w:bookmarkEnd w:id="205"/>
      <w:bookmarkEnd w:id="206"/>
    </w:p>
    <w:p w:rsidR="00654BFA" w:rsidRPr="00502743"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to make changes and report the end of tenancy (give final notice) using a </w:t>
      </w:r>
      <w:r w:rsidR="00E322F2" w:rsidRPr="00502743">
        <w:rPr>
          <w:szCs w:val="22"/>
        </w:rPr>
        <w:t>custom-built</w:t>
      </w:r>
      <w:r w:rsidRPr="00502743">
        <w:rPr>
          <w:szCs w:val="22"/>
        </w:rPr>
        <w:t xml:space="preserve"> form which will launch a workflow to the appropriate </w:t>
      </w:r>
      <w:r w:rsidR="00156BFA">
        <w:rPr>
          <w:szCs w:val="22"/>
        </w:rPr>
        <w:t>Accent Group</w:t>
      </w:r>
      <w:r w:rsidR="00156BFA" w:rsidRPr="00502743">
        <w:rPr>
          <w:szCs w:val="22"/>
        </w:rPr>
        <w:t xml:space="preserve"> </w:t>
      </w:r>
      <w:r w:rsidR="00156BFA">
        <w:rPr>
          <w:szCs w:val="22"/>
        </w:rPr>
        <w:t xml:space="preserve">staff members </w:t>
      </w:r>
      <w:r w:rsidRPr="00502743">
        <w:rPr>
          <w:szCs w:val="22"/>
        </w:rPr>
        <w:t>to progress the action.</w:t>
      </w:r>
    </w:p>
    <w:p w:rsidR="00654BFA" w:rsidRDefault="00654BFA" w:rsidP="00654BFA">
      <w:pPr>
        <w:pStyle w:val="Heading3"/>
        <w:tabs>
          <w:tab w:val="clear" w:pos="1440"/>
          <w:tab w:val="num" w:pos="1560"/>
          <w:tab w:val="num" w:pos="1713"/>
        </w:tabs>
        <w:ind w:left="1485" w:hanging="765"/>
        <w:rPr>
          <w:szCs w:val="22"/>
        </w:rPr>
      </w:pPr>
      <w:r w:rsidRPr="00502743">
        <w:rPr>
          <w:szCs w:val="22"/>
        </w:rPr>
        <w:t xml:space="preserve">It should be possible for the tenant to submit ideas and opinions through the </w:t>
      </w:r>
      <w:r w:rsidR="00135471">
        <w:rPr>
          <w:szCs w:val="22"/>
        </w:rPr>
        <w:t>self-service</w:t>
      </w:r>
      <w:r w:rsidRPr="00502743">
        <w:rPr>
          <w:szCs w:val="22"/>
        </w:rPr>
        <w:t xml:space="preserve"> </w:t>
      </w:r>
      <w:r w:rsidR="003139AF">
        <w:rPr>
          <w:szCs w:val="22"/>
        </w:rPr>
        <w:t>solution</w:t>
      </w:r>
      <w:r w:rsidR="003139AF" w:rsidRPr="00502743">
        <w:rPr>
          <w:szCs w:val="22"/>
        </w:rPr>
        <w:t xml:space="preserve"> </w:t>
      </w:r>
      <w:r w:rsidRPr="00502743">
        <w:rPr>
          <w:szCs w:val="22"/>
        </w:rPr>
        <w:t xml:space="preserve">by selecting a specific function within the </w:t>
      </w:r>
      <w:r w:rsidR="00135471">
        <w:rPr>
          <w:szCs w:val="22"/>
        </w:rPr>
        <w:t>self-service</w:t>
      </w:r>
    </w:p>
    <w:p w:rsidR="00654BFA" w:rsidRPr="009E1450" w:rsidRDefault="00654BFA" w:rsidP="00654BFA">
      <w:pPr>
        <w:pStyle w:val="Heading2"/>
        <w:tabs>
          <w:tab w:val="clear" w:pos="576"/>
          <w:tab w:val="num" w:pos="709"/>
        </w:tabs>
        <w:ind w:left="709" w:hanging="709"/>
        <w:rPr>
          <w:sz w:val="22"/>
        </w:rPr>
      </w:pPr>
      <w:bookmarkStart w:id="207" w:name="_Toc467746179"/>
      <w:bookmarkStart w:id="208" w:name="_Toc489519127"/>
      <w:r>
        <w:t>Rent Account</w:t>
      </w:r>
      <w:bookmarkEnd w:id="207"/>
      <w:bookmarkEnd w:id="208"/>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view the </w:t>
      </w:r>
      <w:r w:rsidR="007F56E0" w:rsidRPr="009E1450">
        <w:rPr>
          <w:szCs w:val="22"/>
        </w:rPr>
        <w:t>status</w:t>
      </w:r>
      <w:r w:rsidRPr="009E1450">
        <w:rPr>
          <w:szCs w:val="22"/>
        </w:rPr>
        <w:t xml:space="preserve"> of the tenants rent account and view all transactions including the latest rent balance</w:t>
      </w:r>
    </w:p>
    <w:p w:rsidR="00654BFA" w:rsidRDefault="00654BFA" w:rsidP="00654BFA">
      <w:pPr>
        <w:pStyle w:val="Heading3"/>
        <w:tabs>
          <w:tab w:val="clear" w:pos="1440"/>
          <w:tab w:val="num" w:pos="1560"/>
          <w:tab w:val="num" w:pos="1713"/>
        </w:tabs>
        <w:ind w:left="1485" w:hanging="765"/>
        <w:rPr>
          <w:szCs w:val="22"/>
        </w:rPr>
      </w:pPr>
      <w:r w:rsidRPr="009E1450">
        <w:rPr>
          <w:szCs w:val="22"/>
        </w:rPr>
        <w:t xml:space="preserve">The account should </w:t>
      </w:r>
      <w:r w:rsidR="00E322F2" w:rsidRPr="009E1450">
        <w:rPr>
          <w:szCs w:val="22"/>
        </w:rPr>
        <w:t>can show</w:t>
      </w:r>
      <w:r w:rsidRPr="009E1450">
        <w:rPr>
          <w:szCs w:val="22"/>
        </w:rPr>
        <w:t xml:space="preserve"> all payments received for example Housing </w:t>
      </w:r>
      <w:r>
        <w:rPr>
          <w:szCs w:val="22"/>
        </w:rPr>
        <w:t>B</w:t>
      </w:r>
      <w:r w:rsidRPr="009E1450">
        <w:rPr>
          <w:szCs w:val="22"/>
        </w:rPr>
        <w:t>enefit or Universal Credit</w:t>
      </w:r>
    </w:p>
    <w:p w:rsidR="00654BFA" w:rsidRPr="009E1450" w:rsidRDefault="00654BFA" w:rsidP="00654BFA">
      <w:pPr>
        <w:pStyle w:val="Heading3"/>
        <w:tabs>
          <w:tab w:val="clear" w:pos="1440"/>
          <w:tab w:val="num" w:pos="1560"/>
          <w:tab w:val="num" w:pos="1713"/>
        </w:tabs>
        <w:ind w:left="1485" w:hanging="765"/>
        <w:rPr>
          <w:szCs w:val="22"/>
        </w:rPr>
      </w:pPr>
      <w:r>
        <w:rPr>
          <w:szCs w:val="22"/>
        </w:rPr>
        <w:t xml:space="preserve">It should be possible to colour code the rent account </w:t>
      </w:r>
      <w:r w:rsidR="00E322F2">
        <w:rPr>
          <w:szCs w:val="22"/>
        </w:rPr>
        <w:t>per</w:t>
      </w:r>
      <w:r>
        <w:rPr>
          <w:szCs w:val="22"/>
        </w:rPr>
        <w:t xml:space="preserve"> its </w:t>
      </w:r>
      <w:r w:rsidR="00E322F2">
        <w:rPr>
          <w:szCs w:val="22"/>
        </w:rPr>
        <w:t>status</w:t>
      </w:r>
      <w:r>
        <w:rPr>
          <w:szCs w:val="22"/>
        </w:rPr>
        <w:t xml:space="preserve"> for example if red if in arrears and green if clear, allowing the tenant at a glance to understand their current rental position. </w:t>
      </w:r>
    </w:p>
    <w:p w:rsidR="00654BFA" w:rsidRDefault="00654BFA" w:rsidP="00654BFA">
      <w:pPr>
        <w:pStyle w:val="Heading3"/>
        <w:tabs>
          <w:tab w:val="clear" w:pos="1440"/>
          <w:tab w:val="num" w:pos="1560"/>
          <w:tab w:val="num" w:pos="1713"/>
        </w:tabs>
        <w:ind w:left="1485" w:hanging="765"/>
      </w:pPr>
      <w:r w:rsidRPr="009E1450">
        <w:t>It should be possible to bring all the tenant specific functions into one overall page which shows the tenant at a glance the information in respect of all the tenant managed functions of the tenancy.</w:t>
      </w:r>
    </w:p>
    <w:p w:rsidR="00654BFA" w:rsidRDefault="00654BFA" w:rsidP="00654BFA">
      <w:pPr>
        <w:pStyle w:val="Heading3"/>
        <w:tabs>
          <w:tab w:val="clear" w:pos="1440"/>
          <w:tab w:val="num" w:pos="1560"/>
          <w:tab w:val="num" w:pos="1713"/>
        </w:tabs>
        <w:ind w:left="1485" w:hanging="765"/>
        <w:rPr>
          <w:szCs w:val="22"/>
        </w:rPr>
      </w:pPr>
      <w:r>
        <w:rPr>
          <w:szCs w:val="22"/>
        </w:rPr>
        <w:t>It should be possible for the tenant to customise the look and feel of their tenancy account and home page for example offer a range of colours and design items</w:t>
      </w:r>
    </w:p>
    <w:p w:rsidR="00654BFA" w:rsidRDefault="00654BFA" w:rsidP="00654BFA">
      <w:pPr>
        <w:pStyle w:val="Heading3"/>
        <w:tabs>
          <w:tab w:val="clear" w:pos="1440"/>
          <w:tab w:val="num" w:pos="1560"/>
          <w:tab w:val="num" w:pos="1713"/>
        </w:tabs>
        <w:ind w:left="1485" w:hanging="765"/>
        <w:rPr>
          <w:szCs w:val="22"/>
        </w:rPr>
      </w:pPr>
      <w:r>
        <w:rPr>
          <w:szCs w:val="22"/>
        </w:rPr>
        <w:t xml:space="preserve">It should be possible from the </w:t>
      </w:r>
      <w:r w:rsidR="00135471">
        <w:rPr>
          <w:szCs w:val="22"/>
        </w:rPr>
        <w:t>self-service</w:t>
      </w:r>
      <w:r>
        <w:rPr>
          <w:szCs w:val="22"/>
        </w:rPr>
        <w:t xml:space="preserve"> </w:t>
      </w:r>
      <w:r w:rsidR="003139AF">
        <w:rPr>
          <w:szCs w:val="22"/>
        </w:rPr>
        <w:t xml:space="preserve">solution </w:t>
      </w:r>
      <w:r>
        <w:rPr>
          <w:szCs w:val="22"/>
        </w:rPr>
        <w:t>to instigate an application for Direct Debits</w:t>
      </w:r>
    </w:p>
    <w:p w:rsidR="00654BFA" w:rsidRDefault="00654BFA" w:rsidP="00654BFA">
      <w:pPr>
        <w:pStyle w:val="Heading3"/>
        <w:tabs>
          <w:tab w:val="clear" w:pos="1440"/>
          <w:tab w:val="num" w:pos="1560"/>
          <w:tab w:val="num" w:pos="1713"/>
        </w:tabs>
        <w:ind w:left="1485" w:hanging="765"/>
        <w:rPr>
          <w:szCs w:val="22"/>
        </w:rPr>
      </w:pPr>
      <w:r>
        <w:rPr>
          <w:szCs w:val="22"/>
        </w:rPr>
        <w:lastRenderedPageBreak/>
        <w:t xml:space="preserve">It should be possible from the </w:t>
      </w:r>
      <w:r w:rsidR="00135471">
        <w:rPr>
          <w:szCs w:val="22"/>
        </w:rPr>
        <w:t>self-service</w:t>
      </w:r>
      <w:r>
        <w:rPr>
          <w:szCs w:val="22"/>
        </w:rPr>
        <w:t xml:space="preserve"> </w:t>
      </w:r>
      <w:r w:rsidR="003139AF">
        <w:rPr>
          <w:szCs w:val="22"/>
        </w:rPr>
        <w:t xml:space="preserve">solution </w:t>
      </w:r>
      <w:r>
        <w:rPr>
          <w:szCs w:val="22"/>
        </w:rPr>
        <w:t xml:space="preserve">to order a rent payment swipe card </w:t>
      </w:r>
    </w:p>
    <w:p w:rsidR="00156BFA" w:rsidRPr="009E1450" w:rsidRDefault="00156BFA" w:rsidP="00654BFA">
      <w:pPr>
        <w:pStyle w:val="Heading3"/>
        <w:tabs>
          <w:tab w:val="clear" w:pos="1440"/>
          <w:tab w:val="num" w:pos="1560"/>
          <w:tab w:val="num" w:pos="1713"/>
        </w:tabs>
        <w:ind w:left="1485" w:hanging="765"/>
        <w:rPr>
          <w:szCs w:val="22"/>
        </w:rPr>
      </w:pPr>
      <w:r>
        <w:rPr>
          <w:szCs w:val="22"/>
        </w:rPr>
        <w:t xml:space="preserve">METHOD STATEMENT The </w:t>
      </w:r>
      <w:r w:rsidR="00135471">
        <w:rPr>
          <w:szCs w:val="22"/>
        </w:rPr>
        <w:t>self-service</w:t>
      </w:r>
      <w:r w:rsidR="003139AF">
        <w:rPr>
          <w:szCs w:val="22"/>
        </w:rPr>
        <w:t xml:space="preserve"> solution</w:t>
      </w:r>
      <w:r>
        <w:rPr>
          <w:szCs w:val="22"/>
        </w:rPr>
        <w:t xml:space="preserve"> will need to integrate with Allpay Payment Gateway. This will enable making payments, setting up direct debits, arrangements and creating refunds. Please </w:t>
      </w:r>
      <w:r w:rsidR="00D75210">
        <w:rPr>
          <w:szCs w:val="22"/>
        </w:rPr>
        <w:t xml:space="preserve">also </w:t>
      </w:r>
      <w:r>
        <w:rPr>
          <w:szCs w:val="22"/>
        </w:rPr>
        <w:t>explain of your experience of working with Allpay.</w:t>
      </w:r>
    </w:p>
    <w:p w:rsidR="00654BFA" w:rsidRPr="009E1450" w:rsidRDefault="00654BFA" w:rsidP="00654BFA">
      <w:pPr>
        <w:pStyle w:val="Heading2"/>
        <w:tabs>
          <w:tab w:val="clear" w:pos="576"/>
          <w:tab w:val="num" w:pos="709"/>
        </w:tabs>
        <w:ind w:left="709" w:hanging="709"/>
        <w:rPr>
          <w:sz w:val="22"/>
          <w:szCs w:val="22"/>
        </w:rPr>
      </w:pPr>
      <w:bookmarkStart w:id="209" w:name="_Toc467746180"/>
      <w:bookmarkStart w:id="210" w:name="_Toc489519128"/>
      <w:r w:rsidRPr="009E1450">
        <w:rPr>
          <w:sz w:val="22"/>
          <w:szCs w:val="22"/>
        </w:rPr>
        <w:t>Adaptations</w:t>
      </w:r>
      <w:bookmarkEnd w:id="209"/>
      <w:bookmarkEnd w:id="210"/>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apply for a medical adaptation from the </w:t>
      </w:r>
      <w:r w:rsidR="00135471">
        <w:rPr>
          <w:szCs w:val="22"/>
        </w:rPr>
        <w:t>self-service</w:t>
      </w:r>
      <w:r w:rsidRPr="009E1450">
        <w:rPr>
          <w:szCs w:val="22"/>
        </w:rPr>
        <w:t xml:space="preserve"> </w:t>
      </w:r>
      <w:r w:rsidR="003139AF">
        <w:rPr>
          <w:szCs w:val="22"/>
        </w:rPr>
        <w:t>solution</w:t>
      </w:r>
      <w:r w:rsidR="003139AF" w:rsidRPr="009E1450">
        <w:rPr>
          <w:szCs w:val="22"/>
        </w:rPr>
        <w:t xml:space="preserve"> </w:t>
      </w:r>
      <w:r w:rsidRPr="009E1450">
        <w:rPr>
          <w:szCs w:val="22"/>
        </w:rPr>
        <w:t xml:space="preserve">and to launch a </w:t>
      </w:r>
      <w:r w:rsidR="00E322F2" w:rsidRPr="009E1450">
        <w:rPr>
          <w:szCs w:val="22"/>
        </w:rPr>
        <w:t>custom-built</w:t>
      </w:r>
      <w:r w:rsidRPr="009E1450">
        <w:rPr>
          <w:szCs w:val="22"/>
        </w:rPr>
        <w:t xml:space="preserve"> information form, generating a workflow to the appropriate </w:t>
      </w:r>
      <w:r w:rsidR="00156BFA">
        <w:rPr>
          <w:szCs w:val="22"/>
        </w:rPr>
        <w:t xml:space="preserve">Accent Group </w:t>
      </w:r>
      <w:r w:rsidRPr="009E1450">
        <w:rPr>
          <w:szCs w:val="22"/>
        </w:rPr>
        <w:t xml:space="preserve">administrator, kicking off an action.  </w:t>
      </w:r>
    </w:p>
    <w:p w:rsidR="00654BFA" w:rsidRPr="009E1450" w:rsidRDefault="00654BFA" w:rsidP="00654BFA">
      <w:pPr>
        <w:pStyle w:val="Heading2"/>
        <w:tabs>
          <w:tab w:val="clear" w:pos="576"/>
          <w:tab w:val="num" w:pos="709"/>
        </w:tabs>
        <w:ind w:left="709" w:hanging="709"/>
        <w:rPr>
          <w:sz w:val="22"/>
          <w:szCs w:val="22"/>
        </w:rPr>
      </w:pPr>
      <w:bookmarkStart w:id="211" w:name="_Toc467746181"/>
      <w:bookmarkStart w:id="212" w:name="_Toc489519129"/>
      <w:r w:rsidRPr="009E1450">
        <w:rPr>
          <w:sz w:val="22"/>
          <w:szCs w:val="22"/>
        </w:rPr>
        <w:t>Compensation</w:t>
      </w:r>
      <w:bookmarkEnd w:id="211"/>
      <w:bookmarkEnd w:id="212"/>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apply for compensation in circumstances where the tenant has undertaken their own improvements. The application will need to launch a </w:t>
      </w:r>
      <w:r w:rsidR="00E322F2" w:rsidRPr="009E1450">
        <w:rPr>
          <w:szCs w:val="22"/>
        </w:rPr>
        <w:t>custom-built</w:t>
      </w:r>
      <w:r w:rsidRPr="009E1450">
        <w:rPr>
          <w:szCs w:val="22"/>
        </w:rPr>
        <w:t xml:space="preserve"> form with further details which the tenant can complete. This should generate a workflow to the appropriate </w:t>
      </w:r>
      <w:r w:rsidR="00156BFA">
        <w:rPr>
          <w:szCs w:val="22"/>
        </w:rPr>
        <w:t>Accent Group</w:t>
      </w:r>
      <w:r w:rsidRPr="009E1450">
        <w:rPr>
          <w:szCs w:val="22"/>
        </w:rPr>
        <w:t xml:space="preserve"> administrator, kicking off an action.</w:t>
      </w:r>
    </w:p>
    <w:p w:rsidR="00654BFA" w:rsidRPr="009E1450" w:rsidRDefault="00654BFA" w:rsidP="00654BFA">
      <w:pPr>
        <w:pStyle w:val="Heading2"/>
        <w:tabs>
          <w:tab w:val="clear" w:pos="576"/>
          <w:tab w:val="num" w:pos="709"/>
        </w:tabs>
        <w:ind w:left="709" w:hanging="709"/>
        <w:rPr>
          <w:sz w:val="22"/>
          <w:szCs w:val="22"/>
        </w:rPr>
      </w:pPr>
      <w:bookmarkStart w:id="213" w:name="_Toc467746182"/>
      <w:bookmarkStart w:id="214" w:name="_Toc489519130"/>
      <w:r w:rsidRPr="009E1450">
        <w:rPr>
          <w:sz w:val="22"/>
          <w:szCs w:val="22"/>
        </w:rPr>
        <w:t>Alterations</w:t>
      </w:r>
      <w:bookmarkEnd w:id="213"/>
      <w:bookmarkEnd w:id="214"/>
    </w:p>
    <w:p w:rsidR="00654BFA"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apply for alterations to the property from the </w:t>
      </w:r>
      <w:r w:rsidR="00135471">
        <w:rPr>
          <w:szCs w:val="22"/>
        </w:rPr>
        <w:t>self-service</w:t>
      </w:r>
      <w:r w:rsidR="003139AF">
        <w:rPr>
          <w:szCs w:val="22"/>
        </w:rPr>
        <w:t xml:space="preserve"> solution</w:t>
      </w:r>
      <w:r w:rsidRPr="009E1450">
        <w:rPr>
          <w:szCs w:val="22"/>
        </w:rPr>
        <w:t xml:space="preserve">. The application should generate a workflow to the appropriate </w:t>
      </w:r>
      <w:r w:rsidR="00156BFA">
        <w:rPr>
          <w:szCs w:val="22"/>
        </w:rPr>
        <w:t>Accent Group</w:t>
      </w:r>
      <w:r w:rsidRPr="009E1450">
        <w:rPr>
          <w:szCs w:val="22"/>
        </w:rPr>
        <w:t xml:space="preserve"> administrator and kick off the action. </w:t>
      </w:r>
    </w:p>
    <w:p w:rsidR="00654BFA" w:rsidRDefault="00654BFA" w:rsidP="00654BFA">
      <w:pPr>
        <w:pStyle w:val="Heading2"/>
        <w:tabs>
          <w:tab w:val="clear" w:pos="576"/>
          <w:tab w:val="num" w:pos="709"/>
        </w:tabs>
        <w:ind w:left="709" w:hanging="709"/>
      </w:pPr>
      <w:bookmarkStart w:id="215" w:name="_Toc467746183"/>
      <w:bookmarkStart w:id="216" w:name="_Toc489519131"/>
      <w:r>
        <w:t>Resident Involvement</w:t>
      </w:r>
      <w:bookmarkEnd w:id="215"/>
      <w:bookmarkEnd w:id="216"/>
    </w:p>
    <w:p w:rsidR="00654BFA" w:rsidRDefault="00654BFA" w:rsidP="00654BFA">
      <w:pPr>
        <w:pStyle w:val="Heading3"/>
        <w:tabs>
          <w:tab w:val="clear" w:pos="1440"/>
          <w:tab w:val="num" w:pos="1560"/>
          <w:tab w:val="num" w:pos="1713"/>
        </w:tabs>
        <w:ind w:left="1485" w:hanging="765"/>
      </w:pPr>
      <w:r>
        <w:t xml:space="preserve">It should be possible for the tenant to identify resident involvement opportunities and signal interest This should launch a workflow to the appropriate </w:t>
      </w:r>
      <w:r w:rsidR="00156BFA">
        <w:t>Accent Group</w:t>
      </w:r>
      <w:r>
        <w:t xml:space="preserve"> administrator and kick off an action.</w:t>
      </w:r>
    </w:p>
    <w:p w:rsidR="00654BFA" w:rsidRDefault="00654BFA" w:rsidP="00654BFA">
      <w:pPr>
        <w:pStyle w:val="Heading2"/>
        <w:tabs>
          <w:tab w:val="clear" w:pos="576"/>
          <w:tab w:val="num" w:pos="709"/>
        </w:tabs>
        <w:ind w:left="709" w:hanging="709"/>
      </w:pPr>
      <w:bookmarkStart w:id="217" w:name="_Toc467746184"/>
      <w:bookmarkStart w:id="218" w:name="_Toc489519132"/>
      <w:r>
        <w:t>Lodger Request</w:t>
      </w:r>
      <w:bookmarkEnd w:id="217"/>
      <w:bookmarkEnd w:id="218"/>
    </w:p>
    <w:p w:rsidR="00654BFA" w:rsidRDefault="00654BFA" w:rsidP="00654BFA">
      <w:pPr>
        <w:pStyle w:val="Heading3"/>
        <w:tabs>
          <w:tab w:val="clear" w:pos="1440"/>
          <w:tab w:val="num" w:pos="1560"/>
          <w:tab w:val="num" w:pos="1713"/>
        </w:tabs>
        <w:ind w:left="1485" w:hanging="765"/>
      </w:pPr>
      <w:r>
        <w:t xml:space="preserve">It should be possible to launch an application to take in a lodger from the </w:t>
      </w:r>
      <w:r w:rsidR="00135471">
        <w:t>self-service</w:t>
      </w:r>
      <w:r w:rsidR="003139AF">
        <w:t xml:space="preserve"> </w:t>
      </w:r>
      <w:r w:rsidR="003139AF">
        <w:rPr>
          <w:szCs w:val="22"/>
        </w:rPr>
        <w:t>solution</w:t>
      </w:r>
      <w:r>
        <w:t xml:space="preserve"> which will drive a customer designed form and launch an alert by workflow to the appropriate </w:t>
      </w:r>
      <w:r w:rsidR="00156BFA">
        <w:t>Accent Group</w:t>
      </w:r>
      <w:r>
        <w:t xml:space="preserve"> administrator.</w:t>
      </w:r>
    </w:p>
    <w:p w:rsidR="00654BFA" w:rsidRDefault="00654BFA" w:rsidP="00654BFA">
      <w:pPr>
        <w:pStyle w:val="Heading2"/>
        <w:tabs>
          <w:tab w:val="clear" w:pos="576"/>
          <w:tab w:val="num" w:pos="709"/>
        </w:tabs>
        <w:ind w:left="709" w:hanging="709"/>
      </w:pPr>
      <w:bookmarkStart w:id="219" w:name="_Toc467746185"/>
      <w:bookmarkStart w:id="220" w:name="_Toc489519133"/>
      <w:r>
        <w:t>Tenancy Commencement Process</w:t>
      </w:r>
      <w:bookmarkEnd w:id="219"/>
      <w:bookmarkEnd w:id="220"/>
      <w:r>
        <w:t xml:space="preserve"> </w:t>
      </w:r>
    </w:p>
    <w:p w:rsidR="00654BFA" w:rsidRDefault="00654BFA" w:rsidP="00654BFA">
      <w:pPr>
        <w:pStyle w:val="Heading3"/>
        <w:tabs>
          <w:tab w:val="clear" w:pos="1440"/>
          <w:tab w:val="num" w:pos="1560"/>
          <w:tab w:val="num" w:pos="1713"/>
        </w:tabs>
        <w:ind w:left="1485" w:hanging="765"/>
      </w:pPr>
      <w:r>
        <w:t xml:space="preserve">It should be possible within the </w:t>
      </w:r>
      <w:r w:rsidR="00135471">
        <w:t>self-service</w:t>
      </w:r>
      <w:r>
        <w:t xml:space="preserve"> </w:t>
      </w:r>
      <w:r w:rsidR="003139AF">
        <w:rPr>
          <w:szCs w:val="22"/>
        </w:rPr>
        <w:t>solution</w:t>
      </w:r>
      <w:r w:rsidR="003139AF">
        <w:t xml:space="preserve"> </w:t>
      </w:r>
      <w:r>
        <w:t>to instigate a tenancy commencement process.</w:t>
      </w:r>
    </w:p>
    <w:p w:rsidR="00654BFA" w:rsidRDefault="00654BFA" w:rsidP="00654BFA">
      <w:pPr>
        <w:pStyle w:val="Heading3"/>
        <w:tabs>
          <w:tab w:val="clear" w:pos="1440"/>
          <w:tab w:val="num" w:pos="1560"/>
          <w:tab w:val="num" w:pos="1713"/>
        </w:tabs>
        <w:ind w:left="1485" w:hanging="765"/>
      </w:pPr>
      <w:r>
        <w:t xml:space="preserve">The </w:t>
      </w:r>
      <w:r w:rsidR="00135471">
        <w:t>self-service</w:t>
      </w:r>
      <w:r>
        <w:t xml:space="preserve"> </w:t>
      </w:r>
      <w:r w:rsidR="003139AF">
        <w:rPr>
          <w:szCs w:val="22"/>
        </w:rPr>
        <w:t>solution</w:t>
      </w:r>
      <w:r w:rsidR="003139AF">
        <w:t xml:space="preserve"> </w:t>
      </w:r>
      <w:r>
        <w:t xml:space="preserve">should possess a series of customer built forms which advise the tenant of their responsibilities and allow them to complete the </w:t>
      </w:r>
      <w:r w:rsidR="00E322F2">
        <w:t>sign-up</w:t>
      </w:r>
      <w:r>
        <w:t xml:space="preserve"> process via the electronic application form</w:t>
      </w:r>
    </w:p>
    <w:p w:rsidR="00654BFA" w:rsidRDefault="00654BFA" w:rsidP="00654BFA">
      <w:pPr>
        <w:pStyle w:val="Heading3"/>
        <w:tabs>
          <w:tab w:val="clear" w:pos="1440"/>
          <w:tab w:val="num" w:pos="1560"/>
          <w:tab w:val="num" w:pos="1713"/>
        </w:tabs>
        <w:ind w:left="1485" w:hanging="765"/>
      </w:pPr>
      <w:r>
        <w:lastRenderedPageBreak/>
        <w:t xml:space="preserve">It should be possible to link the </w:t>
      </w:r>
      <w:r w:rsidR="00135471">
        <w:t>self-service</w:t>
      </w:r>
      <w:r>
        <w:t xml:space="preserve"> </w:t>
      </w:r>
      <w:r w:rsidR="003139AF">
        <w:rPr>
          <w:szCs w:val="22"/>
        </w:rPr>
        <w:t>solution</w:t>
      </w:r>
      <w:r w:rsidR="003139AF">
        <w:t xml:space="preserve"> </w:t>
      </w:r>
      <w:r>
        <w:t>to a digital signature process like Verisign to enable the tenant to provide a digital signature for any applications.</w:t>
      </w:r>
    </w:p>
    <w:p w:rsidR="00654BFA" w:rsidRDefault="00654BFA" w:rsidP="00654BFA">
      <w:pPr>
        <w:pStyle w:val="Heading3"/>
        <w:tabs>
          <w:tab w:val="clear" w:pos="1440"/>
          <w:tab w:val="num" w:pos="1560"/>
          <w:tab w:val="num" w:pos="1713"/>
        </w:tabs>
        <w:ind w:left="1485" w:hanging="765"/>
      </w:pPr>
      <w:r>
        <w:t>Any application forms for tenancy start should be capable of being saved automatically to the individual tenancy file</w:t>
      </w:r>
    </w:p>
    <w:p w:rsidR="00654BFA" w:rsidRDefault="00654BFA" w:rsidP="00654BFA">
      <w:pPr>
        <w:pStyle w:val="Heading2"/>
        <w:tabs>
          <w:tab w:val="clear" w:pos="576"/>
          <w:tab w:val="num" w:pos="709"/>
        </w:tabs>
        <w:ind w:left="709" w:hanging="709"/>
      </w:pPr>
      <w:bookmarkStart w:id="221" w:name="_Toc467746186"/>
      <w:bookmarkStart w:id="222" w:name="_Toc489519134"/>
      <w:r>
        <w:t>Anti- Social Behaviour</w:t>
      </w:r>
      <w:bookmarkEnd w:id="221"/>
      <w:bookmarkEnd w:id="222"/>
    </w:p>
    <w:p w:rsidR="00654BFA" w:rsidRPr="005E7392" w:rsidRDefault="00654BFA" w:rsidP="00654BFA">
      <w:pPr>
        <w:pStyle w:val="Heading3"/>
        <w:tabs>
          <w:tab w:val="clear" w:pos="1440"/>
          <w:tab w:val="num" w:pos="1560"/>
          <w:tab w:val="num" w:pos="1713"/>
        </w:tabs>
        <w:ind w:left="1485" w:hanging="765"/>
      </w:pPr>
      <w:r>
        <w:t xml:space="preserve">It should be possible within the </w:t>
      </w:r>
      <w:r w:rsidR="00135471">
        <w:t>self-service</w:t>
      </w:r>
      <w:r w:rsidR="003139AF">
        <w:t xml:space="preserve"> </w:t>
      </w:r>
      <w:r w:rsidR="003139AF">
        <w:rPr>
          <w:szCs w:val="22"/>
        </w:rPr>
        <w:t>solution</w:t>
      </w:r>
      <w:r>
        <w:t xml:space="preserve"> to report Anti-Social Behaviour by selecting a specific function button. This should generate a </w:t>
      </w:r>
      <w:r w:rsidR="00E322F2">
        <w:t>custom-built</w:t>
      </w:r>
      <w:r>
        <w:t xml:space="preserve"> form or link to web chat to allow the </w:t>
      </w:r>
      <w:r w:rsidR="00156BFA">
        <w:t>Accent Group</w:t>
      </w:r>
      <w:r>
        <w:t xml:space="preserve"> administrator to obtain further information </w:t>
      </w:r>
    </w:p>
    <w:p w:rsidR="00654BFA" w:rsidRPr="009420D7" w:rsidRDefault="00654BFA" w:rsidP="00654BFA">
      <w:pPr>
        <w:pStyle w:val="Heading2"/>
        <w:tabs>
          <w:tab w:val="clear" w:pos="576"/>
          <w:tab w:val="num" w:pos="709"/>
        </w:tabs>
        <w:ind w:left="709" w:hanging="709"/>
      </w:pPr>
      <w:bookmarkStart w:id="223" w:name="_Toc467746187"/>
      <w:bookmarkStart w:id="224" w:name="_Toc489519135"/>
      <w:r w:rsidRPr="009420D7">
        <w:t>Repairs</w:t>
      </w:r>
      <w:bookmarkEnd w:id="223"/>
      <w:bookmarkEnd w:id="224"/>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report a repair from the </w:t>
      </w:r>
      <w:r w:rsidR="00135471">
        <w:rPr>
          <w:szCs w:val="22"/>
        </w:rPr>
        <w:t>self-service</w:t>
      </w:r>
      <w:r w:rsidR="003139AF">
        <w:rPr>
          <w:szCs w:val="22"/>
        </w:rPr>
        <w:t xml:space="preserve"> solution</w:t>
      </w:r>
    </w:p>
    <w:p w:rsidR="00654BFA"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for the tenant to provide feedback within the </w:t>
      </w:r>
      <w:r w:rsidR="00135471">
        <w:rPr>
          <w:szCs w:val="22"/>
        </w:rPr>
        <w:t>self-service</w:t>
      </w:r>
      <w:r w:rsidRPr="009E1450">
        <w:rPr>
          <w:szCs w:val="22"/>
        </w:rPr>
        <w:t xml:space="preserve"> for the repair when it has been completed. This should generate a workflow to the appropriate </w:t>
      </w:r>
      <w:r w:rsidR="00156BFA">
        <w:rPr>
          <w:szCs w:val="22"/>
        </w:rPr>
        <w:t>Accent Group</w:t>
      </w:r>
      <w:r w:rsidRPr="009E1450">
        <w:rPr>
          <w:szCs w:val="22"/>
        </w:rPr>
        <w:t xml:space="preserve"> administrator.</w:t>
      </w:r>
    </w:p>
    <w:p w:rsidR="00654BFA" w:rsidRDefault="00654BFA" w:rsidP="00654BFA">
      <w:pPr>
        <w:pStyle w:val="Heading3"/>
        <w:tabs>
          <w:tab w:val="clear" w:pos="1440"/>
          <w:tab w:val="num" w:pos="1560"/>
          <w:tab w:val="num" w:pos="1713"/>
        </w:tabs>
        <w:ind w:left="1485" w:hanging="765"/>
        <w:rPr>
          <w:szCs w:val="22"/>
        </w:rPr>
      </w:pPr>
      <w:r>
        <w:rPr>
          <w:szCs w:val="22"/>
        </w:rPr>
        <w:t>It should be possible to show a calendar on the repairs section and for the tenant to plot repairs events in the calendar</w:t>
      </w:r>
    </w:p>
    <w:p w:rsidR="00156BFA" w:rsidRDefault="00156BFA" w:rsidP="00156BFA">
      <w:pPr>
        <w:pStyle w:val="Heading3"/>
        <w:tabs>
          <w:tab w:val="clear" w:pos="1440"/>
          <w:tab w:val="num" w:pos="1560"/>
          <w:tab w:val="num" w:pos="1713"/>
        </w:tabs>
        <w:ind w:left="1485" w:hanging="765"/>
        <w:rPr>
          <w:szCs w:val="22"/>
        </w:rPr>
      </w:pPr>
      <w:r>
        <w:rPr>
          <w:szCs w:val="22"/>
        </w:rPr>
        <w:t>It should be possible to chase the status of a repair.</w:t>
      </w:r>
    </w:p>
    <w:p w:rsidR="00156BFA" w:rsidRDefault="00156BFA" w:rsidP="00654BFA">
      <w:pPr>
        <w:pStyle w:val="Heading3"/>
        <w:tabs>
          <w:tab w:val="clear" w:pos="1440"/>
          <w:tab w:val="num" w:pos="1560"/>
          <w:tab w:val="num" w:pos="1713"/>
        </w:tabs>
        <w:ind w:left="1485" w:hanging="765"/>
        <w:rPr>
          <w:szCs w:val="22"/>
        </w:rPr>
      </w:pPr>
      <w:r>
        <w:rPr>
          <w:szCs w:val="22"/>
        </w:rPr>
        <w:t>It should be possible to reschedule a repair.</w:t>
      </w:r>
    </w:p>
    <w:p w:rsidR="00156BFA" w:rsidRDefault="00156BFA" w:rsidP="00156BFA">
      <w:pPr>
        <w:pStyle w:val="Heading3"/>
        <w:tabs>
          <w:tab w:val="clear" w:pos="1440"/>
          <w:tab w:val="num" w:pos="1560"/>
          <w:tab w:val="num" w:pos="1713"/>
        </w:tabs>
        <w:ind w:left="1485" w:hanging="765"/>
        <w:rPr>
          <w:szCs w:val="22"/>
        </w:rPr>
      </w:pPr>
      <w:r>
        <w:rPr>
          <w:szCs w:val="22"/>
        </w:rPr>
        <w:t>It should be possible to cancel a repair.</w:t>
      </w:r>
    </w:p>
    <w:p w:rsidR="00654BFA" w:rsidRDefault="00654BFA" w:rsidP="00654BFA">
      <w:pPr>
        <w:pStyle w:val="Heading3"/>
        <w:tabs>
          <w:tab w:val="clear" w:pos="1440"/>
          <w:tab w:val="num" w:pos="1560"/>
          <w:tab w:val="num" w:pos="1713"/>
        </w:tabs>
        <w:ind w:left="1485" w:hanging="765"/>
        <w:rPr>
          <w:szCs w:val="22"/>
        </w:rPr>
      </w:pPr>
      <w:r>
        <w:rPr>
          <w:szCs w:val="22"/>
        </w:rPr>
        <w:t xml:space="preserve">The functionality of the </w:t>
      </w:r>
      <w:r w:rsidR="00135471">
        <w:rPr>
          <w:szCs w:val="22"/>
        </w:rPr>
        <w:t>self-service</w:t>
      </w:r>
      <w:r>
        <w:rPr>
          <w:szCs w:val="22"/>
        </w:rPr>
        <w:t xml:space="preserve"> </w:t>
      </w:r>
      <w:r w:rsidR="003139AF">
        <w:rPr>
          <w:szCs w:val="22"/>
        </w:rPr>
        <w:t xml:space="preserve">solution </w:t>
      </w:r>
      <w:r>
        <w:rPr>
          <w:szCs w:val="22"/>
        </w:rPr>
        <w:t xml:space="preserve">should allow the further investigation to the repair to establish whether it is </w:t>
      </w:r>
      <w:r w:rsidR="00E322F2">
        <w:rPr>
          <w:szCs w:val="22"/>
        </w:rPr>
        <w:t>because of</w:t>
      </w:r>
      <w:r>
        <w:rPr>
          <w:szCs w:val="22"/>
        </w:rPr>
        <w:t xml:space="preserve"> vandalism or crime.</w:t>
      </w:r>
    </w:p>
    <w:p w:rsidR="00654BFA" w:rsidRDefault="00654BFA" w:rsidP="00654BFA">
      <w:pPr>
        <w:pStyle w:val="Heading3"/>
        <w:tabs>
          <w:tab w:val="clear" w:pos="1440"/>
          <w:tab w:val="num" w:pos="1560"/>
          <w:tab w:val="num" w:pos="1713"/>
        </w:tabs>
        <w:ind w:left="1485" w:hanging="765"/>
        <w:rPr>
          <w:szCs w:val="22"/>
        </w:rPr>
      </w:pPr>
      <w:r>
        <w:rPr>
          <w:szCs w:val="22"/>
        </w:rPr>
        <w:t xml:space="preserve">In the event of criminal damage, the functionality of the </w:t>
      </w:r>
      <w:r w:rsidR="00135471">
        <w:rPr>
          <w:szCs w:val="22"/>
        </w:rPr>
        <w:t>self-service</w:t>
      </w:r>
      <w:r>
        <w:rPr>
          <w:szCs w:val="22"/>
        </w:rPr>
        <w:t xml:space="preserve"> </w:t>
      </w:r>
      <w:r w:rsidR="003139AF">
        <w:rPr>
          <w:szCs w:val="22"/>
        </w:rPr>
        <w:t xml:space="preserve">solution </w:t>
      </w:r>
      <w:r>
        <w:rPr>
          <w:szCs w:val="22"/>
        </w:rPr>
        <w:t>should automatically advise the tenant to obtain a crime number.</w:t>
      </w:r>
    </w:p>
    <w:p w:rsidR="00654BFA" w:rsidRDefault="00654BFA" w:rsidP="00654BFA">
      <w:pPr>
        <w:pStyle w:val="Heading3"/>
        <w:tabs>
          <w:tab w:val="clear" w:pos="1440"/>
          <w:tab w:val="num" w:pos="1560"/>
          <w:tab w:val="num" w:pos="1713"/>
        </w:tabs>
        <w:ind w:left="1485" w:hanging="765"/>
        <w:rPr>
          <w:szCs w:val="22"/>
        </w:rPr>
      </w:pPr>
      <w:r>
        <w:rPr>
          <w:szCs w:val="22"/>
        </w:rPr>
        <w:t xml:space="preserve">The </w:t>
      </w:r>
      <w:r w:rsidR="00135471">
        <w:rPr>
          <w:szCs w:val="22"/>
        </w:rPr>
        <w:t>self-service</w:t>
      </w:r>
      <w:r>
        <w:rPr>
          <w:szCs w:val="22"/>
        </w:rPr>
        <w:t xml:space="preserve"> </w:t>
      </w:r>
      <w:r w:rsidR="003139AF">
        <w:rPr>
          <w:szCs w:val="22"/>
        </w:rPr>
        <w:t xml:space="preserve">solution </w:t>
      </w:r>
      <w:r>
        <w:rPr>
          <w:szCs w:val="22"/>
        </w:rPr>
        <w:t xml:space="preserve">should </w:t>
      </w:r>
      <w:r w:rsidR="00E322F2">
        <w:rPr>
          <w:szCs w:val="22"/>
        </w:rPr>
        <w:t>can assemble</w:t>
      </w:r>
      <w:r>
        <w:rPr>
          <w:szCs w:val="22"/>
        </w:rPr>
        <w:t xml:space="preserve"> all the information in respect of the repair to allow the tenant to complete their repair order.  </w:t>
      </w:r>
    </w:p>
    <w:p w:rsidR="00654BFA" w:rsidRDefault="00654BFA" w:rsidP="00654BFA">
      <w:pPr>
        <w:pStyle w:val="Heading3"/>
        <w:tabs>
          <w:tab w:val="clear" w:pos="1440"/>
          <w:tab w:val="num" w:pos="1560"/>
          <w:tab w:val="num" w:pos="1713"/>
        </w:tabs>
        <w:ind w:left="1485" w:hanging="765"/>
        <w:rPr>
          <w:szCs w:val="22"/>
        </w:rPr>
      </w:pPr>
      <w:r>
        <w:rPr>
          <w:szCs w:val="22"/>
        </w:rPr>
        <w:t xml:space="preserve">It should be possible to separately identify and emergency repair and launch either web chat or E mail facilities such that the </w:t>
      </w:r>
      <w:r w:rsidR="00156BFA">
        <w:rPr>
          <w:szCs w:val="22"/>
        </w:rPr>
        <w:t>Accent Group</w:t>
      </w:r>
      <w:r>
        <w:rPr>
          <w:szCs w:val="22"/>
        </w:rPr>
        <w:t xml:space="preserve"> administrator can make further enquiries with the tenant to establish the nature and exact requirement of the repair.</w:t>
      </w:r>
    </w:p>
    <w:p w:rsidR="00654BFA" w:rsidRDefault="00654BFA" w:rsidP="00654BFA">
      <w:pPr>
        <w:pStyle w:val="Heading3"/>
        <w:tabs>
          <w:tab w:val="clear" w:pos="1440"/>
          <w:tab w:val="num" w:pos="1560"/>
          <w:tab w:val="num" w:pos="1713"/>
        </w:tabs>
        <w:ind w:left="1485" w:hanging="765"/>
        <w:rPr>
          <w:szCs w:val="22"/>
        </w:rPr>
      </w:pPr>
      <w:r>
        <w:rPr>
          <w:szCs w:val="22"/>
        </w:rPr>
        <w:t xml:space="preserve">It should be possible within the repairs section of the </w:t>
      </w:r>
      <w:r w:rsidR="00135471">
        <w:rPr>
          <w:szCs w:val="22"/>
        </w:rPr>
        <w:t>self-service</w:t>
      </w:r>
      <w:r>
        <w:rPr>
          <w:szCs w:val="22"/>
        </w:rPr>
        <w:t xml:space="preserve"> </w:t>
      </w:r>
      <w:r w:rsidR="003139AF">
        <w:rPr>
          <w:szCs w:val="22"/>
        </w:rPr>
        <w:t xml:space="preserve">solution </w:t>
      </w:r>
      <w:r>
        <w:rPr>
          <w:szCs w:val="22"/>
        </w:rPr>
        <w:t>to provide and overall summary of the repair required including</w:t>
      </w:r>
    </w:p>
    <w:p w:rsidR="00654BFA" w:rsidRPr="009420D7" w:rsidRDefault="00654BFA" w:rsidP="00654BFA">
      <w:pPr>
        <w:pStyle w:val="Bullet11"/>
        <w:ind w:left="1831"/>
        <w:rPr>
          <w:sz w:val="22"/>
          <w:szCs w:val="22"/>
        </w:rPr>
      </w:pPr>
      <w:r w:rsidRPr="009420D7">
        <w:rPr>
          <w:sz w:val="22"/>
          <w:szCs w:val="22"/>
        </w:rPr>
        <w:t>Order number</w:t>
      </w:r>
    </w:p>
    <w:p w:rsidR="00654BFA" w:rsidRPr="009420D7" w:rsidRDefault="00654BFA" w:rsidP="00654BFA">
      <w:pPr>
        <w:pStyle w:val="Bullet11"/>
        <w:ind w:left="1831"/>
        <w:rPr>
          <w:sz w:val="22"/>
          <w:szCs w:val="22"/>
        </w:rPr>
      </w:pPr>
      <w:r w:rsidRPr="009420D7">
        <w:rPr>
          <w:sz w:val="22"/>
          <w:szCs w:val="22"/>
        </w:rPr>
        <w:t>Appointment date</w:t>
      </w:r>
    </w:p>
    <w:p w:rsidR="00654BFA" w:rsidRPr="009420D7" w:rsidRDefault="00654BFA" w:rsidP="00654BFA">
      <w:pPr>
        <w:pStyle w:val="Bullet11"/>
        <w:ind w:left="1831"/>
        <w:rPr>
          <w:sz w:val="22"/>
          <w:szCs w:val="22"/>
        </w:rPr>
      </w:pPr>
      <w:r w:rsidRPr="009420D7">
        <w:rPr>
          <w:sz w:val="22"/>
          <w:szCs w:val="22"/>
        </w:rPr>
        <w:t>Appointment slot</w:t>
      </w:r>
    </w:p>
    <w:p w:rsidR="00654BFA" w:rsidRPr="009420D7" w:rsidRDefault="00654BFA" w:rsidP="00654BFA">
      <w:pPr>
        <w:pStyle w:val="Bullet11"/>
        <w:ind w:left="1831"/>
        <w:rPr>
          <w:sz w:val="22"/>
          <w:szCs w:val="22"/>
        </w:rPr>
      </w:pPr>
      <w:r w:rsidRPr="009420D7">
        <w:rPr>
          <w:sz w:val="22"/>
          <w:szCs w:val="22"/>
        </w:rPr>
        <w:lastRenderedPageBreak/>
        <w:t>Description of the repair</w:t>
      </w:r>
    </w:p>
    <w:p w:rsidR="00654BFA" w:rsidRPr="009420D7" w:rsidRDefault="00654BFA" w:rsidP="00654BFA">
      <w:pPr>
        <w:pStyle w:val="Bullet11"/>
        <w:ind w:left="1831"/>
        <w:rPr>
          <w:sz w:val="22"/>
          <w:szCs w:val="22"/>
        </w:rPr>
      </w:pPr>
      <w:r w:rsidRPr="009420D7">
        <w:rPr>
          <w:sz w:val="22"/>
          <w:szCs w:val="22"/>
        </w:rPr>
        <w:t>Exact location within the house, for example kitchen bathroom etc.</w:t>
      </w:r>
    </w:p>
    <w:p w:rsidR="00654BFA" w:rsidRDefault="00654BFA" w:rsidP="00654BFA">
      <w:pPr>
        <w:pStyle w:val="Heading3"/>
        <w:tabs>
          <w:tab w:val="clear" w:pos="1440"/>
          <w:tab w:val="num" w:pos="1560"/>
          <w:tab w:val="num" w:pos="1713"/>
        </w:tabs>
        <w:ind w:left="1485" w:hanging="765"/>
      </w:pPr>
      <w:r>
        <w:t xml:space="preserve">It should be possible for the </w:t>
      </w:r>
      <w:r w:rsidR="00135471">
        <w:t>self-service</w:t>
      </w:r>
      <w:r w:rsidR="003139AF" w:rsidRPr="003139AF">
        <w:rPr>
          <w:szCs w:val="22"/>
        </w:rPr>
        <w:t xml:space="preserve"> </w:t>
      </w:r>
      <w:r w:rsidR="003139AF">
        <w:rPr>
          <w:szCs w:val="22"/>
        </w:rPr>
        <w:t>solution</w:t>
      </w:r>
      <w:r>
        <w:t xml:space="preserve"> to provide an acknowledgement of the order to the tenant</w:t>
      </w:r>
    </w:p>
    <w:p w:rsidR="00654BFA" w:rsidRDefault="00654BFA" w:rsidP="00654BFA">
      <w:pPr>
        <w:pStyle w:val="Heading3"/>
        <w:tabs>
          <w:tab w:val="clear" w:pos="1440"/>
          <w:tab w:val="num" w:pos="1560"/>
          <w:tab w:val="num" w:pos="1713"/>
        </w:tabs>
        <w:ind w:left="1485" w:hanging="765"/>
      </w:pPr>
      <w:r>
        <w:t xml:space="preserve">It should be possible for the repair order to generate an alert to the appropriate </w:t>
      </w:r>
      <w:r w:rsidR="00156BFA">
        <w:t>Accent Group</w:t>
      </w:r>
      <w:r>
        <w:t xml:space="preserve"> administrators</w:t>
      </w:r>
    </w:p>
    <w:p w:rsidR="00654BFA" w:rsidRDefault="00654BFA" w:rsidP="00654BFA">
      <w:pPr>
        <w:pStyle w:val="Heading2"/>
        <w:tabs>
          <w:tab w:val="clear" w:pos="576"/>
          <w:tab w:val="num" w:pos="709"/>
        </w:tabs>
        <w:ind w:left="709" w:hanging="709"/>
      </w:pPr>
      <w:bookmarkStart w:id="225" w:name="_Toc467746188"/>
      <w:bookmarkStart w:id="226" w:name="_Toc489519136"/>
      <w:r>
        <w:t>Repair scheduling</w:t>
      </w:r>
      <w:bookmarkEnd w:id="225"/>
      <w:bookmarkEnd w:id="226"/>
      <w:r>
        <w:t xml:space="preserve"> </w:t>
      </w:r>
    </w:p>
    <w:p w:rsidR="00654BFA" w:rsidRDefault="00654BFA" w:rsidP="00654BFA">
      <w:pPr>
        <w:pStyle w:val="Heading3"/>
        <w:tabs>
          <w:tab w:val="clear" w:pos="1440"/>
          <w:tab w:val="num" w:pos="1560"/>
          <w:tab w:val="num" w:pos="1713"/>
        </w:tabs>
        <w:ind w:left="1485" w:hanging="765"/>
        <w:rPr>
          <w:szCs w:val="22"/>
        </w:rPr>
      </w:pPr>
      <w:r>
        <w:rPr>
          <w:szCs w:val="22"/>
        </w:rPr>
        <w:t xml:space="preserve">It should be possible within the </w:t>
      </w:r>
      <w:r w:rsidR="00135471">
        <w:rPr>
          <w:szCs w:val="22"/>
        </w:rPr>
        <w:t>self-service</w:t>
      </w:r>
      <w:r w:rsidR="00852245">
        <w:rPr>
          <w:szCs w:val="22"/>
        </w:rPr>
        <w:t xml:space="preserve"> solution</w:t>
      </w:r>
      <w:r>
        <w:rPr>
          <w:szCs w:val="22"/>
        </w:rPr>
        <w:t xml:space="preserve"> for the tenant to schedule an appointment time for the repair.</w:t>
      </w:r>
    </w:p>
    <w:p w:rsidR="00654BFA" w:rsidRDefault="00654BFA" w:rsidP="00654BFA">
      <w:pPr>
        <w:pStyle w:val="Heading3"/>
        <w:tabs>
          <w:tab w:val="clear" w:pos="1440"/>
          <w:tab w:val="num" w:pos="1560"/>
          <w:tab w:val="num" w:pos="1713"/>
        </w:tabs>
        <w:ind w:left="1485" w:hanging="765"/>
        <w:rPr>
          <w:szCs w:val="22"/>
        </w:rPr>
      </w:pPr>
      <w:r>
        <w:rPr>
          <w:szCs w:val="22"/>
        </w:rPr>
        <w:t xml:space="preserve">It should be possible for the tenant to be presented with a range of possible appointment times for the repair and </w:t>
      </w:r>
      <w:r w:rsidR="00E322F2">
        <w:rPr>
          <w:szCs w:val="22"/>
        </w:rPr>
        <w:t>can</w:t>
      </w:r>
      <w:r>
        <w:rPr>
          <w:szCs w:val="22"/>
        </w:rPr>
        <w:t xml:space="preserve"> select the appropriate time.</w:t>
      </w:r>
    </w:p>
    <w:p w:rsidR="00654BFA" w:rsidRDefault="00654BFA" w:rsidP="00654BFA">
      <w:pPr>
        <w:pStyle w:val="Heading2"/>
        <w:tabs>
          <w:tab w:val="clear" w:pos="576"/>
          <w:tab w:val="num" w:pos="709"/>
        </w:tabs>
        <w:ind w:left="709" w:hanging="709"/>
      </w:pPr>
      <w:bookmarkStart w:id="227" w:name="_Toc467746189"/>
      <w:bookmarkStart w:id="228" w:name="_Toc489519137"/>
      <w:r>
        <w:t>Uploading Files</w:t>
      </w:r>
      <w:bookmarkEnd w:id="227"/>
      <w:bookmarkEnd w:id="228"/>
    </w:p>
    <w:p w:rsidR="00654BFA" w:rsidRDefault="00654BFA" w:rsidP="00654BFA">
      <w:pPr>
        <w:pStyle w:val="Heading3"/>
        <w:tabs>
          <w:tab w:val="clear" w:pos="1440"/>
          <w:tab w:val="num" w:pos="1560"/>
          <w:tab w:val="num" w:pos="1713"/>
        </w:tabs>
        <w:ind w:left="1485" w:hanging="765"/>
      </w:pPr>
      <w:r>
        <w:t>It should be possible for tenants to be able to track the progress of any information loaded into their tenancy file.</w:t>
      </w:r>
    </w:p>
    <w:p w:rsidR="004B1C8E" w:rsidRDefault="00654BFA" w:rsidP="00654BFA">
      <w:pPr>
        <w:pStyle w:val="Heading3"/>
        <w:tabs>
          <w:tab w:val="clear" w:pos="1440"/>
          <w:tab w:val="num" w:pos="1560"/>
          <w:tab w:val="num" w:pos="1713"/>
        </w:tabs>
        <w:ind w:left="1485" w:hanging="765"/>
      </w:pPr>
      <w:r>
        <w:t xml:space="preserve">It should be possible for </w:t>
      </w:r>
      <w:r w:rsidR="00156BFA">
        <w:t>Accent Group</w:t>
      </w:r>
      <w:r>
        <w:t xml:space="preserve"> Administrators to upload tenancy files to individual tenant’s accounts for tenants to view</w:t>
      </w:r>
      <w:r w:rsidR="004B1C8E">
        <w:t>.</w:t>
      </w:r>
    </w:p>
    <w:p w:rsidR="00654BFA" w:rsidRPr="00A1703F" w:rsidRDefault="004B1C8E" w:rsidP="00654BFA">
      <w:pPr>
        <w:pStyle w:val="Heading3"/>
        <w:tabs>
          <w:tab w:val="clear" w:pos="1440"/>
          <w:tab w:val="num" w:pos="1560"/>
          <w:tab w:val="num" w:pos="1713"/>
        </w:tabs>
        <w:ind w:left="1485" w:hanging="765"/>
      </w:pPr>
      <w:r>
        <w:t xml:space="preserve">METHOD STATEMENT Please explain of your experience of working with Electronic Document Management suppliers in respect of links to your </w:t>
      </w:r>
      <w:r w:rsidR="00135471">
        <w:t>self-service</w:t>
      </w:r>
      <w:r>
        <w:t>s.</w:t>
      </w:r>
    </w:p>
    <w:p w:rsidR="00654BFA" w:rsidRDefault="00654BFA" w:rsidP="00654BFA">
      <w:pPr>
        <w:pStyle w:val="Heading2"/>
        <w:tabs>
          <w:tab w:val="clear" w:pos="576"/>
          <w:tab w:val="num" w:pos="709"/>
        </w:tabs>
        <w:ind w:left="709" w:hanging="709"/>
      </w:pPr>
      <w:bookmarkStart w:id="229" w:name="_Toc467746190"/>
      <w:bookmarkStart w:id="230" w:name="_Toc489519138"/>
      <w:r>
        <w:t>Texting</w:t>
      </w:r>
      <w:bookmarkEnd w:id="229"/>
      <w:bookmarkEnd w:id="230"/>
    </w:p>
    <w:p w:rsidR="00654BFA" w:rsidRDefault="00654BFA" w:rsidP="00654BFA">
      <w:pPr>
        <w:pStyle w:val="Heading3"/>
        <w:tabs>
          <w:tab w:val="clear" w:pos="1440"/>
          <w:tab w:val="num" w:pos="1560"/>
          <w:tab w:val="num" w:pos="1713"/>
        </w:tabs>
        <w:ind w:left="1485" w:hanging="765"/>
      </w:pPr>
      <w:r>
        <w:t xml:space="preserve">The </w:t>
      </w:r>
      <w:r w:rsidR="00135471">
        <w:t>self-service</w:t>
      </w:r>
      <w:r>
        <w:t xml:space="preserve"> </w:t>
      </w:r>
      <w:r w:rsidR="00852245">
        <w:rPr>
          <w:szCs w:val="22"/>
        </w:rPr>
        <w:t>solution</w:t>
      </w:r>
      <w:r w:rsidR="00852245">
        <w:t xml:space="preserve"> </w:t>
      </w:r>
      <w:r>
        <w:t xml:space="preserve">should </w:t>
      </w:r>
      <w:r w:rsidR="00E322F2">
        <w:t>issue</w:t>
      </w:r>
      <w:r>
        <w:t xml:space="preserve"> a text to the mobile phone number of the tenant on completion of the repair order. </w:t>
      </w:r>
    </w:p>
    <w:p w:rsidR="00654BFA" w:rsidRDefault="00654BFA" w:rsidP="00654BFA">
      <w:pPr>
        <w:pStyle w:val="Heading3"/>
        <w:tabs>
          <w:tab w:val="clear" w:pos="1440"/>
          <w:tab w:val="num" w:pos="1560"/>
          <w:tab w:val="num" w:pos="1713"/>
        </w:tabs>
        <w:ind w:left="1485" w:hanging="765"/>
      </w:pPr>
      <w:r>
        <w:t xml:space="preserve">The </w:t>
      </w:r>
      <w:r w:rsidR="00135471">
        <w:t>self-service</w:t>
      </w:r>
      <w:r>
        <w:t xml:space="preserve"> </w:t>
      </w:r>
      <w:r w:rsidR="00852245">
        <w:rPr>
          <w:szCs w:val="22"/>
        </w:rPr>
        <w:t>solution</w:t>
      </w:r>
      <w:r w:rsidR="00852245">
        <w:t xml:space="preserve"> </w:t>
      </w:r>
      <w:r>
        <w:t xml:space="preserve">should </w:t>
      </w:r>
      <w:r w:rsidR="00A2193D">
        <w:t>s</w:t>
      </w:r>
      <w:r w:rsidR="00E322F2">
        <w:t>end</w:t>
      </w:r>
      <w:r>
        <w:t xml:space="preserve"> a text or E Mail to the tenant when tenants upload a document into their tenancy file.</w:t>
      </w:r>
    </w:p>
    <w:p w:rsidR="00654BFA" w:rsidRDefault="00654BFA" w:rsidP="00654BFA">
      <w:pPr>
        <w:pStyle w:val="Heading3"/>
        <w:tabs>
          <w:tab w:val="clear" w:pos="1440"/>
          <w:tab w:val="num" w:pos="1560"/>
          <w:tab w:val="num" w:pos="1713"/>
        </w:tabs>
        <w:ind w:left="1485" w:hanging="765"/>
      </w:pPr>
      <w:r>
        <w:t>It should be possible to use SMS as a method of communicating with tenants, for example updating their rent balance.</w:t>
      </w:r>
    </w:p>
    <w:p w:rsidR="00654BFA" w:rsidRDefault="00654BFA" w:rsidP="00654BFA">
      <w:pPr>
        <w:pStyle w:val="Heading3"/>
        <w:tabs>
          <w:tab w:val="clear" w:pos="1440"/>
          <w:tab w:val="num" w:pos="1560"/>
          <w:tab w:val="num" w:pos="1713"/>
        </w:tabs>
        <w:ind w:left="1485" w:hanging="765"/>
      </w:pPr>
      <w:r>
        <w:t>It should be possible to use SMS to issue reminders to tenants and third parties (e.g. contractors, other agents).</w:t>
      </w:r>
    </w:p>
    <w:p w:rsidR="00654BFA" w:rsidRDefault="00654BFA" w:rsidP="00654BFA">
      <w:pPr>
        <w:pStyle w:val="Heading3"/>
        <w:tabs>
          <w:tab w:val="clear" w:pos="1440"/>
          <w:tab w:val="num" w:pos="1560"/>
          <w:tab w:val="num" w:pos="1713"/>
        </w:tabs>
        <w:ind w:left="1485" w:hanging="765"/>
      </w:pPr>
      <w:r>
        <w:t>It should be possible to send text messages in bulk.</w:t>
      </w:r>
    </w:p>
    <w:p w:rsidR="00654BFA" w:rsidRDefault="00654BFA" w:rsidP="00654BFA">
      <w:pPr>
        <w:pStyle w:val="Heading3"/>
        <w:tabs>
          <w:tab w:val="clear" w:pos="1440"/>
          <w:tab w:val="num" w:pos="1560"/>
          <w:tab w:val="num" w:pos="1713"/>
        </w:tabs>
        <w:ind w:left="1485" w:hanging="765"/>
      </w:pPr>
      <w:r>
        <w:t>It should be possible to select to send a text message to an individual.</w:t>
      </w:r>
    </w:p>
    <w:p w:rsidR="00654BFA" w:rsidRDefault="00654BFA" w:rsidP="00654BFA">
      <w:pPr>
        <w:pStyle w:val="Heading3"/>
        <w:tabs>
          <w:tab w:val="clear" w:pos="1440"/>
          <w:tab w:val="num" w:pos="1560"/>
          <w:tab w:val="num" w:pos="1713"/>
        </w:tabs>
        <w:ind w:left="1485" w:hanging="765"/>
      </w:pPr>
      <w:r>
        <w:t>It should be possible to select to send a text message to all tenants in a property or a selected group of tenants within a property (where there are joint tenants).</w:t>
      </w:r>
    </w:p>
    <w:p w:rsidR="00654BFA" w:rsidRDefault="00654BFA" w:rsidP="00654BFA">
      <w:pPr>
        <w:pStyle w:val="Heading3"/>
        <w:tabs>
          <w:tab w:val="clear" w:pos="1440"/>
          <w:tab w:val="num" w:pos="1560"/>
          <w:tab w:val="num" w:pos="1713"/>
        </w:tabs>
        <w:ind w:left="1485" w:hanging="765"/>
      </w:pPr>
      <w:r>
        <w:lastRenderedPageBreak/>
        <w:t xml:space="preserve">The </w:t>
      </w:r>
      <w:r w:rsidR="00135471">
        <w:t>self-service</w:t>
      </w:r>
      <w:r>
        <w:t xml:space="preserve"> </w:t>
      </w:r>
      <w:r w:rsidR="00852245">
        <w:rPr>
          <w:szCs w:val="22"/>
        </w:rPr>
        <w:t>solution</w:t>
      </w:r>
      <w:r w:rsidR="00852245">
        <w:t xml:space="preserve"> </w:t>
      </w:r>
      <w:r>
        <w:t>should maintain a record of all text messages sent.</w:t>
      </w:r>
    </w:p>
    <w:p w:rsidR="00654BFA" w:rsidRDefault="00654BFA" w:rsidP="00654BFA">
      <w:pPr>
        <w:pStyle w:val="Heading2"/>
        <w:tabs>
          <w:tab w:val="clear" w:pos="576"/>
          <w:tab w:val="num" w:pos="709"/>
        </w:tabs>
        <w:ind w:left="709" w:hanging="709"/>
      </w:pPr>
      <w:bookmarkStart w:id="231" w:name="_Toc467746191"/>
      <w:bookmarkStart w:id="232" w:name="_Toc489519139"/>
      <w:r>
        <w:t>Diagnostic Software</w:t>
      </w:r>
      <w:bookmarkEnd w:id="231"/>
      <w:bookmarkEnd w:id="232"/>
    </w:p>
    <w:p w:rsidR="00654BFA" w:rsidRDefault="00654BFA" w:rsidP="00654BFA">
      <w:pPr>
        <w:pStyle w:val="Heading3"/>
        <w:tabs>
          <w:tab w:val="clear" w:pos="1440"/>
          <w:tab w:val="num" w:pos="1560"/>
          <w:tab w:val="num" w:pos="1713"/>
        </w:tabs>
        <w:ind w:left="1485" w:hanging="765"/>
      </w:pPr>
      <w:r>
        <w:t xml:space="preserve">The repairs section of the </w:t>
      </w:r>
      <w:r w:rsidR="00135471">
        <w:t>self-service</w:t>
      </w:r>
      <w:r>
        <w:t xml:space="preserve"> should be capable of being linked to a Diagnostic software tool such as M3 Locator Plus or Omfax.</w:t>
      </w:r>
    </w:p>
    <w:p w:rsidR="00654BFA" w:rsidRDefault="00654BFA" w:rsidP="00654BFA">
      <w:pPr>
        <w:pStyle w:val="Heading3"/>
        <w:tabs>
          <w:tab w:val="clear" w:pos="1440"/>
          <w:tab w:val="num" w:pos="1560"/>
          <w:tab w:val="num" w:pos="1713"/>
        </w:tabs>
        <w:ind w:left="1485" w:hanging="765"/>
      </w:pPr>
      <w:r>
        <w:t>It should be possible when reporting a repair to identify the specific nature of the repair by clicking on a picture of the component.</w:t>
      </w:r>
    </w:p>
    <w:p w:rsidR="00654BFA" w:rsidRPr="007F5974" w:rsidRDefault="00654BFA" w:rsidP="00654BFA">
      <w:pPr>
        <w:pStyle w:val="Heading3"/>
        <w:tabs>
          <w:tab w:val="clear" w:pos="1440"/>
          <w:tab w:val="num" w:pos="1560"/>
          <w:tab w:val="num" w:pos="1713"/>
        </w:tabs>
        <w:ind w:left="1485" w:hanging="765"/>
      </w:pPr>
      <w:r>
        <w:t xml:space="preserve">It should be possible to further drill down into the component fault by presenting a </w:t>
      </w:r>
      <w:r w:rsidR="00E322F2">
        <w:t>drop-down</w:t>
      </w:r>
      <w:r>
        <w:t xml:space="preserve"> menu of potential faults with the complement that the tenant can select</w:t>
      </w:r>
    </w:p>
    <w:p w:rsidR="00654BFA" w:rsidRDefault="00654BFA" w:rsidP="00654BFA">
      <w:pPr>
        <w:pStyle w:val="Heading2"/>
        <w:tabs>
          <w:tab w:val="clear" w:pos="576"/>
          <w:tab w:val="num" w:pos="709"/>
        </w:tabs>
        <w:ind w:left="709" w:hanging="709"/>
      </w:pPr>
      <w:bookmarkStart w:id="233" w:name="_Toc467746192"/>
      <w:bookmarkStart w:id="234" w:name="_Toc489519140"/>
      <w:r>
        <w:t>Rechargeable Repairs</w:t>
      </w:r>
      <w:bookmarkEnd w:id="233"/>
      <w:bookmarkEnd w:id="234"/>
    </w:p>
    <w:p w:rsidR="00654BFA" w:rsidRPr="007F5974" w:rsidRDefault="00654BFA" w:rsidP="00654BFA">
      <w:pPr>
        <w:pStyle w:val="Heading3"/>
        <w:tabs>
          <w:tab w:val="clear" w:pos="1440"/>
          <w:tab w:val="num" w:pos="1560"/>
          <w:tab w:val="num" w:pos="1713"/>
        </w:tabs>
        <w:ind w:left="1485" w:hanging="765"/>
      </w:pPr>
      <w:r>
        <w:t>It should be possible when the tenant is reporting repairs to provide help text to establish whether the repair might be the subject of a recharge.</w:t>
      </w:r>
    </w:p>
    <w:p w:rsidR="00654BFA" w:rsidRPr="006B3B79" w:rsidRDefault="00654BFA" w:rsidP="00654BFA">
      <w:pPr>
        <w:pStyle w:val="Heading2"/>
        <w:tabs>
          <w:tab w:val="clear" w:pos="576"/>
          <w:tab w:val="num" w:pos="709"/>
        </w:tabs>
        <w:ind w:left="709" w:hanging="709"/>
        <w:rPr>
          <w:sz w:val="22"/>
          <w:szCs w:val="22"/>
        </w:rPr>
      </w:pPr>
      <w:bookmarkStart w:id="235" w:name="_Toc467746193"/>
      <w:bookmarkStart w:id="236" w:name="_Toc489519141"/>
      <w:r w:rsidRPr="006B3B79">
        <w:rPr>
          <w:sz w:val="22"/>
          <w:szCs w:val="22"/>
        </w:rPr>
        <w:t>Interfaces</w:t>
      </w:r>
      <w:bookmarkEnd w:id="235"/>
      <w:bookmarkEnd w:id="236"/>
    </w:p>
    <w:p w:rsidR="00291EE2" w:rsidRDefault="00291EE2" w:rsidP="00654BFA">
      <w:pPr>
        <w:pStyle w:val="Heading3"/>
        <w:tabs>
          <w:tab w:val="clear" w:pos="1440"/>
          <w:tab w:val="num" w:pos="1560"/>
          <w:tab w:val="num" w:pos="1713"/>
        </w:tabs>
        <w:ind w:left="1485" w:hanging="765"/>
        <w:rPr>
          <w:szCs w:val="22"/>
        </w:rPr>
      </w:pPr>
      <w:r>
        <w:rPr>
          <w:szCs w:val="22"/>
        </w:rPr>
        <w:t xml:space="preserve">METHOD STATEMENT Please </w:t>
      </w:r>
      <w:r w:rsidR="00CC0B5F">
        <w:rPr>
          <w:szCs w:val="22"/>
        </w:rPr>
        <w:t>detail your experienc</w:t>
      </w:r>
      <w:r w:rsidR="006B3B79">
        <w:rPr>
          <w:szCs w:val="22"/>
        </w:rPr>
        <w:t xml:space="preserve">e of developing interfaces between your </w:t>
      </w:r>
      <w:r w:rsidR="00135471">
        <w:rPr>
          <w:szCs w:val="22"/>
        </w:rPr>
        <w:t>self-service</w:t>
      </w:r>
      <w:r w:rsidR="006B3B79">
        <w:rPr>
          <w:szCs w:val="22"/>
        </w:rPr>
        <w:t xml:space="preserve"> </w:t>
      </w:r>
      <w:r w:rsidR="00852245">
        <w:rPr>
          <w:szCs w:val="22"/>
        </w:rPr>
        <w:t xml:space="preserve">solution </w:t>
      </w:r>
      <w:r w:rsidR="006B3B79">
        <w:rPr>
          <w:szCs w:val="22"/>
        </w:rPr>
        <w:t>and other third party systems, i.e. Housing Management, Electronic Document Management, Scheduling, Repairs Diagnostic and Payment solutions.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should automatically notify of any problems with any interface and provide error reports.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All interfaces should be scheduled and capable of running without manual intervention at any stage.</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Any technical specifications document detailing the operation of interfaces should contain a summary of the functionality of the interface they relate to. This should describe in layperson’s terms the overall intent of the interface and how it will operate in the real-world.</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It should be possible to set an interface to require a manual approval for either export or import at any stage.</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It should be possible to run the interface as an ad hoc process outside the scheduled run time.</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build application Programming Interfaces (API)’s from the </w:t>
      </w:r>
      <w:r w:rsidR="00135471">
        <w:rPr>
          <w:szCs w:val="22"/>
        </w:rPr>
        <w:t>self-service</w:t>
      </w:r>
      <w:r w:rsidRPr="009E1450">
        <w:rPr>
          <w:szCs w:val="22"/>
        </w:rPr>
        <w:t xml:space="preserve"> to databases held by </w:t>
      </w:r>
      <w:r w:rsidR="00156BFA">
        <w:rPr>
          <w:szCs w:val="22"/>
        </w:rPr>
        <w:t>Accent Group</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 xml:space="preserve">should be capable of interfacing to the </w:t>
      </w:r>
      <w:r w:rsidR="00156BFA">
        <w:rPr>
          <w:szCs w:val="22"/>
        </w:rPr>
        <w:t>Accent Group</w:t>
      </w:r>
      <w:r w:rsidRPr="009E1450">
        <w:rPr>
          <w:szCs w:val="22"/>
        </w:rPr>
        <w:t xml:space="preserve"> Housing Management </w:t>
      </w:r>
      <w:r w:rsidR="00E322F2" w:rsidRPr="009E1450">
        <w:rPr>
          <w:szCs w:val="22"/>
        </w:rPr>
        <w:t>System</w:t>
      </w:r>
      <w:r w:rsidRPr="009E1450">
        <w:rPr>
          <w:szCs w:val="22"/>
        </w:rPr>
        <w:t xml:space="preserve"> </w:t>
      </w:r>
      <w:r w:rsidR="00291EE2">
        <w:rPr>
          <w:szCs w:val="22"/>
        </w:rPr>
        <w:t>Active H.</w:t>
      </w:r>
    </w:p>
    <w:p w:rsidR="00654BFA" w:rsidRPr="00B33CD7" w:rsidRDefault="00654BFA" w:rsidP="00654BFA">
      <w:pPr>
        <w:pStyle w:val="Heading3"/>
        <w:tabs>
          <w:tab w:val="clear" w:pos="1440"/>
          <w:tab w:val="num" w:pos="1560"/>
          <w:tab w:val="num" w:pos="1713"/>
        </w:tabs>
        <w:ind w:left="1485" w:hanging="765"/>
        <w:rPr>
          <w:szCs w:val="22"/>
        </w:rPr>
      </w:pPr>
      <w:r w:rsidRPr="00B33CD7">
        <w:rPr>
          <w:szCs w:val="22"/>
        </w:rPr>
        <w:lastRenderedPageBreak/>
        <w:t xml:space="preserve">It should be possible within the </w:t>
      </w:r>
      <w:r w:rsidR="00135471" w:rsidRPr="00B33CD7">
        <w:rPr>
          <w:szCs w:val="22"/>
        </w:rPr>
        <w:t>self-service</w:t>
      </w:r>
      <w:r w:rsidR="00852245">
        <w:rPr>
          <w:szCs w:val="22"/>
        </w:rPr>
        <w:t xml:space="preserve"> solution</w:t>
      </w:r>
      <w:r w:rsidRPr="00B33CD7">
        <w:rPr>
          <w:szCs w:val="22"/>
        </w:rPr>
        <w:t xml:space="preserve"> to report a repair and link to a diagnostic software tool such as Locator Plus from M3 or Omfax for example</w:t>
      </w:r>
      <w:r w:rsidR="006B3B79" w:rsidRPr="00B33CD7">
        <w:rPr>
          <w:szCs w:val="22"/>
        </w:rPr>
        <w:t>.</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for 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 xml:space="preserve">to be linked by API to an appointments scheduler   such that a range of suitable appointments are offered to the user within the </w:t>
      </w:r>
      <w:r w:rsidR="00135471">
        <w:rPr>
          <w:szCs w:val="22"/>
        </w:rPr>
        <w:t>self-service</w:t>
      </w:r>
      <w:r w:rsidRPr="009E1450">
        <w:rPr>
          <w:szCs w:val="22"/>
        </w:rPr>
        <w:t xml:space="preserve"> for them to select. Upon </w:t>
      </w:r>
      <w:r w:rsidR="00E322F2" w:rsidRPr="009E1450">
        <w:rPr>
          <w:szCs w:val="22"/>
        </w:rPr>
        <w:t>selection,</w:t>
      </w:r>
      <w:r w:rsidRPr="009E1450">
        <w:rPr>
          <w:szCs w:val="22"/>
        </w:rPr>
        <w:t xml:space="preserve"> this should kick off an action for the repair to be instigated </w:t>
      </w:r>
    </w:p>
    <w:p w:rsidR="00654BFA"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for 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 xml:space="preserve">to be linked by API to a Customer Relationship Management System (CRM) and each action within the </w:t>
      </w:r>
      <w:r w:rsidR="00135471">
        <w:rPr>
          <w:szCs w:val="22"/>
        </w:rPr>
        <w:t>self-service</w:t>
      </w:r>
      <w:r w:rsidRPr="009E1450">
        <w:rPr>
          <w:szCs w:val="22"/>
        </w:rPr>
        <w:t xml:space="preserve"> should be automatically recorded as a contact within the CRM system </w:t>
      </w:r>
    </w:p>
    <w:p w:rsidR="00654BFA" w:rsidRPr="009E1450" w:rsidRDefault="00654BFA" w:rsidP="00654BFA">
      <w:pPr>
        <w:pStyle w:val="Heading3"/>
        <w:tabs>
          <w:tab w:val="clear" w:pos="1440"/>
          <w:tab w:val="num" w:pos="1560"/>
          <w:tab w:val="num" w:pos="1713"/>
        </w:tabs>
        <w:ind w:left="1485" w:hanging="765"/>
        <w:rPr>
          <w:szCs w:val="22"/>
        </w:rPr>
      </w:pPr>
      <w:r>
        <w:rPr>
          <w:szCs w:val="22"/>
        </w:rPr>
        <w:t xml:space="preserve">It should be possible for the </w:t>
      </w:r>
      <w:r w:rsidR="00135471">
        <w:rPr>
          <w:szCs w:val="22"/>
        </w:rPr>
        <w:t>self-service</w:t>
      </w:r>
      <w:r>
        <w:rPr>
          <w:szCs w:val="22"/>
        </w:rPr>
        <w:t xml:space="preserve"> </w:t>
      </w:r>
      <w:r w:rsidR="00852245">
        <w:rPr>
          <w:szCs w:val="22"/>
        </w:rPr>
        <w:t xml:space="preserve">solution </w:t>
      </w:r>
      <w:r>
        <w:rPr>
          <w:szCs w:val="22"/>
        </w:rPr>
        <w:t>to be linked to a text gateway and send texts at appropriate stages in the processes.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should be browser independent and support all major current browsers.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All the specific functions within 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should have a common look and feel</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The system should offer a dashboard style screen with access to information across the system appropriate to the specific function required by the tenant.</w:t>
      </w:r>
    </w:p>
    <w:p w:rsidR="00654BFA" w:rsidRPr="009E1450" w:rsidRDefault="00654BFA" w:rsidP="00654BFA">
      <w:pPr>
        <w:pStyle w:val="Heading2"/>
        <w:tabs>
          <w:tab w:val="clear" w:pos="576"/>
          <w:tab w:val="num" w:pos="709"/>
        </w:tabs>
        <w:ind w:left="709" w:hanging="709"/>
        <w:rPr>
          <w:sz w:val="22"/>
          <w:szCs w:val="22"/>
        </w:rPr>
      </w:pPr>
      <w:bookmarkStart w:id="237" w:name="_Toc467746194"/>
      <w:bookmarkStart w:id="238" w:name="_Toc489519142"/>
      <w:r w:rsidRPr="009E1450">
        <w:rPr>
          <w:sz w:val="22"/>
          <w:szCs w:val="22"/>
        </w:rPr>
        <w:t>Notes</w:t>
      </w:r>
      <w:bookmarkEnd w:id="237"/>
      <w:bookmarkEnd w:id="238"/>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for tenants to enter free text notes within the </w:t>
      </w:r>
      <w:r w:rsidR="00135471">
        <w:rPr>
          <w:szCs w:val="22"/>
        </w:rPr>
        <w:t>self-service</w:t>
      </w:r>
      <w:r w:rsidRPr="009E1450">
        <w:rPr>
          <w:szCs w:val="22"/>
        </w:rPr>
        <w:t>.</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It should be possible to view all notes (across all modules of the </w:t>
      </w:r>
      <w:r w:rsidR="00135471">
        <w:rPr>
          <w:szCs w:val="22"/>
        </w:rPr>
        <w:t>self-service</w:t>
      </w:r>
      <w:r w:rsidR="00852245" w:rsidRPr="00852245">
        <w:rPr>
          <w:szCs w:val="22"/>
        </w:rPr>
        <w:t xml:space="preserve"> </w:t>
      </w:r>
      <w:r w:rsidR="00852245">
        <w:rPr>
          <w:szCs w:val="22"/>
        </w:rPr>
        <w:t>solution</w:t>
      </w:r>
      <w:r w:rsidRPr="009E1450">
        <w:rPr>
          <w:szCs w:val="22"/>
        </w:rPr>
        <w:t xml:space="preserve">) from a single point subject to security. </w:t>
      </w:r>
    </w:p>
    <w:p w:rsidR="00654BFA" w:rsidRPr="009E1450" w:rsidRDefault="00654BFA" w:rsidP="00654BFA">
      <w:pPr>
        <w:pStyle w:val="Heading2"/>
        <w:tabs>
          <w:tab w:val="clear" w:pos="576"/>
          <w:tab w:val="num" w:pos="709"/>
        </w:tabs>
        <w:ind w:left="709" w:hanging="709"/>
        <w:rPr>
          <w:sz w:val="22"/>
          <w:szCs w:val="22"/>
        </w:rPr>
      </w:pPr>
      <w:bookmarkStart w:id="239" w:name="_Toc467746195"/>
      <w:bookmarkStart w:id="240" w:name="_Toc489519143"/>
      <w:r w:rsidRPr="009E1450">
        <w:rPr>
          <w:sz w:val="22"/>
          <w:szCs w:val="22"/>
        </w:rPr>
        <w:t>Help</w:t>
      </w:r>
      <w:bookmarkEnd w:id="239"/>
      <w:bookmarkEnd w:id="240"/>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852245">
        <w:rPr>
          <w:szCs w:val="22"/>
        </w:rPr>
        <w:t>s</w:t>
      </w:r>
      <w:r w:rsidR="00135471">
        <w:rPr>
          <w:szCs w:val="22"/>
        </w:rPr>
        <w:t>elf-service</w:t>
      </w:r>
      <w:r w:rsidRPr="009E1450">
        <w:rPr>
          <w:szCs w:val="22"/>
        </w:rPr>
        <w:t xml:space="preserve"> </w:t>
      </w:r>
      <w:r w:rsidR="00852245">
        <w:rPr>
          <w:szCs w:val="22"/>
        </w:rPr>
        <w:t>solution</w:t>
      </w:r>
      <w:r w:rsidR="00852245" w:rsidRPr="009E1450">
        <w:rPr>
          <w:szCs w:val="22"/>
        </w:rPr>
        <w:t xml:space="preserve"> </w:t>
      </w:r>
      <w:r w:rsidRPr="009E1450">
        <w:rPr>
          <w:szCs w:val="22"/>
        </w:rPr>
        <w:t>should have context sensitive online help</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Within the </w:t>
      </w:r>
      <w:r w:rsidR="00135471">
        <w:rPr>
          <w:szCs w:val="22"/>
        </w:rPr>
        <w:t>self-service</w:t>
      </w:r>
      <w:r w:rsidR="00852245">
        <w:rPr>
          <w:szCs w:val="22"/>
        </w:rPr>
        <w:t xml:space="preserve"> solution</w:t>
      </w:r>
      <w:r w:rsidR="006B3B79" w:rsidRPr="009E1450">
        <w:rPr>
          <w:szCs w:val="22"/>
        </w:rPr>
        <w:t>,</w:t>
      </w:r>
      <w:r w:rsidRPr="009E1450">
        <w:rPr>
          <w:szCs w:val="22"/>
        </w:rPr>
        <w:t xml:space="preserve"> </w:t>
      </w:r>
      <w:r w:rsidR="00E322F2" w:rsidRPr="009E1450">
        <w:rPr>
          <w:szCs w:val="22"/>
        </w:rPr>
        <w:t>it</w:t>
      </w:r>
      <w:r w:rsidRPr="009E1450">
        <w:rPr>
          <w:szCs w:val="22"/>
        </w:rPr>
        <w:t xml:space="preserve"> should be possible to edit the help</w:t>
      </w:r>
      <w:r>
        <w:rPr>
          <w:szCs w:val="22"/>
        </w:rPr>
        <w:t xml:space="preserve"> content</w:t>
      </w:r>
      <w:r w:rsidRPr="009E1450">
        <w:rPr>
          <w:szCs w:val="22"/>
        </w:rPr>
        <w:t xml:space="preserve"> to include </w:t>
      </w:r>
      <w:r w:rsidR="00156BFA">
        <w:rPr>
          <w:szCs w:val="22"/>
        </w:rPr>
        <w:t>Accent Group</w:t>
      </w:r>
      <w:r w:rsidRPr="009E1450">
        <w:rPr>
          <w:szCs w:val="22"/>
        </w:rPr>
        <w:t xml:space="preserve"> specific processes</w:t>
      </w:r>
    </w:p>
    <w:p w:rsidR="00654BFA" w:rsidRPr="009E1450" w:rsidRDefault="00654BFA" w:rsidP="00654BFA">
      <w:pPr>
        <w:pStyle w:val="Heading2"/>
        <w:tabs>
          <w:tab w:val="clear" w:pos="576"/>
          <w:tab w:val="num" w:pos="709"/>
        </w:tabs>
        <w:ind w:left="709" w:hanging="709"/>
        <w:rPr>
          <w:sz w:val="22"/>
          <w:szCs w:val="22"/>
        </w:rPr>
      </w:pPr>
      <w:bookmarkStart w:id="241" w:name="_Toc467746196"/>
      <w:bookmarkStart w:id="242" w:name="_Toc489519144"/>
      <w:r w:rsidRPr="009E1450">
        <w:rPr>
          <w:sz w:val="22"/>
          <w:szCs w:val="22"/>
        </w:rPr>
        <w:t>Calendars</w:t>
      </w:r>
      <w:bookmarkEnd w:id="241"/>
      <w:bookmarkEnd w:id="242"/>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 xml:space="preserve">The </w:t>
      </w:r>
      <w:r w:rsidR="00135471">
        <w:rPr>
          <w:szCs w:val="22"/>
        </w:rPr>
        <w:t>self-service</w:t>
      </w:r>
      <w:r w:rsidRPr="009E1450">
        <w:rPr>
          <w:szCs w:val="22"/>
        </w:rPr>
        <w:t xml:space="preserve"> </w:t>
      </w:r>
      <w:r w:rsidR="00852245">
        <w:rPr>
          <w:szCs w:val="22"/>
        </w:rPr>
        <w:t>solution</w:t>
      </w:r>
      <w:r w:rsidR="00852245" w:rsidRPr="009E1450">
        <w:rPr>
          <w:szCs w:val="22"/>
        </w:rPr>
        <w:t xml:space="preserve"> </w:t>
      </w:r>
      <w:r w:rsidRPr="009E1450">
        <w:rPr>
          <w:szCs w:val="22"/>
        </w:rPr>
        <w:t>should have a calendar managing dates and controlling working days.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It should be possible to update the calendar with bank holidays and other customer defined non-working days for current and future years.</w:t>
      </w:r>
    </w:p>
    <w:p w:rsidR="006A69A7" w:rsidRDefault="006A69A7" w:rsidP="00654BFA">
      <w:pPr>
        <w:pStyle w:val="Heading2"/>
        <w:tabs>
          <w:tab w:val="clear" w:pos="576"/>
          <w:tab w:val="num" w:pos="709"/>
        </w:tabs>
        <w:ind w:left="709" w:hanging="709"/>
        <w:rPr>
          <w:sz w:val="22"/>
          <w:szCs w:val="22"/>
        </w:rPr>
      </w:pPr>
      <w:bookmarkStart w:id="243" w:name="_Toc489519145"/>
      <w:bookmarkStart w:id="244" w:name="_Toc467746197"/>
      <w:r>
        <w:rPr>
          <w:sz w:val="22"/>
          <w:szCs w:val="22"/>
        </w:rPr>
        <w:lastRenderedPageBreak/>
        <w:t>Staff Access</w:t>
      </w:r>
      <w:bookmarkEnd w:id="243"/>
    </w:p>
    <w:p w:rsidR="006A69A7" w:rsidRPr="00812180" w:rsidRDefault="006A69A7" w:rsidP="00812180">
      <w:pPr>
        <w:pStyle w:val="Heading3"/>
      </w:pPr>
      <w:r>
        <w:t xml:space="preserve">METHOD STATEMENT Accent Group would like the </w:t>
      </w:r>
      <w:r w:rsidR="00135471">
        <w:t>self-service</w:t>
      </w:r>
      <w:r>
        <w:t xml:space="preserve"> </w:t>
      </w:r>
      <w:r w:rsidR="00852245">
        <w:rPr>
          <w:szCs w:val="22"/>
        </w:rPr>
        <w:t>solution</w:t>
      </w:r>
      <w:r w:rsidR="00852245">
        <w:t xml:space="preserve"> </w:t>
      </w:r>
      <w:r>
        <w:t>to be accessed by staff. Staff will be presented with a login screen (linked to Active Director</w:t>
      </w:r>
      <w:r w:rsidR="00E322F2">
        <w:t>y) and then a search screen where they can recall records held. Please explain how this will be possible.</w:t>
      </w:r>
    </w:p>
    <w:p w:rsidR="00654BFA" w:rsidRPr="009E1450" w:rsidRDefault="00793A1A" w:rsidP="00654BFA">
      <w:pPr>
        <w:pStyle w:val="Heading2"/>
        <w:tabs>
          <w:tab w:val="clear" w:pos="576"/>
          <w:tab w:val="num" w:pos="709"/>
        </w:tabs>
        <w:ind w:left="709" w:hanging="709"/>
        <w:rPr>
          <w:sz w:val="22"/>
          <w:szCs w:val="22"/>
        </w:rPr>
      </w:pPr>
      <w:bookmarkStart w:id="245" w:name="_Toc489519146"/>
      <w:r>
        <w:rPr>
          <w:sz w:val="22"/>
          <w:szCs w:val="22"/>
        </w:rPr>
        <w:t>Security and A</w:t>
      </w:r>
      <w:r w:rsidR="00654BFA" w:rsidRPr="009E1450">
        <w:rPr>
          <w:sz w:val="22"/>
          <w:szCs w:val="22"/>
        </w:rPr>
        <w:t>udit</w:t>
      </w:r>
      <w:bookmarkEnd w:id="244"/>
      <w:bookmarkEnd w:id="245"/>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The system should have the option of a single user log on, so that the user network credentials are sufficient to gain access to the system.</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The system should have comprehensive security facilities to control access to read, edit and update functionality to field level in all modules.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It should be possible to create template security profiles for different roles.</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The system should provide a full audit trail of all transactions and amendments – recording the action, user ID, date of entry (where it differs from the time the transaction is enacted by the system) and time.</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The system audit should include details of all source systems where data is imported</w:t>
      </w:r>
    </w:p>
    <w:p w:rsidR="00654BFA" w:rsidRPr="009E1450" w:rsidRDefault="00654BFA" w:rsidP="00654BFA">
      <w:pPr>
        <w:pStyle w:val="Heading3"/>
        <w:tabs>
          <w:tab w:val="clear" w:pos="1440"/>
          <w:tab w:val="num" w:pos="1560"/>
          <w:tab w:val="num" w:pos="1713"/>
        </w:tabs>
        <w:ind w:left="1485" w:hanging="765"/>
        <w:rPr>
          <w:szCs w:val="22"/>
        </w:rPr>
      </w:pPr>
      <w:r w:rsidRPr="009E1450">
        <w:rPr>
          <w:szCs w:val="22"/>
        </w:rPr>
        <w:t>The system should keep a record of individual users’ access times (i.e. when they have logged in and out of the system)</w:t>
      </w:r>
    </w:p>
    <w:p w:rsidR="00654BFA" w:rsidRDefault="00654BFA" w:rsidP="00654BFA">
      <w:pPr>
        <w:pStyle w:val="Heading3"/>
        <w:tabs>
          <w:tab w:val="clear" w:pos="1440"/>
          <w:tab w:val="num" w:pos="1560"/>
          <w:tab w:val="num" w:pos="1713"/>
        </w:tabs>
        <w:ind w:left="1485" w:hanging="765"/>
        <w:rPr>
          <w:szCs w:val="22"/>
        </w:rPr>
      </w:pPr>
      <w:r w:rsidRPr="009E1450">
        <w:rPr>
          <w:szCs w:val="22"/>
        </w:rPr>
        <w:t>It should be possible to run ad hoc user definable audit reports</w:t>
      </w:r>
    </w:p>
    <w:p w:rsidR="00654BFA" w:rsidRPr="00502743" w:rsidRDefault="00654BFA" w:rsidP="00654BFA">
      <w:pPr>
        <w:pStyle w:val="Heading2"/>
        <w:tabs>
          <w:tab w:val="clear" w:pos="576"/>
          <w:tab w:val="num" w:pos="709"/>
        </w:tabs>
        <w:ind w:left="709" w:hanging="709"/>
        <w:rPr>
          <w:color w:val="FF0000"/>
          <w:sz w:val="22"/>
          <w:szCs w:val="22"/>
        </w:rPr>
      </w:pPr>
      <w:bookmarkStart w:id="246" w:name="_Toc489519147"/>
      <w:bookmarkStart w:id="247" w:name="_Toc467746198"/>
      <w:r w:rsidRPr="009E1450">
        <w:rPr>
          <w:sz w:val="22"/>
          <w:szCs w:val="22"/>
        </w:rPr>
        <w:t>Database</w:t>
      </w:r>
      <w:bookmarkEnd w:id="246"/>
      <w:r>
        <w:rPr>
          <w:sz w:val="22"/>
          <w:szCs w:val="22"/>
        </w:rPr>
        <w:t xml:space="preserve"> </w:t>
      </w:r>
      <w:bookmarkEnd w:id="247"/>
    </w:p>
    <w:p w:rsidR="00654BFA" w:rsidRDefault="00654BFA" w:rsidP="00654BFA">
      <w:pPr>
        <w:pStyle w:val="Heading3"/>
        <w:tabs>
          <w:tab w:val="clear" w:pos="1440"/>
          <w:tab w:val="num" w:pos="1560"/>
          <w:tab w:val="num" w:pos="1713"/>
        </w:tabs>
        <w:ind w:left="1485" w:hanging="765"/>
      </w:pPr>
      <w:r w:rsidRPr="009E1450">
        <w:rPr>
          <w:szCs w:val="22"/>
        </w:rPr>
        <w:t xml:space="preserve">The system </w:t>
      </w:r>
      <w:r w:rsidR="006B3B79">
        <w:rPr>
          <w:szCs w:val="22"/>
        </w:rPr>
        <w:t>should</w:t>
      </w:r>
      <w:r w:rsidR="006B3B79" w:rsidRPr="009E1450">
        <w:rPr>
          <w:szCs w:val="22"/>
        </w:rPr>
        <w:t xml:space="preserve"> </w:t>
      </w:r>
      <w:r w:rsidRPr="009E1450">
        <w:rPr>
          <w:szCs w:val="22"/>
        </w:rPr>
        <w:t>use a Microsoft SQL server 2008</w:t>
      </w:r>
      <w:r w:rsidR="0061178D">
        <w:rPr>
          <w:szCs w:val="22"/>
        </w:rPr>
        <w:t xml:space="preserve"> </w:t>
      </w:r>
      <w:r w:rsidRPr="009E1450">
        <w:rPr>
          <w:szCs w:val="22"/>
        </w:rPr>
        <w:t>or abov</w:t>
      </w:r>
      <w:r>
        <w:t>e database.</w:t>
      </w:r>
      <w:r w:rsidR="006B3B79">
        <w:t xml:space="preserve"> If hosted </w:t>
      </w:r>
      <w:r w:rsidR="00E322F2">
        <w:t>solution,</w:t>
      </w:r>
      <w:r w:rsidR="006B3B79">
        <w:t xml:space="preserve"> please detail.</w:t>
      </w:r>
      <w:r>
        <w:t xml:space="preserve"> </w:t>
      </w:r>
      <w:r w:rsidR="0061178D">
        <w:t>SQL 2012 or higher preferred.</w:t>
      </w:r>
    </w:p>
    <w:p w:rsidR="00654BFA" w:rsidRDefault="00654BFA" w:rsidP="00654BFA">
      <w:pPr>
        <w:pStyle w:val="Heading3"/>
        <w:tabs>
          <w:tab w:val="clear" w:pos="1440"/>
          <w:tab w:val="num" w:pos="1560"/>
          <w:tab w:val="num" w:pos="1713"/>
        </w:tabs>
        <w:ind w:left="1485" w:hanging="765"/>
      </w:pPr>
      <w:r>
        <w:t xml:space="preserve">It should be easy to extract data from the database to industry standard formats. </w:t>
      </w:r>
    </w:p>
    <w:p w:rsidR="00654BFA" w:rsidRDefault="00654BFA" w:rsidP="00654BFA">
      <w:pPr>
        <w:pStyle w:val="Heading3"/>
        <w:tabs>
          <w:tab w:val="clear" w:pos="1440"/>
          <w:tab w:val="num" w:pos="1560"/>
          <w:tab w:val="num" w:pos="1713"/>
        </w:tabs>
        <w:ind w:left="1485" w:hanging="765"/>
      </w:pPr>
      <w:r>
        <w:t>There should be no supplier restriction to extraction of data from the database.</w:t>
      </w:r>
    </w:p>
    <w:p w:rsidR="00654BFA" w:rsidRDefault="00654BFA" w:rsidP="00654BFA">
      <w:pPr>
        <w:pStyle w:val="Heading3"/>
        <w:tabs>
          <w:tab w:val="clear" w:pos="1440"/>
          <w:tab w:val="num" w:pos="1560"/>
          <w:tab w:val="num" w:pos="1713"/>
        </w:tabs>
        <w:ind w:left="1485" w:hanging="765"/>
      </w:pPr>
      <w:r>
        <w:t>It should be possible to enter data into the database directly without the use of the user interface (for example via upload from Microsoft Excel or integration with third party systems).</w:t>
      </w:r>
    </w:p>
    <w:p w:rsidR="00654BFA" w:rsidRDefault="00654BFA" w:rsidP="00654BFA">
      <w:pPr>
        <w:pStyle w:val="Heading3"/>
        <w:tabs>
          <w:tab w:val="clear" w:pos="1440"/>
          <w:tab w:val="num" w:pos="1560"/>
          <w:tab w:val="num" w:pos="1713"/>
        </w:tabs>
        <w:ind w:left="1485" w:hanging="765"/>
      </w:pPr>
      <w:r>
        <w:t>It should be possible to archive data.</w:t>
      </w:r>
    </w:p>
    <w:p w:rsidR="00654BFA" w:rsidRDefault="00654BFA" w:rsidP="00654BFA">
      <w:pPr>
        <w:pStyle w:val="Heading3"/>
        <w:tabs>
          <w:tab w:val="clear" w:pos="1440"/>
          <w:tab w:val="num" w:pos="1560"/>
          <w:tab w:val="num" w:pos="1713"/>
        </w:tabs>
        <w:ind w:left="1485" w:hanging="765"/>
      </w:pPr>
      <w:r>
        <w:t>It should be possible to apply retention policies to data within the database, including automated deletion of data in compliance with those policies.</w:t>
      </w:r>
    </w:p>
    <w:p w:rsidR="00654BFA" w:rsidRDefault="00654BFA" w:rsidP="00654BFA">
      <w:pPr>
        <w:pStyle w:val="Heading3"/>
        <w:tabs>
          <w:tab w:val="clear" w:pos="1440"/>
          <w:tab w:val="num" w:pos="1560"/>
          <w:tab w:val="num" w:pos="1713"/>
        </w:tabs>
        <w:ind w:left="1485" w:hanging="765"/>
      </w:pPr>
      <w:r>
        <w:t>The system should provide statistics relating to database activity</w:t>
      </w:r>
    </w:p>
    <w:p w:rsidR="00654BFA" w:rsidRDefault="00654BFA" w:rsidP="00654BFA">
      <w:pPr>
        <w:pStyle w:val="Heading3"/>
        <w:tabs>
          <w:tab w:val="clear" w:pos="1440"/>
          <w:tab w:val="num" w:pos="1560"/>
          <w:tab w:val="num" w:pos="1713"/>
        </w:tabs>
        <w:ind w:left="1485" w:hanging="765"/>
      </w:pPr>
      <w:r>
        <w:t>Please confirm that you will provide a data dictionary with meaningful definitions of the data, if selected as preferred supplier, prior to implementation</w:t>
      </w:r>
    </w:p>
    <w:p w:rsidR="00654BFA" w:rsidRDefault="00654BFA" w:rsidP="00654BFA">
      <w:pPr>
        <w:pStyle w:val="Heading3"/>
        <w:tabs>
          <w:tab w:val="clear" w:pos="1440"/>
          <w:tab w:val="num" w:pos="1560"/>
          <w:tab w:val="num" w:pos="1713"/>
        </w:tabs>
        <w:ind w:left="1485" w:hanging="765"/>
      </w:pPr>
      <w:r>
        <w:lastRenderedPageBreak/>
        <w:t>Any changes made to the database both on a bespoke basis and as part of any upgrade should be clearly identified and documented accordingly.</w:t>
      </w:r>
    </w:p>
    <w:p w:rsidR="00654BFA" w:rsidRDefault="00654BFA" w:rsidP="00654BFA">
      <w:pPr>
        <w:pStyle w:val="Heading3"/>
        <w:tabs>
          <w:tab w:val="clear" w:pos="1440"/>
          <w:tab w:val="num" w:pos="1560"/>
          <w:tab w:val="num" w:pos="1713"/>
        </w:tabs>
        <w:ind w:left="1485" w:hanging="765"/>
      </w:pPr>
      <w:r>
        <w:t>It should be possible to add fields to the database and display these on standard screens, including enquiry screens.</w:t>
      </w:r>
    </w:p>
    <w:p w:rsidR="00654BFA" w:rsidRDefault="00654BFA" w:rsidP="00654BFA">
      <w:pPr>
        <w:pStyle w:val="Heading3"/>
        <w:tabs>
          <w:tab w:val="clear" w:pos="1440"/>
          <w:tab w:val="num" w:pos="1560"/>
          <w:tab w:val="num" w:pos="1713"/>
        </w:tabs>
        <w:ind w:left="1485" w:hanging="765"/>
      </w:pPr>
      <w:r>
        <w:t>It should be possible to enquire and report on these additional fields</w:t>
      </w:r>
    </w:p>
    <w:p w:rsidR="00654BFA" w:rsidRDefault="00654BFA" w:rsidP="00654BFA">
      <w:pPr>
        <w:pStyle w:val="Heading3"/>
        <w:tabs>
          <w:tab w:val="clear" w:pos="1440"/>
          <w:tab w:val="num" w:pos="1560"/>
          <w:tab w:val="num" w:pos="1713"/>
        </w:tabs>
        <w:ind w:left="1485" w:hanging="765"/>
      </w:pPr>
      <w:r>
        <w:t xml:space="preserve">METHOD STATEMENT Please state how your system will manage two or more users accessing and updating the same record at the same time. </w:t>
      </w:r>
    </w:p>
    <w:p w:rsidR="00C979C9" w:rsidRDefault="00C979C9" w:rsidP="00C979C9">
      <w:pPr>
        <w:pStyle w:val="Heading3"/>
        <w:tabs>
          <w:tab w:val="clear" w:pos="1440"/>
          <w:tab w:val="num" w:pos="1560"/>
          <w:tab w:val="num" w:pos="1713"/>
        </w:tabs>
        <w:ind w:left="1485" w:hanging="765"/>
      </w:pPr>
      <w:r>
        <w:t xml:space="preserve">METHOD STATEMENT Please state how your system will manage former tenants who used to have access to the </w:t>
      </w:r>
      <w:r w:rsidR="00135471">
        <w:t>self-service</w:t>
      </w:r>
      <w:r>
        <w:t>. Accent Group are keen for customers to retain access if they have either a credit or negative balance on their account.</w:t>
      </w:r>
    </w:p>
    <w:p w:rsidR="00C979C9" w:rsidRDefault="00C979C9" w:rsidP="00C979C9">
      <w:pPr>
        <w:pStyle w:val="Heading3"/>
        <w:tabs>
          <w:tab w:val="clear" w:pos="1440"/>
          <w:tab w:val="num" w:pos="1560"/>
          <w:tab w:val="num" w:pos="1713"/>
        </w:tabs>
        <w:ind w:left="1485" w:hanging="765"/>
      </w:pPr>
      <w:r>
        <w:t xml:space="preserve">METHOD STATEMENT Please state how your system will manage joint tenants. Please </w:t>
      </w:r>
      <w:r w:rsidR="00B50A30">
        <w:t>also explain what will happen if one tenant was to leave.</w:t>
      </w:r>
    </w:p>
    <w:p w:rsidR="00654BFA" w:rsidRDefault="00654BFA" w:rsidP="00654BFA">
      <w:pPr>
        <w:pStyle w:val="Heading2"/>
        <w:tabs>
          <w:tab w:val="clear" w:pos="576"/>
          <w:tab w:val="num" w:pos="709"/>
        </w:tabs>
        <w:ind w:left="709" w:hanging="709"/>
      </w:pPr>
      <w:bookmarkStart w:id="248" w:name="_Toc467746199"/>
      <w:bookmarkStart w:id="249" w:name="_Toc489519148"/>
      <w:r>
        <w:t>Alerts</w:t>
      </w:r>
      <w:bookmarkEnd w:id="248"/>
      <w:bookmarkEnd w:id="249"/>
    </w:p>
    <w:p w:rsidR="00654BFA" w:rsidRDefault="00654BFA" w:rsidP="00654BFA">
      <w:pPr>
        <w:pStyle w:val="Heading3"/>
        <w:tabs>
          <w:tab w:val="clear" w:pos="1440"/>
          <w:tab w:val="num" w:pos="1560"/>
          <w:tab w:val="num" w:pos="1713"/>
        </w:tabs>
        <w:ind w:left="1485" w:hanging="765"/>
      </w:pPr>
      <w:r>
        <w:t>The system should provide a range of user-defined alerts to prompt users with key information.</w:t>
      </w:r>
    </w:p>
    <w:p w:rsidR="00654BFA" w:rsidRDefault="00654BFA" w:rsidP="00654BFA">
      <w:pPr>
        <w:pStyle w:val="Heading3"/>
        <w:tabs>
          <w:tab w:val="clear" w:pos="1440"/>
          <w:tab w:val="num" w:pos="1560"/>
          <w:tab w:val="num" w:pos="1713"/>
        </w:tabs>
        <w:ind w:left="1485" w:hanging="765"/>
      </w:pPr>
      <w:r>
        <w:t>It should be possible to create alerts to start at some point in the future by adding a start date to the alert.</w:t>
      </w:r>
    </w:p>
    <w:p w:rsidR="00654BFA" w:rsidRDefault="00654BFA" w:rsidP="00654BFA">
      <w:pPr>
        <w:pStyle w:val="Heading3"/>
        <w:tabs>
          <w:tab w:val="clear" w:pos="1440"/>
          <w:tab w:val="num" w:pos="1560"/>
          <w:tab w:val="num" w:pos="1713"/>
        </w:tabs>
        <w:ind w:left="1485" w:hanging="765"/>
      </w:pPr>
      <w:r>
        <w:t>It should be possible to create alerts for limited periods of time by adding an end date to the alert.</w:t>
      </w:r>
    </w:p>
    <w:p w:rsidR="00654BFA" w:rsidRDefault="00654BFA" w:rsidP="00654BFA">
      <w:pPr>
        <w:pStyle w:val="Heading3"/>
        <w:tabs>
          <w:tab w:val="clear" w:pos="1440"/>
          <w:tab w:val="num" w:pos="1560"/>
          <w:tab w:val="num" w:pos="1713"/>
        </w:tabs>
        <w:ind w:left="1485" w:hanging="765"/>
      </w:pPr>
      <w:r>
        <w:t>It should be possible to create a regular review of alerts by setting a review period against the alert.</w:t>
      </w:r>
    </w:p>
    <w:p w:rsidR="00654BFA" w:rsidRDefault="00654BFA" w:rsidP="00654BFA">
      <w:pPr>
        <w:pStyle w:val="Heading3"/>
        <w:tabs>
          <w:tab w:val="clear" w:pos="1440"/>
          <w:tab w:val="num" w:pos="1560"/>
          <w:tab w:val="num" w:pos="1713"/>
        </w:tabs>
        <w:ind w:left="1485" w:hanging="765"/>
      </w:pPr>
      <w:r>
        <w:t>It should be possible to target alerts to some but not all users, so that all users with a certain characteristic (for example job role) receive the alert but other users do not.</w:t>
      </w:r>
    </w:p>
    <w:p w:rsidR="00654BFA" w:rsidRDefault="00654BFA" w:rsidP="00654BFA">
      <w:pPr>
        <w:pStyle w:val="Heading3"/>
        <w:tabs>
          <w:tab w:val="clear" w:pos="1440"/>
          <w:tab w:val="num" w:pos="1560"/>
          <w:tab w:val="num" w:pos="1713"/>
        </w:tabs>
        <w:ind w:left="1485" w:hanging="765"/>
      </w:pPr>
      <w:r>
        <w:t>METHOD STATEMENT Please state how alerts are presented to users</w:t>
      </w:r>
      <w:r w:rsidR="00B50A30">
        <w:t>.</w:t>
      </w:r>
    </w:p>
    <w:p w:rsidR="00654BFA" w:rsidRDefault="00654BFA" w:rsidP="00654BFA">
      <w:pPr>
        <w:pStyle w:val="Heading3"/>
        <w:tabs>
          <w:tab w:val="clear" w:pos="1440"/>
          <w:tab w:val="num" w:pos="1560"/>
          <w:tab w:val="num" w:pos="1713"/>
        </w:tabs>
        <w:ind w:left="1485" w:hanging="765"/>
      </w:pPr>
      <w:r>
        <w:t xml:space="preserve">It should be possible to choose </w:t>
      </w:r>
      <w:r w:rsidR="00E322F2">
        <w:t>whether</w:t>
      </w:r>
      <w:r>
        <w:t xml:space="preserve"> to print out personal safety alerts.</w:t>
      </w:r>
    </w:p>
    <w:p w:rsidR="00654BFA" w:rsidRDefault="00654BFA" w:rsidP="00812180">
      <w:pPr>
        <w:pStyle w:val="BodyText2"/>
      </w:pPr>
    </w:p>
    <w:p w:rsidR="00654BFA" w:rsidRDefault="00654BFA" w:rsidP="00654BFA">
      <w:pPr>
        <w:pStyle w:val="Heading2"/>
        <w:tabs>
          <w:tab w:val="clear" w:pos="576"/>
          <w:tab w:val="num" w:pos="709"/>
        </w:tabs>
        <w:ind w:left="709" w:hanging="709"/>
      </w:pPr>
      <w:bookmarkStart w:id="250" w:name="_Toc467746200"/>
      <w:bookmarkStart w:id="251" w:name="_Toc489519149"/>
      <w:r>
        <w:t>Reporting</w:t>
      </w:r>
      <w:bookmarkEnd w:id="250"/>
      <w:bookmarkEnd w:id="251"/>
    </w:p>
    <w:p w:rsidR="00654BFA" w:rsidRPr="009420D7" w:rsidRDefault="00B50A30" w:rsidP="00654BFA">
      <w:pPr>
        <w:pStyle w:val="Heading3"/>
        <w:tabs>
          <w:tab w:val="clear" w:pos="1440"/>
          <w:tab w:val="num" w:pos="1560"/>
          <w:tab w:val="num" w:pos="1713"/>
        </w:tabs>
        <w:ind w:left="1485" w:hanging="765"/>
      </w:pPr>
      <w:r w:rsidRPr="009420D7">
        <w:t>METHOD STATEMENT Please explain your experience of working with Google Analytics and how it can benefit organisations.</w:t>
      </w:r>
    </w:p>
    <w:p w:rsidR="00654BFA" w:rsidRDefault="00654BFA" w:rsidP="00654BFA">
      <w:pPr>
        <w:pStyle w:val="Heading3"/>
        <w:tabs>
          <w:tab w:val="clear" w:pos="1440"/>
          <w:tab w:val="num" w:pos="1560"/>
          <w:tab w:val="num" w:pos="1713"/>
        </w:tabs>
        <w:ind w:left="1485" w:hanging="765"/>
      </w:pPr>
      <w:r>
        <w:t xml:space="preserve">The </w:t>
      </w:r>
      <w:r w:rsidR="00135471">
        <w:t>self-service</w:t>
      </w:r>
      <w:r>
        <w:t xml:space="preserve"> </w:t>
      </w:r>
      <w:r w:rsidR="00852245">
        <w:rPr>
          <w:szCs w:val="22"/>
        </w:rPr>
        <w:t>solution</w:t>
      </w:r>
      <w:r w:rsidR="00852245">
        <w:t xml:space="preserve"> </w:t>
      </w:r>
      <w:r>
        <w:t>should be capable of producing exception reports and alert users when targets are breached. The relevant details should be forwarded to the user.</w:t>
      </w:r>
    </w:p>
    <w:p w:rsidR="00654BFA" w:rsidRDefault="00654BFA" w:rsidP="00654BFA">
      <w:pPr>
        <w:pStyle w:val="Heading3"/>
        <w:tabs>
          <w:tab w:val="clear" w:pos="1440"/>
          <w:tab w:val="num" w:pos="1560"/>
          <w:tab w:val="num" w:pos="1713"/>
        </w:tabs>
        <w:ind w:left="1485" w:hanging="765"/>
      </w:pPr>
      <w:r>
        <w:lastRenderedPageBreak/>
        <w:t xml:space="preserve">It should be possible to review comparative data and analyse historical trends. </w:t>
      </w:r>
    </w:p>
    <w:p w:rsidR="00654BFA" w:rsidRDefault="00654BFA" w:rsidP="00654BFA">
      <w:pPr>
        <w:pStyle w:val="Heading3"/>
        <w:tabs>
          <w:tab w:val="clear" w:pos="1440"/>
          <w:tab w:val="num" w:pos="1560"/>
          <w:tab w:val="num" w:pos="1713"/>
        </w:tabs>
        <w:ind w:left="1485" w:hanging="765"/>
      </w:pPr>
      <w:r>
        <w:t xml:space="preserve">It should be possible to set up house styles for reports including layout, font sizes and colours from the </w:t>
      </w:r>
      <w:r w:rsidR="00135471">
        <w:t>self-service</w:t>
      </w:r>
      <w:r>
        <w:t xml:space="preserve">. </w:t>
      </w:r>
    </w:p>
    <w:p w:rsidR="00654BFA" w:rsidRDefault="00654BFA" w:rsidP="00654BFA">
      <w:pPr>
        <w:pStyle w:val="Heading3"/>
        <w:tabs>
          <w:tab w:val="clear" w:pos="1440"/>
          <w:tab w:val="num" w:pos="1560"/>
          <w:tab w:val="num" w:pos="1713"/>
        </w:tabs>
        <w:ind w:left="1485" w:hanging="765"/>
      </w:pPr>
      <w:r>
        <w:t>It should be possible to set up user-friendly formats for individual reports, for example for the presentation of information to tenants.</w:t>
      </w:r>
    </w:p>
    <w:p w:rsidR="00654BFA" w:rsidRDefault="00654BFA" w:rsidP="00654BFA">
      <w:pPr>
        <w:pStyle w:val="Heading3"/>
        <w:tabs>
          <w:tab w:val="clear" w:pos="1440"/>
          <w:tab w:val="num" w:pos="1560"/>
          <w:tab w:val="num" w:pos="1713"/>
        </w:tabs>
        <w:ind w:left="1485" w:hanging="765"/>
      </w:pPr>
      <w:r>
        <w:t>It should be possible to set up an ad hoc style that applies simply to the production of that report on that occasion.</w:t>
      </w:r>
    </w:p>
    <w:p w:rsidR="00654BFA" w:rsidRDefault="00654BFA" w:rsidP="00654BFA">
      <w:pPr>
        <w:pStyle w:val="Heading3"/>
        <w:tabs>
          <w:tab w:val="clear" w:pos="1440"/>
          <w:tab w:val="num" w:pos="1560"/>
          <w:tab w:val="num" w:pos="1713"/>
        </w:tabs>
        <w:ind w:left="1485" w:hanging="765"/>
      </w:pPr>
      <w:r>
        <w:t xml:space="preserve">It should be possible to schedule reports to run overnight, either individually for a specific report or to rerun the same report periodically automatically. </w:t>
      </w:r>
    </w:p>
    <w:p w:rsidR="00654BFA" w:rsidRDefault="00654BFA" w:rsidP="00654BFA">
      <w:pPr>
        <w:pStyle w:val="Heading3"/>
        <w:tabs>
          <w:tab w:val="clear" w:pos="1440"/>
          <w:tab w:val="num" w:pos="1560"/>
          <w:tab w:val="num" w:pos="1713"/>
        </w:tabs>
        <w:ind w:left="1485" w:hanging="765"/>
      </w:pPr>
      <w:r>
        <w:t>It should be possible to schedule reports to run on a periodic basis.</w:t>
      </w:r>
    </w:p>
    <w:p w:rsidR="00654BFA" w:rsidRDefault="00654BFA" w:rsidP="00654BFA">
      <w:pPr>
        <w:pStyle w:val="Heading3"/>
        <w:tabs>
          <w:tab w:val="clear" w:pos="1440"/>
          <w:tab w:val="num" w:pos="1560"/>
          <w:tab w:val="num" w:pos="1713"/>
        </w:tabs>
        <w:ind w:left="1485" w:hanging="765"/>
      </w:pPr>
      <w:r>
        <w:t>It should be possible to view scheduling details for reports to know how often and when they are run.</w:t>
      </w:r>
    </w:p>
    <w:p w:rsidR="00654BFA" w:rsidRDefault="00654BFA" w:rsidP="00654BFA">
      <w:pPr>
        <w:pStyle w:val="Heading3"/>
        <w:tabs>
          <w:tab w:val="clear" w:pos="1440"/>
          <w:tab w:val="num" w:pos="1560"/>
          <w:tab w:val="num" w:pos="1713"/>
        </w:tabs>
        <w:ind w:left="1485" w:hanging="765"/>
      </w:pPr>
      <w:r>
        <w:t>Users should have the same security access on the reporting tool as on the business application systems so that users cannot access information via the reporting tool that they should not have access to.</w:t>
      </w:r>
    </w:p>
    <w:p w:rsidR="00654BFA" w:rsidRDefault="00654BFA" w:rsidP="00654BFA">
      <w:pPr>
        <w:pStyle w:val="Heading3"/>
        <w:tabs>
          <w:tab w:val="clear" w:pos="1440"/>
          <w:tab w:val="num" w:pos="1560"/>
          <w:tab w:val="num" w:pos="1713"/>
        </w:tabs>
        <w:ind w:left="1485" w:hanging="765"/>
      </w:pPr>
      <w:r>
        <w:t>When standard reports are created, it should be possible for the end user to change the column headings when viewing and printing the report.</w:t>
      </w:r>
    </w:p>
    <w:p w:rsidR="00654BFA" w:rsidRDefault="00654BFA" w:rsidP="00654BFA">
      <w:pPr>
        <w:pStyle w:val="Heading3"/>
        <w:tabs>
          <w:tab w:val="clear" w:pos="1440"/>
          <w:tab w:val="num" w:pos="1560"/>
          <w:tab w:val="num" w:pos="1713"/>
        </w:tabs>
        <w:ind w:left="1485" w:hanging="765"/>
      </w:pPr>
      <w:r>
        <w:t xml:space="preserve">It should be possible to export data received from the </w:t>
      </w:r>
      <w:r w:rsidR="00135471">
        <w:t>self-service</w:t>
      </w:r>
      <w:r>
        <w:t xml:space="preserve"> in .xls, .txt, .csv, .xml. .doc and .pdf at least.</w:t>
      </w:r>
    </w:p>
    <w:p w:rsidR="00654BFA" w:rsidRDefault="00654BFA" w:rsidP="00654BFA">
      <w:pPr>
        <w:pStyle w:val="Heading2"/>
        <w:tabs>
          <w:tab w:val="clear" w:pos="576"/>
          <w:tab w:val="num" w:pos="709"/>
        </w:tabs>
        <w:ind w:left="709" w:hanging="709"/>
      </w:pPr>
      <w:bookmarkStart w:id="252" w:name="_Toc467746201"/>
      <w:bookmarkStart w:id="253" w:name="_Toc489519150"/>
      <w:r>
        <w:t>Operational reporting</w:t>
      </w:r>
      <w:bookmarkEnd w:id="252"/>
      <w:bookmarkEnd w:id="253"/>
    </w:p>
    <w:p w:rsidR="00654BFA" w:rsidRDefault="00654BFA" w:rsidP="00654BFA">
      <w:pPr>
        <w:pStyle w:val="Heading3"/>
        <w:tabs>
          <w:tab w:val="clear" w:pos="1440"/>
          <w:tab w:val="num" w:pos="1560"/>
          <w:tab w:val="num" w:pos="1713"/>
        </w:tabs>
        <w:ind w:left="1485" w:hanging="765"/>
      </w:pPr>
      <w:r>
        <w:t xml:space="preserve">Most operational information should be available within the system without the need to use a reporting tool. </w:t>
      </w:r>
    </w:p>
    <w:p w:rsidR="00654BFA" w:rsidRDefault="00654BFA" w:rsidP="00654BFA">
      <w:pPr>
        <w:pStyle w:val="Heading3"/>
        <w:tabs>
          <w:tab w:val="clear" w:pos="1440"/>
          <w:tab w:val="num" w:pos="1560"/>
          <w:tab w:val="num" w:pos="1713"/>
        </w:tabs>
        <w:ind w:left="1485" w:hanging="765"/>
      </w:pPr>
      <w:r>
        <w:t>It should be possible to pull together data from across the system(s) into a single enquiry.</w:t>
      </w:r>
    </w:p>
    <w:p w:rsidR="00654BFA" w:rsidRDefault="00654BFA" w:rsidP="00654BFA">
      <w:pPr>
        <w:pStyle w:val="Heading3"/>
        <w:tabs>
          <w:tab w:val="clear" w:pos="1440"/>
          <w:tab w:val="num" w:pos="1560"/>
          <w:tab w:val="num" w:pos="1713"/>
        </w:tabs>
        <w:ind w:left="1485" w:hanging="765"/>
      </w:pPr>
      <w:r>
        <w:t xml:space="preserve">Where data is being </w:t>
      </w:r>
      <w:r w:rsidR="00E322F2">
        <w:t>viewed,</w:t>
      </w:r>
      <w:r>
        <w:t xml:space="preserve"> it should be possible to drill back to the underlying data.</w:t>
      </w:r>
    </w:p>
    <w:p w:rsidR="00654BFA" w:rsidRDefault="00654BFA" w:rsidP="00654BFA">
      <w:pPr>
        <w:pStyle w:val="Heading3"/>
        <w:tabs>
          <w:tab w:val="clear" w:pos="1440"/>
          <w:tab w:val="num" w:pos="1560"/>
          <w:tab w:val="num" w:pos="1713"/>
        </w:tabs>
        <w:ind w:left="1485" w:hanging="765"/>
      </w:pPr>
      <w:r>
        <w:t>It should be possible to select to view, print or save a report.</w:t>
      </w:r>
    </w:p>
    <w:p w:rsidR="00654BFA" w:rsidRDefault="00654BFA" w:rsidP="00654BFA">
      <w:pPr>
        <w:pStyle w:val="Heading3"/>
        <w:tabs>
          <w:tab w:val="clear" w:pos="1440"/>
          <w:tab w:val="num" w:pos="1560"/>
          <w:tab w:val="num" w:pos="1713"/>
        </w:tabs>
        <w:ind w:left="1485" w:hanging="765"/>
      </w:pPr>
      <w:r>
        <w:t xml:space="preserve">It should be possible to set up simple online enquiries that can be saved and re-used at user level. </w:t>
      </w:r>
    </w:p>
    <w:p w:rsidR="00654BFA" w:rsidRDefault="00654BFA" w:rsidP="00654BFA">
      <w:pPr>
        <w:pStyle w:val="Heading3"/>
        <w:tabs>
          <w:tab w:val="clear" w:pos="1440"/>
          <w:tab w:val="num" w:pos="1560"/>
          <w:tab w:val="num" w:pos="1713"/>
        </w:tabs>
        <w:ind w:left="1485" w:hanging="765"/>
      </w:pPr>
      <w:r>
        <w:t xml:space="preserve">The reporting system of the </w:t>
      </w:r>
      <w:r w:rsidR="00135471">
        <w:t>self-service</w:t>
      </w:r>
      <w:r>
        <w:t xml:space="preserve"> should allow the user to enter parameters for a report and guide the user to be specific, so for example when selecting repairs requests for example the reporting system should prompt the user to define which repairs they want, all repairs by type or only specific groups of repairs.</w:t>
      </w:r>
    </w:p>
    <w:p w:rsidR="00654BFA" w:rsidRDefault="00654BFA" w:rsidP="00654BFA">
      <w:pPr>
        <w:pStyle w:val="Heading3"/>
        <w:tabs>
          <w:tab w:val="clear" w:pos="1440"/>
          <w:tab w:val="num" w:pos="1560"/>
          <w:tab w:val="num" w:pos="1713"/>
        </w:tabs>
        <w:ind w:left="1485" w:hanging="765"/>
      </w:pPr>
      <w:r>
        <w:lastRenderedPageBreak/>
        <w:t>Reports should show performance against target, with the use of traffic lights. It should be possible to set local targets for standard reports.</w:t>
      </w:r>
    </w:p>
    <w:p w:rsidR="00654BFA" w:rsidRDefault="00654BFA" w:rsidP="00654BFA">
      <w:pPr>
        <w:pStyle w:val="Heading3"/>
        <w:tabs>
          <w:tab w:val="clear" w:pos="1440"/>
          <w:tab w:val="num" w:pos="1560"/>
          <w:tab w:val="num" w:pos="1713"/>
        </w:tabs>
        <w:ind w:left="1485" w:hanging="765"/>
      </w:pPr>
      <w:r>
        <w:t>It should be possible to display data in a graphical display.</w:t>
      </w:r>
    </w:p>
    <w:p w:rsidR="00654BFA" w:rsidRDefault="00654BFA" w:rsidP="00654BFA">
      <w:pPr>
        <w:pStyle w:val="Heading3"/>
        <w:tabs>
          <w:tab w:val="clear" w:pos="1440"/>
          <w:tab w:val="num" w:pos="1560"/>
          <w:tab w:val="num" w:pos="1713"/>
        </w:tabs>
        <w:ind w:left="1485" w:hanging="765"/>
      </w:pPr>
      <w:r>
        <w:t>It should be possible to run historical reports showing the position at a previous point in time.</w:t>
      </w:r>
    </w:p>
    <w:p w:rsidR="00654BFA" w:rsidRDefault="00654BFA" w:rsidP="00654BFA">
      <w:pPr>
        <w:pStyle w:val="Heading3"/>
        <w:tabs>
          <w:tab w:val="clear" w:pos="1440"/>
          <w:tab w:val="num" w:pos="1560"/>
          <w:tab w:val="num" w:pos="1713"/>
        </w:tabs>
        <w:ind w:left="1485" w:hanging="765"/>
      </w:pPr>
      <w:r>
        <w:t>It should be possible to report actions by type and by tenant type for example locality age, tenancy type etc.</w:t>
      </w:r>
    </w:p>
    <w:p w:rsidR="00654BFA" w:rsidRDefault="00654BFA" w:rsidP="00654BFA">
      <w:pPr>
        <w:pStyle w:val="Heading3"/>
        <w:tabs>
          <w:tab w:val="clear" w:pos="1440"/>
          <w:tab w:val="num" w:pos="1560"/>
          <w:tab w:val="num" w:pos="1713"/>
        </w:tabs>
        <w:ind w:left="1485" w:hanging="765"/>
      </w:pPr>
      <w:r>
        <w:t xml:space="preserve">The </w:t>
      </w:r>
      <w:r w:rsidR="00135471">
        <w:t>self-service</w:t>
      </w:r>
      <w:r>
        <w:t xml:space="preserve"> </w:t>
      </w:r>
      <w:r w:rsidR="00852245">
        <w:rPr>
          <w:szCs w:val="22"/>
        </w:rPr>
        <w:t>solution</w:t>
      </w:r>
      <w:r w:rsidR="00852245">
        <w:t xml:space="preserve"> </w:t>
      </w:r>
      <w:r>
        <w:t xml:space="preserve">should be compatible with analytical tools such as Google Analytics </w:t>
      </w:r>
    </w:p>
    <w:p w:rsidR="002837F5" w:rsidRDefault="002837F5">
      <w:pPr>
        <w:rPr>
          <w:rFonts w:cs="Arial"/>
          <w:b/>
          <w:bCs/>
          <w:sz w:val="36"/>
          <w:highlight w:val="green"/>
          <w:lang w:eastAsia="en-US"/>
        </w:rPr>
      </w:pPr>
      <w:bookmarkStart w:id="254" w:name="_Toc467746202"/>
      <w:r>
        <w:rPr>
          <w:highlight w:val="green"/>
        </w:rPr>
        <w:br w:type="page"/>
      </w:r>
    </w:p>
    <w:p w:rsidR="004C0B45" w:rsidRPr="00891F40" w:rsidRDefault="004C0B45" w:rsidP="004C0B45">
      <w:pPr>
        <w:pStyle w:val="Heading1"/>
      </w:pPr>
      <w:bookmarkStart w:id="255" w:name="_Toc487703388"/>
      <w:bookmarkStart w:id="256" w:name="_Toc489519151"/>
      <w:bookmarkStart w:id="257" w:name="_Toc467746209"/>
      <w:bookmarkEnd w:id="254"/>
      <w:bookmarkEnd w:id="255"/>
      <w:r w:rsidRPr="00891F40">
        <w:lastRenderedPageBreak/>
        <w:t>Services</w:t>
      </w:r>
      <w:r>
        <w:t xml:space="preserve"> (ALL METHOD STATEMENT)</w:t>
      </w:r>
      <w:bookmarkEnd w:id="256"/>
    </w:p>
    <w:p w:rsidR="004C0B45" w:rsidRPr="009420D7" w:rsidRDefault="004C0B45" w:rsidP="004C0B45">
      <w:pPr>
        <w:pStyle w:val="BodyText2"/>
        <w:rPr>
          <w:i/>
        </w:rPr>
      </w:pPr>
      <w:r w:rsidRPr="009420D7">
        <w:rPr>
          <w:i/>
        </w:rPr>
        <w:t>All requirements in this section should be treated as METHOD STATEMENTS.</w:t>
      </w:r>
    </w:p>
    <w:p w:rsidR="004C0B45" w:rsidRPr="009420D7" w:rsidRDefault="004C0B45" w:rsidP="004C0B45">
      <w:pPr>
        <w:pStyle w:val="BodyText2"/>
        <w:rPr>
          <w:i/>
        </w:rPr>
      </w:pPr>
      <w:r w:rsidRPr="009420D7">
        <w:rPr>
          <w:i/>
        </w:rPr>
        <w:t xml:space="preserve">Accent Group are proposing to deploy a project team for the implementation phase of the project. This will comprise of a Project Manager, Technical Lead and three Work Stream Leaders. External consultancy may also be used as critical friend and conduit between Accent Group and Supplier. </w:t>
      </w:r>
    </w:p>
    <w:p w:rsidR="004C0B45" w:rsidRPr="004C0B45" w:rsidRDefault="004C0B45" w:rsidP="004C0B45">
      <w:pPr>
        <w:pStyle w:val="BodyText2"/>
        <w:rPr>
          <w:i/>
        </w:rPr>
      </w:pPr>
      <w:r w:rsidRPr="004C0B45">
        <w:rPr>
          <w:i/>
        </w:rPr>
        <w:t>Please note that implementation services are fixed prices and cannot be changed.</w:t>
      </w:r>
    </w:p>
    <w:p w:rsidR="004C0B45" w:rsidRPr="00891F40" w:rsidRDefault="004C0B45" w:rsidP="004C0B45">
      <w:pPr>
        <w:pStyle w:val="Heading2"/>
        <w:tabs>
          <w:tab w:val="clear" w:pos="576"/>
          <w:tab w:val="num" w:pos="709"/>
        </w:tabs>
        <w:ind w:left="709" w:hanging="709"/>
        <w:rPr>
          <w:color w:val="0F243E" w:themeColor="text2" w:themeShade="80"/>
        </w:rPr>
      </w:pPr>
      <w:bookmarkStart w:id="258" w:name="_Toc489519152"/>
      <w:r w:rsidRPr="00891F40">
        <w:rPr>
          <w:color w:val="0F243E" w:themeColor="text2" w:themeShade="80"/>
        </w:rPr>
        <w:t>Implementation services</w:t>
      </w:r>
      <w:r>
        <w:rPr>
          <w:color w:val="0F243E" w:themeColor="text2" w:themeShade="80"/>
        </w:rPr>
        <w:t xml:space="preserve"> (Highly Important)</w:t>
      </w:r>
      <w:bookmarkEnd w:id="258"/>
    </w:p>
    <w:p w:rsidR="004C0B45" w:rsidRPr="009420D7" w:rsidRDefault="004C0B45" w:rsidP="009420D7">
      <w:pPr>
        <w:pStyle w:val="Heading3"/>
      </w:pPr>
      <w:r w:rsidRPr="009420D7">
        <w:t>Please provide details of your implementation and project management methodology.</w:t>
      </w:r>
    </w:p>
    <w:p w:rsidR="004C0B45" w:rsidRPr="009420D7" w:rsidRDefault="004C0B45" w:rsidP="009420D7">
      <w:pPr>
        <w:pStyle w:val="Heading3"/>
      </w:pPr>
      <w:r w:rsidRPr="009420D7">
        <w:t>Outline your approach to the implementation of your system at Accent Group.</w:t>
      </w:r>
    </w:p>
    <w:p w:rsidR="004C0B45" w:rsidRPr="009420D7" w:rsidRDefault="004C0B45" w:rsidP="009420D7">
      <w:pPr>
        <w:pStyle w:val="Heading3"/>
      </w:pPr>
      <w:r w:rsidRPr="009420D7">
        <w:t>Please submit a risk assessment for the rollout of your system</w:t>
      </w:r>
    </w:p>
    <w:p w:rsidR="004C0B45" w:rsidRPr="009420D7" w:rsidRDefault="004C0B45" w:rsidP="009420D7">
      <w:pPr>
        <w:pStyle w:val="Heading3"/>
      </w:pPr>
      <w:r w:rsidRPr="009420D7">
        <w:t>Please detail the information governance standards you will adhere to as an organisation.</w:t>
      </w:r>
    </w:p>
    <w:p w:rsidR="004C0B45" w:rsidRPr="009420D7" w:rsidRDefault="004C0B45" w:rsidP="009420D7">
      <w:pPr>
        <w:pStyle w:val="Heading3"/>
      </w:pPr>
      <w:r w:rsidRPr="009420D7">
        <w:t xml:space="preserve">Please provide a draft outline </w:t>
      </w:r>
      <w:r w:rsidR="00852245">
        <w:t>P</w:t>
      </w:r>
      <w:r w:rsidRPr="009420D7">
        <w:t xml:space="preserve">roject </w:t>
      </w:r>
      <w:r w:rsidR="00852245">
        <w:t>Implementation P</w:t>
      </w:r>
      <w:r w:rsidRPr="009420D7">
        <w:t>lan for the implementation of your software at Accent Group, showing resource requirements, responsibilities and the timescale envisaged. Please give a timetable of key milestones within this document.</w:t>
      </w:r>
    </w:p>
    <w:p w:rsidR="004C0B45" w:rsidRPr="009420D7" w:rsidRDefault="004C0B45" w:rsidP="009420D7">
      <w:pPr>
        <w:pStyle w:val="Heading3"/>
      </w:pPr>
      <w:r w:rsidRPr="009420D7">
        <w:t>Please state the number of days’ project management, implementation and training services that you estimate will be required to implement your system at Accent Group.</w:t>
      </w:r>
    </w:p>
    <w:p w:rsidR="004C0B45" w:rsidRPr="009420D7" w:rsidRDefault="004C0B45" w:rsidP="009420D7">
      <w:pPr>
        <w:pStyle w:val="Heading3"/>
      </w:pPr>
      <w:r w:rsidRPr="009420D7">
        <w:t>Please state the number of days’ resources you expect Accent Group will to need to provide to properly implement your system.</w:t>
      </w:r>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Please state the systems acceptance procedures that you propose.</w:t>
      </w:r>
    </w:p>
    <w:p w:rsidR="004C0B45" w:rsidRPr="00891F40" w:rsidRDefault="004C0B45" w:rsidP="004C0B45">
      <w:pPr>
        <w:pStyle w:val="Heading2"/>
        <w:tabs>
          <w:tab w:val="clear" w:pos="576"/>
          <w:tab w:val="num" w:pos="709"/>
        </w:tabs>
        <w:ind w:left="709" w:hanging="709"/>
        <w:rPr>
          <w:color w:val="0F243E" w:themeColor="text2" w:themeShade="80"/>
        </w:rPr>
      </w:pPr>
      <w:bookmarkStart w:id="259" w:name="_Toc489519153"/>
      <w:r w:rsidRPr="00891F40">
        <w:rPr>
          <w:color w:val="0F243E" w:themeColor="text2" w:themeShade="80"/>
        </w:rPr>
        <w:t>Training</w:t>
      </w:r>
      <w:r>
        <w:rPr>
          <w:color w:val="0F243E" w:themeColor="text2" w:themeShade="80"/>
        </w:rPr>
        <w:t xml:space="preserve"> (Highly Important)</w:t>
      </w:r>
      <w:bookmarkEnd w:id="259"/>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 xml:space="preserve">Please provide a detailed explanation of how you would recommend training staff throughout </w:t>
      </w:r>
      <w:r>
        <w:rPr>
          <w:color w:val="0F243E" w:themeColor="text2" w:themeShade="80"/>
        </w:rPr>
        <w:t xml:space="preserve">Accent Group </w:t>
      </w:r>
      <w:r w:rsidRPr="00891F40">
        <w:rPr>
          <w:color w:val="0F243E" w:themeColor="text2" w:themeShade="80"/>
        </w:rPr>
        <w:t xml:space="preserve">on how to use the proposed solution. </w:t>
      </w:r>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Please describe any online training tools or other innovative ideas to assist with end user training.</w:t>
      </w:r>
    </w:p>
    <w:p w:rsidR="004C0B45"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Describe all on-site and external training proposed as per this tender.</w:t>
      </w:r>
    </w:p>
    <w:p w:rsidR="004C0B45" w:rsidRDefault="004C0B45" w:rsidP="004C0B45">
      <w:pPr>
        <w:pStyle w:val="Heading3"/>
        <w:tabs>
          <w:tab w:val="clear" w:pos="1440"/>
          <w:tab w:val="num" w:pos="1560"/>
        </w:tabs>
        <w:ind w:left="1485" w:hanging="765"/>
        <w:rPr>
          <w:color w:val="0F243E" w:themeColor="text2" w:themeShade="80"/>
        </w:rPr>
      </w:pPr>
      <w:r>
        <w:rPr>
          <w:color w:val="0F243E" w:themeColor="text2" w:themeShade="80"/>
        </w:rPr>
        <w:t>‘Training wheels’ type environment, when new employees first log in (first 5x e.g.) gives hints, tips, tricks on screen, can be closed down when not needed anymore</w:t>
      </w:r>
    </w:p>
    <w:p w:rsidR="004C0B45" w:rsidRDefault="004C0B45" w:rsidP="004C0B45">
      <w:pPr>
        <w:pStyle w:val="Heading2"/>
        <w:tabs>
          <w:tab w:val="clear" w:pos="576"/>
          <w:tab w:val="num" w:pos="709"/>
        </w:tabs>
        <w:ind w:left="709" w:hanging="709"/>
        <w:rPr>
          <w:color w:val="0F243E" w:themeColor="text2" w:themeShade="80"/>
        </w:rPr>
      </w:pPr>
      <w:bookmarkStart w:id="260" w:name="_Toc489519154"/>
      <w:r w:rsidRPr="00891F40">
        <w:rPr>
          <w:color w:val="0F243E" w:themeColor="text2" w:themeShade="80"/>
        </w:rPr>
        <w:lastRenderedPageBreak/>
        <w:t>Data conversion</w:t>
      </w:r>
      <w:r>
        <w:rPr>
          <w:color w:val="0F243E" w:themeColor="text2" w:themeShade="80"/>
        </w:rPr>
        <w:t xml:space="preserve"> (Highly Important)</w:t>
      </w:r>
      <w:bookmarkEnd w:id="260"/>
    </w:p>
    <w:p w:rsidR="001362D6" w:rsidRDefault="001362D6" w:rsidP="001362D6">
      <w:pPr>
        <w:pStyle w:val="Heading3"/>
        <w:tabs>
          <w:tab w:val="clear" w:pos="1440"/>
          <w:tab w:val="num" w:pos="1560"/>
          <w:tab w:val="num" w:pos="1713"/>
        </w:tabs>
        <w:ind w:left="1485" w:hanging="765"/>
      </w:pPr>
      <w:r>
        <w:t xml:space="preserve">Please describe your approach to converting data from the current systems and importing the data into your </w:t>
      </w:r>
      <w:r w:rsidR="00135471">
        <w:t>self-service</w:t>
      </w:r>
      <w:r>
        <w:t>.</w:t>
      </w:r>
    </w:p>
    <w:p w:rsidR="001362D6" w:rsidRDefault="001362D6" w:rsidP="001362D6">
      <w:pPr>
        <w:pStyle w:val="Heading3"/>
        <w:tabs>
          <w:tab w:val="clear" w:pos="1440"/>
          <w:tab w:val="num" w:pos="1560"/>
          <w:tab w:val="num" w:pos="1713"/>
        </w:tabs>
        <w:ind w:left="1485" w:hanging="765"/>
      </w:pPr>
      <w:r>
        <w:t>Please provide details of sites where you have assisted in the migration of data from multiple legacy systems.</w:t>
      </w:r>
    </w:p>
    <w:p w:rsidR="001362D6" w:rsidRDefault="001362D6" w:rsidP="001362D6">
      <w:pPr>
        <w:pStyle w:val="Heading3"/>
        <w:tabs>
          <w:tab w:val="clear" w:pos="1440"/>
          <w:tab w:val="num" w:pos="1560"/>
          <w:tab w:val="num" w:pos="1713"/>
        </w:tabs>
        <w:ind w:left="1485" w:hanging="765"/>
      </w:pPr>
      <w:r>
        <w:t>Please provide details of your recommended approach to the migration of data from multiple systems.</w:t>
      </w:r>
    </w:p>
    <w:p w:rsidR="001362D6" w:rsidRDefault="001362D6" w:rsidP="001362D6">
      <w:pPr>
        <w:pStyle w:val="Heading3"/>
        <w:tabs>
          <w:tab w:val="clear" w:pos="1440"/>
          <w:tab w:val="num" w:pos="1560"/>
          <w:tab w:val="num" w:pos="1713"/>
        </w:tabs>
        <w:ind w:left="1485" w:hanging="765"/>
      </w:pPr>
      <w:r>
        <w:t>Do you provide standard reconciliation reports to enable reconciliation of migrated data back to the source database?</w:t>
      </w:r>
    </w:p>
    <w:p w:rsidR="001362D6" w:rsidRDefault="001362D6" w:rsidP="001362D6">
      <w:pPr>
        <w:pStyle w:val="Heading3"/>
        <w:tabs>
          <w:tab w:val="clear" w:pos="1440"/>
          <w:tab w:val="num" w:pos="1560"/>
          <w:tab w:val="num" w:pos="1713"/>
        </w:tabs>
        <w:ind w:left="1485" w:hanging="765"/>
      </w:pPr>
      <w:r>
        <w:t>Please provide a detailed description of how you expect data migration and conversion to be completed including what resources and services you can provide and what you will expect Accent Group to do.</w:t>
      </w:r>
    </w:p>
    <w:p w:rsidR="004C0B45" w:rsidRPr="00891F40" w:rsidRDefault="004C0B45" w:rsidP="004C0B45">
      <w:pPr>
        <w:pStyle w:val="Heading2"/>
        <w:tabs>
          <w:tab w:val="clear" w:pos="576"/>
          <w:tab w:val="num" w:pos="709"/>
        </w:tabs>
        <w:ind w:left="709" w:hanging="709"/>
        <w:rPr>
          <w:color w:val="0F243E" w:themeColor="text2" w:themeShade="80"/>
        </w:rPr>
      </w:pPr>
      <w:bookmarkStart w:id="261" w:name="_Toc489519155"/>
      <w:r w:rsidRPr="00891F40">
        <w:rPr>
          <w:color w:val="0F243E" w:themeColor="text2" w:themeShade="80"/>
        </w:rPr>
        <w:t>Support services</w:t>
      </w:r>
      <w:r>
        <w:rPr>
          <w:color w:val="0F243E" w:themeColor="text2" w:themeShade="80"/>
        </w:rPr>
        <w:t xml:space="preserve"> (Highly Important)</w:t>
      </w:r>
      <w:bookmarkEnd w:id="261"/>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State the basis on which software (operating and application) is supported.  Include your plans for developing and strengthening this support.</w:t>
      </w:r>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Provide details and costs of the software support facilities available.  Include details on:</w:t>
      </w:r>
    </w:p>
    <w:p w:rsidR="004C0B45" w:rsidRPr="00891F40" w:rsidRDefault="004C0B45" w:rsidP="00000EF2">
      <w:pPr>
        <w:pStyle w:val="Bullet20"/>
        <w:numPr>
          <w:ilvl w:val="0"/>
          <w:numId w:val="24"/>
        </w:numPr>
      </w:pPr>
      <w:r w:rsidRPr="00891F40">
        <w:t>24-hour hotline support</w:t>
      </w:r>
    </w:p>
    <w:p w:rsidR="004C0B45" w:rsidRPr="00891F40" w:rsidRDefault="004C0B45" w:rsidP="00000EF2">
      <w:pPr>
        <w:pStyle w:val="Bullet20"/>
        <w:numPr>
          <w:ilvl w:val="0"/>
          <w:numId w:val="24"/>
        </w:numPr>
      </w:pPr>
      <w:r w:rsidRPr="00891F40">
        <w:t>Working hours only</w:t>
      </w:r>
    </w:p>
    <w:p w:rsidR="004C0B45" w:rsidRPr="00891F40" w:rsidRDefault="004C0B45" w:rsidP="00000EF2">
      <w:pPr>
        <w:pStyle w:val="Bullet20"/>
        <w:numPr>
          <w:ilvl w:val="0"/>
          <w:numId w:val="24"/>
        </w:numPr>
      </w:pPr>
      <w:r w:rsidRPr="00891F40">
        <w:t>Remote diagnostics access</w:t>
      </w:r>
    </w:p>
    <w:p w:rsidR="004C0B45" w:rsidRPr="00891F40" w:rsidRDefault="004C0B45" w:rsidP="00000EF2">
      <w:pPr>
        <w:pStyle w:val="Bullet20"/>
        <w:numPr>
          <w:ilvl w:val="0"/>
          <w:numId w:val="24"/>
        </w:numPr>
      </w:pPr>
      <w:r w:rsidRPr="00891F40">
        <w:t>Guaranteed response and repair</w:t>
      </w:r>
    </w:p>
    <w:p w:rsidR="004C0B45" w:rsidRPr="00891F40" w:rsidRDefault="004C0B45" w:rsidP="00000EF2">
      <w:pPr>
        <w:pStyle w:val="Bullet20"/>
        <w:numPr>
          <w:ilvl w:val="0"/>
          <w:numId w:val="24"/>
        </w:numPr>
      </w:pPr>
      <w:r w:rsidRPr="00891F40">
        <w:t>Internet enabled online recording and tracking of support calls</w:t>
      </w:r>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Describe the organisational support structure including the number of respective staff (excluding management posts) within the following areas:</w:t>
      </w:r>
    </w:p>
    <w:p w:rsidR="004C0B45" w:rsidRPr="00891F40" w:rsidRDefault="004C0B45" w:rsidP="00000EF2">
      <w:pPr>
        <w:pStyle w:val="Bullet20"/>
        <w:numPr>
          <w:ilvl w:val="0"/>
          <w:numId w:val="25"/>
        </w:numPr>
      </w:pPr>
      <w:r w:rsidRPr="00891F40">
        <w:t>Help Desk</w:t>
      </w:r>
    </w:p>
    <w:p w:rsidR="004C0B45" w:rsidRPr="00891F40" w:rsidRDefault="004C0B45" w:rsidP="00000EF2">
      <w:pPr>
        <w:pStyle w:val="Bullet20"/>
        <w:numPr>
          <w:ilvl w:val="0"/>
          <w:numId w:val="25"/>
        </w:numPr>
      </w:pPr>
      <w:r w:rsidRPr="00891F40">
        <w:t>Application Support</w:t>
      </w:r>
    </w:p>
    <w:p w:rsidR="004C0B45" w:rsidRPr="00891F40" w:rsidRDefault="004C0B45" w:rsidP="00000EF2">
      <w:pPr>
        <w:pStyle w:val="Bullet20"/>
        <w:numPr>
          <w:ilvl w:val="0"/>
          <w:numId w:val="25"/>
        </w:numPr>
      </w:pPr>
      <w:r w:rsidRPr="00891F40">
        <w:t>Technical Support</w:t>
      </w:r>
    </w:p>
    <w:p w:rsidR="004C0B45" w:rsidRPr="00891F40" w:rsidRDefault="004C0B45" w:rsidP="00000EF2">
      <w:pPr>
        <w:pStyle w:val="Bullet20"/>
        <w:numPr>
          <w:ilvl w:val="0"/>
          <w:numId w:val="25"/>
        </w:numPr>
      </w:pPr>
      <w:r w:rsidRPr="00891F40">
        <w:t>Development</w:t>
      </w:r>
    </w:p>
    <w:p w:rsidR="004C0B45" w:rsidRPr="00891F40"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t>Summarise the documentation that will be supplied to support the software proposed and the format(s) that it will be made available. Describe the nature or extent of any database map that might be provided.</w:t>
      </w:r>
    </w:p>
    <w:p w:rsidR="004C0B45" w:rsidRDefault="004C0B45" w:rsidP="004C0B45">
      <w:pPr>
        <w:pStyle w:val="Heading3"/>
        <w:tabs>
          <w:tab w:val="clear" w:pos="1440"/>
          <w:tab w:val="num" w:pos="1560"/>
        </w:tabs>
        <w:ind w:left="1485" w:hanging="765"/>
        <w:rPr>
          <w:color w:val="0F243E" w:themeColor="text2" w:themeShade="80"/>
        </w:rPr>
      </w:pPr>
      <w:r w:rsidRPr="00891F40">
        <w:rPr>
          <w:color w:val="0F243E" w:themeColor="text2" w:themeShade="80"/>
        </w:rPr>
        <w:lastRenderedPageBreak/>
        <w:t>Provide details of the frequency with which manuals are updated and made available in different mediums, i.e. hard copy and online.</w:t>
      </w:r>
    </w:p>
    <w:p w:rsidR="004C0B45" w:rsidRDefault="004C0B45" w:rsidP="004C0B45">
      <w:pPr>
        <w:pStyle w:val="Heading3"/>
        <w:tabs>
          <w:tab w:val="clear" w:pos="1440"/>
          <w:tab w:val="num" w:pos="1560"/>
        </w:tabs>
        <w:ind w:left="1485" w:hanging="765"/>
        <w:rPr>
          <w:color w:val="0F243E" w:themeColor="text2" w:themeShade="80"/>
        </w:rPr>
      </w:pPr>
      <w:r>
        <w:rPr>
          <w:color w:val="0F243E" w:themeColor="text2" w:themeShade="80"/>
        </w:rPr>
        <w:t xml:space="preserve">Describe the method of distributing and applying software, from patches up to full ‘.0’ releases. Could this mean be doing installs on individual PCs in any circumstances? If so, please describe.  </w:t>
      </w:r>
      <w:r w:rsidRPr="00891F40">
        <w:rPr>
          <w:color w:val="0F243E" w:themeColor="text2" w:themeShade="80"/>
        </w:rPr>
        <w:t xml:space="preserve"> </w:t>
      </w:r>
    </w:p>
    <w:p w:rsidR="00793A1A" w:rsidRDefault="00793A1A" w:rsidP="004C0B45">
      <w:pPr>
        <w:pStyle w:val="Heading3"/>
        <w:tabs>
          <w:tab w:val="clear" w:pos="1440"/>
          <w:tab w:val="num" w:pos="1560"/>
        </w:tabs>
        <w:ind w:left="1485" w:hanging="765"/>
        <w:rPr>
          <w:color w:val="0F243E" w:themeColor="text2" w:themeShade="80"/>
        </w:rPr>
      </w:pPr>
      <w:r>
        <w:rPr>
          <w:color w:val="0F243E" w:themeColor="text2" w:themeShade="80"/>
        </w:rPr>
        <w:t>Provide details of any SLA support arrangements.</w:t>
      </w:r>
    </w:p>
    <w:p w:rsidR="00793A1A" w:rsidRDefault="00793A1A" w:rsidP="004C0B45">
      <w:pPr>
        <w:pStyle w:val="Heading3"/>
        <w:tabs>
          <w:tab w:val="clear" w:pos="1440"/>
          <w:tab w:val="num" w:pos="1560"/>
        </w:tabs>
        <w:ind w:left="1485" w:hanging="765"/>
        <w:rPr>
          <w:color w:val="0F243E" w:themeColor="text2" w:themeShade="80"/>
        </w:rPr>
      </w:pPr>
      <w:r>
        <w:rPr>
          <w:color w:val="0F243E" w:themeColor="text2" w:themeShade="80"/>
        </w:rPr>
        <w:t>Provide details of any support credits and whether unused support can be carried over.</w:t>
      </w:r>
    </w:p>
    <w:p w:rsidR="002319B3" w:rsidRDefault="002319B3">
      <w:pPr>
        <w:rPr>
          <w:rFonts w:ascii="Corbel" w:hAnsi="Corbel"/>
          <w:sz w:val="24"/>
          <w:lang w:eastAsia="en-US"/>
        </w:rPr>
      </w:pPr>
      <w:r>
        <w:br w:type="page"/>
      </w:r>
    </w:p>
    <w:p w:rsidR="00F31881" w:rsidRDefault="002319B3" w:rsidP="002319B3">
      <w:pPr>
        <w:pStyle w:val="Heading1"/>
        <w:rPr>
          <w:rFonts w:ascii="Corbel" w:hAnsi="Corbel"/>
        </w:rPr>
      </w:pPr>
      <w:bookmarkStart w:id="262" w:name="_Toc489519156"/>
      <w:r>
        <w:rPr>
          <w:rFonts w:ascii="Corbel" w:hAnsi="Corbel"/>
        </w:rPr>
        <w:lastRenderedPageBreak/>
        <w:t xml:space="preserve">Project </w:t>
      </w:r>
      <w:r w:rsidR="00A76118">
        <w:rPr>
          <w:rFonts w:ascii="Corbel" w:hAnsi="Corbel"/>
        </w:rPr>
        <w:t xml:space="preserve">and Organisation </w:t>
      </w:r>
      <w:r>
        <w:rPr>
          <w:rFonts w:ascii="Corbel" w:hAnsi="Corbel"/>
        </w:rPr>
        <w:t>Requirements (ALL METHOD STATEMENT)</w:t>
      </w:r>
      <w:bookmarkEnd w:id="262"/>
    </w:p>
    <w:p w:rsidR="002319B3" w:rsidRPr="00B33CD7" w:rsidRDefault="00F31881" w:rsidP="00B33CD7">
      <w:pPr>
        <w:pStyle w:val="Heading1"/>
        <w:numPr>
          <w:ilvl w:val="0"/>
          <w:numId w:val="0"/>
        </w:numPr>
        <w:ind w:left="432"/>
        <w:rPr>
          <w:rFonts w:ascii="Corbel" w:hAnsi="Corbel" w:cs="Times New Roman"/>
          <w:b w:val="0"/>
          <w:bCs w:val="0"/>
          <w:i/>
          <w:sz w:val="24"/>
        </w:rPr>
      </w:pPr>
      <w:bookmarkStart w:id="263" w:name="_Toc489519157"/>
      <w:r w:rsidRPr="00B33CD7">
        <w:rPr>
          <w:rFonts w:ascii="Corbel" w:hAnsi="Corbel" w:cs="Times New Roman"/>
          <w:b w:val="0"/>
          <w:bCs w:val="0"/>
          <w:i/>
          <w:sz w:val="24"/>
        </w:rPr>
        <w:t>All requirements in this section should be treated as METHOD STATEMENTS</w:t>
      </w:r>
      <w:bookmarkEnd w:id="263"/>
      <w:r w:rsidR="002319B3" w:rsidRPr="00B33CD7">
        <w:rPr>
          <w:rFonts w:ascii="Corbel" w:hAnsi="Corbel" w:cs="Times New Roman"/>
          <w:b w:val="0"/>
          <w:bCs w:val="0"/>
          <w:i/>
          <w:sz w:val="24"/>
        </w:rPr>
        <w:t xml:space="preserve"> </w:t>
      </w:r>
    </w:p>
    <w:p w:rsidR="002319B3" w:rsidRDefault="002319B3" w:rsidP="002319B3">
      <w:pPr>
        <w:pStyle w:val="Heading2"/>
      </w:pPr>
      <w:bookmarkStart w:id="264" w:name="_Toc489519158"/>
      <w:r>
        <w:t>Project Plan</w:t>
      </w:r>
      <w:bookmarkEnd w:id="264"/>
    </w:p>
    <w:p w:rsidR="002319B3" w:rsidRDefault="002319B3" w:rsidP="00CC125D">
      <w:pPr>
        <w:pStyle w:val="Heading3"/>
      </w:pPr>
      <w:r>
        <w:t xml:space="preserve">Please provide an outline </w:t>
      </w:r>
      <w:r w:rsidR="00852245">
        <w:t xml:space="preserve">project </w:t>
      </w:r>
      <w:r>
        <w:t>plan showing resource requirements, responsibilities, work stream order and the timescale envisaged for the development and implementation of the proposed solution.  Define clearly the respective responsibilities of the suppliers and Accent Group.</w:t>
      </w:r>
    </w:p>
    <w:p w:rsidR="002319B3" w:rsidRPr="0051728F" w:rsidRDefault="00F824C6" w:rsidP="002319B3">
      <w:pPr>
        <w:pStyle w:val="Heading2"/>
      </w:pPr>
      <w:bookmarkStart w:id="265" w:name="_Toc489519159"/>
      <w:r>
        <w:t xml:space="preserve">Organisational </w:t>
      </w:r>
      <w:r w:rsidR="00A76118">
        <w:t>Structure</w:t>
      </w:r>
      <w:r>
        <w:t xml:space="preserve"> &amp; Project Board</w:t>
      </w:r>
      <w:bookmarkEnd w:id="265"/>
    </w:p>
    <w:p w:rsidR="00A76118" w:rsidRDefault="00A76118" w:rsidP="00CC125D">
      <w:pPr>
        <w:pStyle w:val="Heading3"/>
      </w:pPr>
      <w:r>
        <w:t>Please provide an organisational structure chart showing the number of full time equivalent staff/associates and their levels within the organisation.</w:t>
      </w:r>
    </w:p>
    <w:p w:rsidR="002319B3" w:rsidRPr="0051728F" w:rsidRDefault="00CC125D" w:rsidP="00CC125D">
      <w:pPr>
        <w:pStyle w:val="Heading3"/>
      </w:pPr>
      <w:r>
        <w:t xml:space="preserve">Please </w:t>
      </w:r>
      <w:r w:rsidR="002319B3">
        <w:t>provide details of your Project Sponsor and Project Manager including their respective CVs.</w:t>
      </w:r>
    </w:p>
    <w:p w:rsidR="002319B3" w:rsidRDefault="002319B3" w:rsidP="002319B3">
      <w:pPr>
        <w:pStyle w:val="Heading2"/>
      </w:pPr>
      <w:bookmarkStart w:id="266" w:name="_Toc489519160"/>
      <w:r>
        <w:t>Risk Register</w:t>
      </w:r>
      <w:bookmarkEnd w:id="266"/>
    </w:p>
    <w:p w:rsidR="002319B3" w:rsidRDefault="002319B3" w:rsidP="00CC125D">
      <w:pPr>
        <w:pStyle w:val="Heading3"/>
      </w:pPr>
      <w:r>
        <w:t>Please include a Risk Register within your tender response. The risk register will need to include the key risks and appropriate mitigations.</w:t>
      </w:r>
    </w:p>
    <w:p w:rsidR="002319B3" w:rsidRDefault="002319B3" w:rsidP="002319B3">
      <w:pPr>
        <w:pStyle w:val="Heading2"/>
      </w:pPr>
      <w:bookmarkStart w:id="267" w:name="_Toc489519161"/>
      <w:r>
        <w:t>Communications Plan</w:t>
      </w:r>
      <w:bookmarkEnd w:id="267"/>
    </w:p>
    <w:p w:rsidR="002319B3" w:rsidRDefault="002319B3" w:rsidP="00CC125D">
      <w:pPr>
        <w:pStyle w:val="Heading3"/>
      </w:pPr>
      <w:r>
        <w:t xml:space="preserve">Please include a communications plan within your tender response. The communications plan will need to demonstrate how communications should be mapped out pre, during and post implementation. </w:t>
      </w:r>
    </w:p>
    <w:p w:rsidR="002319B3" w:rsidRDefault="002319B3" w:rsidP="00CC125D">
      <w:pPr>
        <w:pStyle w:val="Heading3"/>
      </w:pPr>
      <w:r>
        <w:t>Accent Group have identified some cultural issues that may affect this project. Please identify from experience the cultural issues that may affect Accent Group and how they should be addressed.</w:t>
      </w:r>
    </w:p>
    <w:p w:rsidR="002319B3" w:rsidRDefault="002319B3" w:rsidP="002319B3">
      <w:pPr>
        <w:pStyle w:val="Heading2"/>
      </w:pPr>
      <w:bookmarkStart w:id="268" w:name="_Toc489519162"/>
      <w:r>
        <w:t>Training</w:t>
      </w:r>
      <w:bookmarkEnd w:id="268"/>
    </w:p>
    <w:p w:rsidR="002319B3" w:rsidRDefault="002319B3" w:rsidP="00CC125D">
      <w:pPr>
        <w:pStyle w:val="Heading3"/>
      </w:pPr>
      <w:r>
        <w:t>Please include a training plan within your tender response. The training plan will need to address the following areas;</w:t>
      </w:r>
    </w:p>
    <w:p w:rsidR="002319B3" w:rsidRDefault="002319B3" w:rsidP="00000EF2">
      <w:pPr>
        <w:pStyle w:val="Bullet20"/>
        <w:numPr>
          <w:ilvl w:val="0"/>
          <w:numId w:val="26"/>
        </w:numPr>
      </w:pPr>
      <w:r>
        <w:t>Training schedule for all staff including staff who work in remote sites</w:t>
      </w:r>
    </w:p>
    <w:p w:rsidR="002319B3" w:rsidRDefault="002319B3" w:rsidP="00000EF2">
      <w:pPr>
        <w:pStyle w:val="Bullet20"/>
        <w:numPr>
          <w:ilvl w:val="0"/>
          <w:numId w:val="26"/>
        </w:numPr>
      </w:pPr>
      <w:r>
        <w:t>Online training tools, manuals and FAQs</w:t>
      </w:r>
    </w:p>
    <w:p w:rsidR="002319B3" w:rsidRDefault="002319B3" w:rsidP="00000EF2">
      <w:pPr>
        <w:pStyle w:val="Bullet20"/>
        <w:numPr>
          <w:ilvl w:val="0"/>
          <w:numId w:val="26"/>
        </w:numPr>
      </w:pPr>
      <w:r>
        <w:t>System administration training provided to supervisors and IT specialists</w:t>
      </w:r>
    </w:p>
    <w:p w:rsidR="002319B3" w:rsidRDefault="002319B3" w:rsidP="002319B3">
      <w:pPr>
        <w:pStyle w:val="Heading2"/>
      </w:pPr>
      <w:bookmarkStart w:id="269" w:name="_Toc489519163"/>
      <w:r>
        <w:lastRenderedPageBreak/>
        <w:t>Value for Money</w:t>
      </w:r>
      <w:bookmarkEnd w:id="269"/>
    </w:p>
    <w:p w:rsidR="002319B3" w:rsidRDefault="002319B3" w:rsidP="00CC125D">
      <w:pPr>
        <w:pStyle w:val="Heading3"/>
      </w:pPr>
      <w:r>
        <w:t>Accent Group are looking to demonstrate value for money because of the new system. Please indicate what type of value for money improvements Accent Group should expect to realise with your solution.</w:t>
      </w:r>
    </w:p>
    <w:p w:rsidR="00A76118" w:rsidRDefault="00F45B32" w:rsidP="00B33CD7">
      <w:pPr>
        <w:pStyle w:val="Heading2"/>
      </w:pPr>
      <w:bookmarkStart w:id="270" w:name="_Toc489519164"/>
      <w:r>
        <w:t>Health and Safety</w:t>
      </w:r>
      <w:bookmarkEnd w:id="270"/>
    </w:p>
    <w:p w:rsidR="00F45B32" w:rsidRDefault="00F45B32">
      <w:pPr>
        <w:pStyle w:val="Heading3"/>
      </w:pPr>
      <w:r>
        <w:t>Please provide a Health &amp; Safety policy statement with a structure chart of responsibilities</w:t>
      </w:r>
    </w:p>
    <w:p w:rsidR="004D6D13" w:rsidRDefault="004D6D13" w:rsidP="00B33CD7">
      <w:pPr>
        <w:pStyle w:val="Heading2"/>
      </w:pPr>
      <w:bookmarkStart w:id="271" w:name="_Toc489519165"/>
      <w:r>
        <w:t>Equality and Diversity</w:t>
      </w:r>
      <w:bookmarkEnd w:id="271"/>
    </w:p>
    <w:p w:rsidR="00F824C6" w:rsidRPr="00F45B32" w:rsidRDefault="004D6D13">
      <w:pPr>
        <w:pStyle w:val="Heading3"/>
      </w:pPr>
      <w:r>
        <w:t xml:space="preserve">Please describe how you ensure compliance with your statutory obligations under the </w:t>
      </w:r>
      <w:r w:rsidR="00F824C6">
        <w:t>Eq</w:t>
      </w:r>
      <w:r>
        <w:t>uality Act 2010</w:t>
      </w:r>
      <w:r w:rsidR="00F824C6">
        <w:t>. If you are not currently subject to UK legislation, please supply details of your experience of working under equivalent material legislation (eliminating discrimination and promoting equal opportunities).</w:t>
      </w:r>
    </w:p>
    <w:p w:rsidR="002319B3" w:rsidRDefault="002319B3">
      <w:pPr>
        <w:rPr>
          <w:rFonts w:ascii="Corbel" w:hAnsi="Corbel"/>
          <w:sz w:val="24"/>
          <w:lang w:eastAsia="en-US"/>
        </w:rPr>
      </w:pPr>
      <w:r>
        <w:br w:type="page"/>
      </w:r>
    </w:p>
    <w:p w:rsidR="0040500E" w:rsidRDefault="0078375B" w:rsidP="0040500E">
      <w:pPr>
        <w:pStyle w:val="Heading1"/>
      </w:pPr>
      <w:bookmarkStart w:id="272" w:name="_Toc489519166"/>
      <w:bookmarkEnd w:id="257"/>
      <w:r>
        <w:lastRenderedPageBreak/>
        <w:t>IT R</w:t>
      </w:r>
      <w:r w:rsidR="0040500E">
        <w:t>equirements</w:t>
      </w:r>
      <w:bookmarkEnd w:id="272"/>
    </w:p>
    <w:p w:rsidR="0040500E" w:rsidRDefault="0040500E" w:rsidP="0040500E">
      <w:pPr>
        <w:pStyle w:val="Heading2"/>
        <w:tabs>
          <w:tab w:val="clear" w:pos="576"/>
          <w:tab w:val="num" w:pos="709"/>
        </w:tabs>
        <w:ind w:left="709" w:hanging="709"/>
      </w:pPr>
      <w:bookmarkStart w:id="273" w:name="_Toc487703395"/>
      <w:bookmarkStart w:id="274" w:name="_Toc489519167"/>
      <w:bookmarkEnd w:id="273"/>
      <w:r>
        <w:t>Hardware</w:t>
      </w:r>
      <w:bookmarkEnd w:id="274"/>
    </w:p>
    <w:p w:rsidR="0040500E" w:rsidRDefault="0040500E" w:rsidP="0040500E">
      <w:pPr>
        <w:pStyle w:val="Heading3"/>
        <w:tabs>
          <w:tab w:val="clear" w:pos="1440"/>
          <w:tab w:val="num" w:pos="1560"/>
          <w:tab w:val="num" w:pos="1713"/>
        </w:tabs>
        <w:ind w:left="1485" w:hanging="765"/>
      </w:pPr>
      <w:r>
        <w:t xml:space="preserve">The organisation may want to supply the hardware for the system. Please provide details of the specification of the hardware required to deliver effective performance of your system to </w:t>
      </w:r>
      <w:r w:rsidR="006A69A7">
        <w:t>the user base</w:t>
      </w:r>
      <w:r>
        <w:t xml:space="preserve">.  </w:t>
      </w:r>
    </w:p>
    <w:p w:rsidR="0040500E" w:rsidRDefault="0040500E" w:rsidP="0040500E">
      <w:pPr>
        <w:pStyle w:val="Heading3"/>
        <w:tabs>
          <w:tab w:val="clear" w:pos="1440"/>
          <w:tab w:val="num" w:pos="1560"/>
          <w:tab w:val="num" w:pos="1713"/>
        </w:tabs>
        <w:ind w:left="1485" w:hanging="765"/>
      </w:pPr>
      <w:r>
        <w:t>Please provide details of the minimum and recommended specifications of PC.</w:t>
      </w:r>
    </w:p>
    <w:p w:rsidR="0040500E" w:rsidRDefault="0040500E" w:rsidP="0040500E">
      <w:pPr>
        <w:pStyle w:val="Heading2"/>
        <w:tabs>
          <w:tab w:val="clear" w:pos="576"/>
          <w:tab w:val="num" w:pos="709"/>
        </w:tabs>
        <w:ind w:left="709" w:hanging="709"/>
      </w:pPr>
      <w:bookmarkStart w:id="275" w:name="_Toc489519168"/>
      <w:r>
        <w:t>System software</w:t>
      </w:r>
      <w:bookmarkEnd w:id="275"/>
    </w:p>
    <w:p w:rsidR="0040500E" w:rsidRDefault="0040500E" w:rsidP="0040500E">
      <w:pPr>
        <w:pStyle w:val="Heading3"/>
        <w:tabs>
          <w:tab w:val="clear" w:pos="1440"/>
          <w:tab w:val="num" w:pos="1560"/>
          <w:tab w:val="num" w:pos="1713"/>
        </w:tabs>
        <w:ind w:left="1485" w:hanging="765"/>
      </w:pPr>
      <w:r>
        <w:t>Describe the archiving procedures.</w:t>
      </w:r>
    </w:p>
    <w:p w:rsidR="0040500E" w:rsidRDefault="0040500E" w:rsidP="0040500E">
      <w:pPr>
        <w:pStyle w:val="Heading3"/>
        <w:tabs>
          <w:tab w:val="clear" w:pos="1440"/>
          <w:tab w:val="num" w:pos="1560"/>
          <w:tab w:val="num" w:pos="1713"/>
        </w:tabs>
        <w:ind w:left="1485" w:hanging="765"/>
      </w:pPr>
      <w:r>
        <w:t xml:space="preserve">Describe the recovery and restart procedure for transaction processing and the maximum time required to achieve recovery. </w:t>
      </w:r>
    </w:p>
    <w:p w:rsidR="0040500E" w:rsidRDefault="0040500E" w:rsidP="0040500E">
      <w:pPr>
        <w:pStyle w:val="Heading3"/>
        <w:tabs>
          <w:tab w:val="clear" w:pos="1440"/>
          <w:tab w:val="num" w:pos="1560"/>
          <w:tab w:val="num" w:pos="1713"/>
        </w:tabs>
        <w:ind w:left="1485" w:hanging="765"/>
      </w:pPr>
      <w:r>
        <w:t>Describe the amount of system and database administration required.</w:t>
      </w:r>
    </w:p>
    <w:p w:rsidR="0040500E" w:rsidRDefault="0040500E" w:rsidP="0040500E">
      <w:pPr>
        <w:pStyle w:val="Heading3"/>
        <w:tabs>
          <w:tab w:val="clear" w:pos="1440"/>
          <w:tab w:val="num" w:pos="1560"/>
          <w:tab w:val="num" w:pos="1713"/>
        </w:tabs>
        <w:ind w:left="1485" w:hanging="765"/>
      </w:pPr>
      <w:r>
        <w:t>Describe any downtime period or period of restricted operation required for back-ups, re-organisation or other form of maintenance.</w:t>
      </w:r>
    </w:p>
    <w:p w:rsidR="0040500E" w:rsidRDefault="0040500E" w:rsidP="0040500E">
      <w:pPr>
        <w:pStyle w:val="Heading3"/>
        <w:tabs>
          <w:tab w:val="clear" w:pos="1440"/>
          <w:tab w:val="num" w:pos="1560"/>
          <w:tab w:val="num" w:pos="1713"/>
        </w:tabs>
        <w:ind w:left="1485" w:hanging="765"/>
      </w:pPr>
      <w:r>
        <w:t xml:space="preserve">Please describe the recovery procedure in the event of a system failure. Does the </w:t>
      </w:r>
      <w:r w:rsidR="00135471">
        <w:t>self-service</w:t>
      </w:r>
      <w:r>
        <w:t xml:space="preserve"> rollback to the last completed transaction?</w:t>
      </w:r>
    </w:p>
    <w:p w:rsidR="00F31881" w:rsidRDefault="00F31881" w:rsidP="0040500E">
      <w:pPr>
        <w:pStyle w:val="Heading3"/>
        <w:tabs>
          <w:tab w:val="clear" w:pos="1440"/>
          <w:tab w:val="num" w:pos="1560"/>
          <w:tab w:val="num" w:pos="1713"/>
        </w:tabs>
        <w:ind w:left="1485" w:hanging="765"/>
      </w:pPr>
      <w:r>
        <w:t>Please describe any third party software not supplied as part of the solution but required to operate or use the solution. This could include but not be limited to Microsoft licenses and SSL certificates</w:t>
      </w:r>
    </w:p>
    <w:p w:rsidR="0040500E" w:rsidRDefault="0040500E" w:rsidP="0040500E">
      <w:pPr>
        <w:pStyle w:val="Heading2"/>
        <w:tabs>
          <w:tab w:val="clear" w:pos="576"/>
          <w:tab w:val="num" w:pos="709"/>
        </w:tabs>
        <w:ind w:left="709" w:hanging="709"/>
      </w:pPr>
      <w:bookmarkStart w:id="276" w:name="_Toc489519169"/>
      <w:r>
        <w:t>Application software</w:t>
      </w:r>
      <w:bookmarkEnd w:id="276"/>
    </w:p>
    <w:p w:rsidR="0040500E" w:rsidRDefault="0040500E" w:rsidP="0040500E">
      <w:pPr>
        <w:pStyle w:val="Heading3"/>
        <w:tabs>
          <w:tab w:val="clear" w:pos="1440"/>
          <w:tab w:val="num" w:pos="1560"/>
          <w:tab w:val="num" w:pos="1713"/>
        </w:tabs>
        <w:ind w:left="1485" w:hanging="765"/>
      </w:pPr>
      <w:r>
        <w:t>Describe the application programming language to be used, and whether it will support all application requirements.</w:t>
      </w:r>
    </w:p>
    <w:p w:rsidR="0040500E" w:rsidRDefault="0040500E" w:rsidP="0040500E">
      <w:pPr>
        <w:pStyle w:val="Heading3"/>
        <w:tabs>
          <w:tab w:val="clear" w:pos="1440"/>
          <w:tab w:val="num" w:pos="1560"/>
          <w:tab w:val="num" w:pos="1713"/>
        </w:tabs>
        <w:ind w:left="1485" w:hanging="765"/>
      </w:pPr>
      <w:r>
        <w:t>If your proposed solution includes the use of different technologies (such as workflow or document management) please make this clear when giving your response to each section. Please make it clear whether the functionality you are describing is contained within your core system, or whether you are relying on other products or technologies to meet our requirements.</w:t>
      </w:r>
    </w:p>
    <w:p w:rsidR="0040500E" w:rsidRDefault="0040500E" w:rsidP="0040500E">
      <w:pPr>
        <w:pStyle w:val="Heading3"/>
        <w:tabs>
          <w:tab w:val="clear" w:pos="1440"/>
          <w:tab w:val="num" w:pos="1560"/>
          <w:tab w:val="num" w:pos="1713"/>
        </w:tabs>
        <w:ind w:left="1485" w:hanging="765"/>
      </w:pPr>
      <w:r>
        <w:t>Describe how you propose to work in partnership with Accent Group to meet our needs.  Outline any commercial relationships which may be on offer to us.</w:t>
      </w:r>
    </w:p>
    <w:p w:rsidR="0040500E" w:rsidRDefault="0040500E" w:rsidP="0040500E">
      <w:pPr>
        <w:pStyle w:val="Heading3"/>
        <w:tabs>
          <w:tab w:val="clear" w:pos="1440"/>
          <w:tab w:val="num" w:pos="1560"/>
          <w:tab w:val="num" w:pos="1713"/>
        </w:tabs>
        <w:ind w:left="1485" w:hanging="765"/>
      </w:pPr>
      <w:r>
        <w:t xml:space="preserve">State the basis on which the software is supplied and what arrangements will exist for source code.  </w:t>
      </w:r>
    </w:p>
    <w:p w:rsidR="0040500E" w:rsidRDefault="0040500E" w:rsidP="0040500E">
      <w:pPr>
        <w:pStyle w:val="Heading3"/>
        <w:tabs>
          <w:tab w:val="clear" w:pos="1440"/>
          <w:tab w:val="num" w:pos="1560"/>
          <w:tab w:val="num" w:pos="1713"/>
        </w:tabs>
        <w:ind w:left="1485" w:hanging="765"/>
      </w:pPr>
      <w:r>
        <w:t>State your company's approach to the support of modified software.</w:t>
      </w:r>
    </w:p>
    <w:p w:rsidR="0040500E" w:rsidRDefault="0040500E" w:rsidP="0040500E">
      <w:pPr>
        <w:pStyle w:val="Heading3"/>
        <w:tabs>
          <w:tab w:val="clear" w:pos="1440"/>
          <w:tab w:val="num" w:pos="1560"/>
          <w:tab w:val="num" w:pos="1713"/>
        </w:tabs>
        <w:ind w:left="1485" w:hanging="765"/>
      </w:pPr>
      <w:r>
        <w:lastRenderedPageBreak/>
        <w:t>Give details and costs of arrangements such as an Escrow agreement for lodging a copy of the software and systems documentation with a third party for security purposes.</w:t>
      </w:r>
    </w:p>
    <w:p w:rsidR="0040500E" w:rsidRDefault="0040500E" w:rsidP="0040500E">
      <w:pPr>
        <w:pStyle w:val="Heading3"/>
        <w:tabs>
          <w:tab w:val="clear" w:pos="1440"/>
          <w:tab w:val="num" w:pos="1560"/>
          <w:tab w:val="num" w:pos="1713"/>
        </w:tabs>
        <w:ind w:left="1485" w:hanging="765"/>
      </w:pPr>
      <w:r>
        <w:t>Give the date of release and the total number of users of each software package detailing the individual modules.</w:t>
      </w:r>
    </w:p>
    <w:p w:rsidR="0040500E" w:rsidRDefault="0040500E" w:rsidP="0040500E">
      <w:pPr>
        <w:pStyle w:val="Heading3"/>
        <w:tabs>
          <w:tab w:val="clear" w:pos="1440"/>
          <w:tab w:val="num" w:pos="1560"/>
          <w:tab w:val="num" w:pos="1713"/>
        </w:tabs>
        <w:ind w:left="1485" w:hanging="765"/>
      </w:pPr>
      <w:r>
        <w:t>State the frequency and scale of software upgrades and the associated costs.  Provide an outline of the contents of the last two upgrades and the next proposed upgrade. Explain how upgrades can be undertaken, either remotely or through site visits.</w:t>
      </w:r>
    </w:p>
    <w:p w:rsidR="0040500E" w:rsidRDefault="0040500E" w:rsidP="0040500E">
      <w:pPr>
        <w:pStyle w:val="Heading3"/>
        <w:tabs>
          <w:tab w:val="clear" w:pos="1440"/>
          <w:tab w:val="num" w:pos="1560"/>
          <w:tab w:val="num" w:pos="1713"/>
        </w:tabs>
        <w:ind w:left="1485" w:hanging="765"/>
      </w:pPr>
      <w:r>
        <w:t>Provide details regarding development for software and databases proposed including expected future life.</w:t>
      </w:r>
    </w:p>
    <w:p w:rsidR="0040500E" w:rsidRDefault="0040500E" w:rsidP="0040500E">
      <w:pPr>
        <w:pStyle w:val="Heading3"/>
        <w:tabs>
          <w:tab w:val="clear" w:pos="1440"/>
          <w:tab w:val="num" w:pos="1560"/>
          <w:tab w:val="num" w:pos="1713"/>
        </w:tabs>
        <w:ind w:left="1485" w:hanging="765"/>
      </w:pPr>
      <w:r>
        <w:t>Provide details of how bespoke software is priced if the requirements are unique to the company and if the requirements would be beneficial to other users.</w:t>
      </w:r>
    </w:p>
    <w:p w:rsidR="0040500E" w:rsidRDefault="0040500E" w:rsidP="0040500E">
      <w:pPr>
        <w:pStyle w:val="Heading2"/>
        <w:tabs>
          <w:tab w:val="clear" w:pos="576"/>
          <w:tab w:val="num" w:pos="709"/>
        </w:tabs>
        <w:ind w:left="709" w:hanging="709"/>
      </w:pPr>
      <w:bookmarkStart w:id="277" w:name="_Toc489519170"/>
      <w:r>
        <w:t>Hosted solutions</w:t>
      </w:r>
      <w:bookmarkEnd w:id="277"/>
    </w:p>
    <w:p w:rsidR="0040500E" w:rsidRDefault="0040500E" w:rsidP="0040500E">
      <w:pPr>
        <w:pStyle w:val="Heading3"/>
        <w:tabs>
          <w:tab w:val="clear" w:pos="1440"/>
          <w:tab w:val="num" w:pos="1560"/>
          <w:tab w:val="num" w:pos="1713"/>
        </w:tabs>
        <w:ind w:left="1485" w:hanging="765"/>
      </w:pPr>
      <w:r>
        <w:t>Please provide details of any hosting options for your solution including whether this is available as a hosted solution or as cloud solution.</w:t>
      </w:r>
      <w:r w:rsidR="00D3290B">
        <w:t xml:space="preserve"> Please note that Accent Group require hosting companies to operate </w:t>
      </w:r>
      <w:r w:rsidR="00F31881">
        <w:t xml:space="preserve">(including the storage of data) </w:t>
      </w:r>
      <w:r w:rsidR="00D3290B">
        <w:t>within the UK.</w:t>
      </w:r>
    </w:p>
    <w:p w:rsidR="0040500E" w:rsidRDefault="0040500E" w:rsidP="0040500E">
      <w:pPr>
        <w:pStyle w:val="Heading3"/>
        <w:tabs>
          <w:tab w:val="clear" w:pos="1440"/>
          <w:tab w:val="num" w:pos="1560"/>
          <w:tab w:val="num" w:pos="1713"/>
        </w:tabs>
        <w:ind w:left="1485" w:hanging="765"/>
      </w:pPr>
      <w:r>
        <w:t xml:space="preserve"> Please explain whether the solution would be hosted by you or by a </w:t>
      </w:r>
      <w:r w:rsidR="00E322F2">
        <w:t>third-party</w:t>
      </w:r>
      <w:r>
        <w:t xml:space="preserve"> supplier. If the latter, please describe the nature of the relationship between you and that third party.</w:t>
      </w:r>
    </w:p>
    <w:p w:rsidR="0040500E" w:rsidRDefault="0040500E" w:rsidP="0040500E">
      <w:pPr>
        <w:pStyle w:val="Heading3"/>
        <w:tabs>
          <w:tab w:val="clear" w:pos="1440"/>
          <w:tab w:val="num" w:pos="1560"/>
          <w:tab w:val="num" w:pos="1713"/>
        </w:tabs>
        <w:ind w:left="1485" w:hanging="765"/>
      </w:pPr>
      <w:r>
        <w:t>Please provide details of where the data centre is located.</w:t>
      </w:r>
    </w:p>
    <w:p w:rsidR="0040500E" w:rsidRDefault="0040500E" w:rsidP="0040500E">
      <w:pPr>
        <w:pStyle w:val="Heading3"/>
        <w:tabs>
          <w:tab w:val="clear" w:pos="1440"/>
          <w:tab w:val="num" w:pos="1560"/>
          <w:tab w:val="num" w:pos="1713"/>
        </w:tabs>
        <w:ind w:left="1485" w:hanging="765"/>
      </w:pPr>
      <w:r>
        <w:t>Please provide details of other customers for whom you are hosting the solution, including their size, length of time the solution is hosted and the modules they are using.</w:t>
      </w:r>
    </w:p>
    <w:p w:rsidR="0040500E" w:rsidRDefault="0040500E" w:rsidP="0040500E">
      <w:pPr>
        <w:pStyle w:val="Heading3"/>
        <w:tabs>
          <w:tab w:val="clear" w:pos="1440"/>
          <w:tab w:val="num" w:pos="1560"/>
          <w:tab w:val="num" w:pos="1713"/>
        </w:tabs>
        <w:ind w:left="1485" w:hanging="765"/>
      </w:pPr>
      <w:r>
        <w:t xml:space="preserve">Please describe how you manage upgrades in the hosted environment. </w:t>
      </w:r>
      <w:r w:rsidR="00E322F2">
        <w:t>Please</w:t>
      </w:r>
      <w:r>
        <w:t xml:space="preserve"> clarify whether </w:t>
      </w:r>
      <w:r w:rsidR="00E322F2">
        <w:t xml:space="preserve">Accent Group </w:t>
      </w:r>
      <w:r>
        <w:t>has any control over whether and when upgrades are applied.</w:t>
      </w:r>
    </w:p>
    <w:p w:rsidR="0040500E" w:rsidRDefault="0040500E" w:rsidP="0040500E">
      <w:pPr>
        <w:pStyle w:val="Heading3"/>
        <w:tabs>
          <w:tab w:val="clear" w:pos="1440"/>
          <w:tab w:val="num" w:pos="1560"/>
          <w:tab w:val="num" w:pos="1713"/>
        </w:tabs>
        <w:ind w:left="1485" w:hanging="765"/>
      </w:pPr>
      <w:r>
        <w:t>Please explain how backups are managed and disaster recovery managed.</w:t>
      </w:r>
    </w:p>
    <w:p w:rsidR="0040500E" w:rsidRPr="00CF23B4" w:rsidRDefault="0040500E" w:rsidP="0040500E">
      <w:pPr>
        <w:pStyle w:val="Heading3"/>
        <w:tabs>
          <w:tab w:val="clear" w:pos="1440"/>
          <w:tab w:val="num" w:pos="1560"/>
          <w:tab w:val="num" w:pos="1713"/>
        </w:tabs>
        <w:ind w:left="1485" w:hanging="765"/>
      </w:pPr>
      <w:r>
        <w:t>Please provide details of the size of communications lines required to access the hosted system.</w:t>
      </w:r>
    </w:p>
    <w:p w:rsidR="0040500E" w:rsidRDefault="0040500E" w:rsidP="0040500E">
      <w:pPr>
        <w:pStyle w:val="Heading2"/>
        <w:tabs>
          <w:tab w:val="clear" w:pos="576"/>
          <w:tab w:val="num" w:pos="709"/>
        </w:tabs>
        <w:ind w:left="709" w:hanging="709"/>
      </w:pPr>
      <w:bookmarkStart w:id="278" w:name="_Toc489519171"/>
      <w:r>
        <w:t>Product strategy</w:t>
      </w:r>
      <w:bookmarkEnd w:id="278"/>
    </w:p>
    <w:p w:rsidR="0040500E" w:rsidRDefault="0040500E" w:rsidP="0040500E">
      <w:pPr>
        <w:pStyle w:val="Heading3"/>
        <w:tabs>
          <w:tab w:val="clear" w:pos="1440"/>
          <w:tab w:val="num" w:pos="1560"/>
          <w:tab w:val="num" w:pos="1713"/>
        </w:tabs>
        <w:ind w:left="1485" w:hanging="765"/>
      </w:pPr>
      <w:r w:rsidRPr="00960330">
        <w:t xml:space="preserve">Please provide a summary of your product strategy, showing your understanding of how housing requirements are changing and how your product will be developed to meet those changing needs. </w:t>
      </w:r>
    </w:p>
    <w:p w:rsidR="0040500E" w:rsidRDefault="0040500E" w:rsidP="0040500E">
      <w:pPr>
        <w:pStyle w:val="BodyText3"/>
      </w:pPr>
      <w:r w:rsidRPr="00960330">
        <w:t>The strategy should show your vision for your solutions in five years and the steps that you need to undertake to deliver that vision.</w:t>
      </w:r>
    </w:p>
    <w:p w:rsidR="0040500E" w:rsidRDefault="0040500E" w:rsidP="0040500E">
      <w:pPr>
        <w:pStyle w:val="Heading2"/>
        <w:tabs>
          <w:tab w:val="clear" w:pos="576"/>
          <w:tab w:val="num" w:pos="709"/>
        </w:tabs>
        <w:ind w:left="709" w:hanging="709"/>
      </w:pPr>
      <w:bookmarkStart w:id="279" w:name="_Toc489519172"/>
      <w:r>
        <w:lastRenderedPageBreak/>
        <w:t>User group</w:t>
      </w:r>
      <w:bookmarkEnd w:id="279"/>
    </w:p>
    <w:p w:rsidR="0040500E" w:rsidRDefault="0040500E" w:rsidP="0040500E">
      <w:pPr>
        <w:pStyle w:val="Heading3"/>
        <w:tabs>
          <w:tab w:val="clear" w:pos="1440"/>
          <w:tab w:val="num" w:pos="1560"/>
          <w:tab w:val="num" w:pos="1713"/>
        </w:tabs>
        <w:ind w:left="1485" w:hanging="765"/>
      </w:pPr>
      <w:r>
        <w:t xml:space="preserve">Please provide details of any established user group for users of the proposed software.  </w:t>
      </w:r>
    </w:p>
    <w:p w:rsidR="0040500E" w:rsidRDefault="0040500E" w:rsidP="0040500E">
      <w:pPr>
        <w:pStyle w:val="Heading3"/>
        <w:tabs>
          <w:tab w:val="clear" w:pos="1440"/>
          <w:tab w:val="num" w:pos="1560"/>
          <w:tab w:val="num" w:pos="1713"/>
        </w:tabs>
        <w:ind w:left="1485" w:hanging="765"/>
      </w:pPr>
      <w:r>
        <w:t xml:space="preserve">Please supply details of your approach to user groups </w:t>
      </w:r>
      <w:r w:rsidR="00E322F2">
        <w:t>how</w:t>
      </w:r>
      <w:r>
        <w:t xml:space="preserve"> changes requested are handled and paid for.  </w:t>
      </w:r>
    </w:p>
    <w:p w:rsidR="0040500E" w:rsidRDefault="0040500E" w:rsidP="0040500E">
      <w:pPr>
        <w:pStyle w:val="Heading3"/>
        <w:tabs>
          <w:tab w:val="clear" w:pos="1440"/>
          <w:tab w:val="num" w:pos="1560"/>
          <w:tab w:val="num" w:pos="1713"/>
        </w:tabs>
        <w:ind w:left="1485" w:hanging="765"/>
      </w:pPr>
      <w:r>
        <w:t>Please provide minutes of recent meetings and the contact details of the user group chair person.</w:t>
      </w:r>
    </w:p>
    <w:p w:rsidR="00AA3206" w:rsidRDefault="00AA3206" w:rsidP="00AA3206">
      <w:pPr>
        <w:pStyle w:val="Heading2"/>
      </w:pPr>
      <w:bookmarkStart w:id="280" w:name="_Toc489519173"/>
      <w:r>
        <w:t>Security</w:t>
      </w:r>
      <w:bookmarkEnd w:id="280"/>
    </w:p>
    <w:p w:rsidR="00AA3206" w:rsidRDefault="00AA3206" w:rsidP="0040500E">
      <w:pPr>
        <w:pStyle w:val="Heading3"/>
        <w:tabs>
          <w:tab w:val="clear" w:pos="1440"/>
          <w:tab w:val="num" w:pos="1560"/>
          <w:tab w:val="num" w:pos="1713"/>
        </w:tabs>
        <w:ind w:left="1485" w:hanging="765"/>
      </w:pPr>
      <w:r>
        <w:t xml:space="preserve">METHOD STATEMENT </w:t>
      </w:r>
      <w:r w:rsidR="008D42CC">
        <w:t>– BUILDING IN SECURITY -</w:t>
      </w:r>
      <w:r w:rsidR="00646C83">
        <w:t xml:space="preserve"> </w:t>
      </w:r>
      <w:r>
        <w:t>Please provide details of your approach to building in and testing security to the self-service solution</w:t>
      </w:r>
    </w:p>
    <w:p w:rsidR="008D42CC" w:rsidRDefault="00F548B0" w:rsidP="0040500E">
      <w:pPr>
        <w:pStyle w:val="Heading3"/>
        <w:tabs>
          <w:tab w:val="clear" w:pos="1440"/>
          <w:tab w:val="num" w:pos="1560"/>
          <w:tab w:val="num" w:pos="1713"/>
        </w:tabs>
        <w:ind w:left="1485" w:hanging="765"/>
      </w:pPr>
      <w:r>
        <w:t xml:space="preserve">METHOD STATEMENT - </w:t>
      </w:r>
      <w:r w:rsidR="008D42CC">
        <w:t>ONGOING PROTECTION Please describe your approach to protecting the self-service solution from ongoing security breaches</w:t>
      </w:r>
      <w:r>
        <w:t xml:space="preserve"> – protecting customer data and preventing illegal access</w:t>
      </w:r>
    </w:p>
    <w:p w:rsidR="00AA3206" w:rsidRDefault="008D42CC" w:rsidP="0040500E">
      <w:pPr>
        <w:pStyle w:val="Heading3"/>
        <w:tabs>
          <w:tab w:val="clear" w:pos="1440"/>
          <w:tab w:val="num" w:pos="1560"/>
          <w:tab w:val="num" w:pos="1713"/>
        </w:tabs>
        <w:ind w:left="1485" w:hanging="765"/>
      </w:pPr>
      <w:r>
        <w:t xml:space="preserve">PEN TESTING - </w:t>
      </w:r>
      <w:r w:rsidR="00AA3206">
        <w:t xml:space="preserve">Accent has a requirement to penetration test systems at least once per annum. This requirement is likely to increase in future. How would you assist us in performing the </w:t>
      </w:r>
      <w:r>
        <w:t>tests?</w:t>
      </w:r>
    </w:p>
    <w:p w:rsidR="00D72465" w:rsidRDefault="00D72465" w:rsidP="0040500E">
      <w:pPr>
        <w:pStyle w:val="Heading3"/>
        <w:tabs>
          <w:tab w:val="clear" w:pos="1440"/>
          <w:tab w:val="num" w:pos="1560"/>
          <w:tab w:val="num" w:pos="1713"/>
        </w:tabs>
        <w:ind w:left="1485" w:hanging="765"/>
      </w:pPr>
      <w:r>
        <w:t xml:space="preserve">METHOD STATEMENT </w:t>
      </w:r>
      <w:r w:rsidR="008D42CC">
        <w:t xml:space="preserve">– FIXES - </w:t>
      </w:r>
      <w:r>
        <w:t>Please provide details of your approach to fixing security issues in the self-service solution found by Accent’s penetration testing</w:t>
      </w:r>
    </w:p>
    <w:p w:rsidR="00F548B0" w:rsidRDefault="00F548B0" w:rsidP="00F548B0">
      <w:pPr>
        <w:pStyle w:val="Heading3"/>
        <w:numPr>
          <w:ilvl w:val="0"/>
          <w:numId w:val="0"/>
        </w:numPr>
        <w:tabs>
          <w:tab w:val="num" w:pos="1713"/>
        </w:tabs>
      </w:pPr>
    </w:p>
    <w:p w:rsidR="00646C83" w:rsidRDefault="00646C83" w:rsidP="00646C83">
      <w:pPr>
        <w:pStyle w:val="Heading3"/>
        <w:numPr>
          <w:ilvl w:val="0"/>
          <w:numId w:val="0"/>
        </w:numPr>
        <w:tabs>
          <w:tab w:val="num" w:pos="1713"/>
        </w:tabs>
        <w:ind w:left="1440" w:hanging="720"/>
      </w:pPr>
    </w:p>
    <w:p w:rsidR="009B515A" w:rsidRDefault="0040500E" w:rsidP="00812180">
      <w:pPr>
        <w:pStyle w:val="BodyText2"/>
      </w:pPr>
      <w:r>
        <w:t xml:space="preserve"> </w:t>
      </w:r>
      <w:r w:rsidR="00615283">
        <w:br/>
      </w:r>
    </w:p>
    <w:p w:rsidR="009B515A" w:rsidRDefault="009B515A">
      <w:pPr>
        <w:rPr>
          <w:rFonts w:ascii="Corbel" w:hAnsi="Corbel"/>
          <w:sz w:val="24"/>
          <w:lang w:eastAsia="en-US"/>
        </w:rPr>
      </w:pPr>
    </w:p>
    <w:p w:rsidR="00615283" w:rsidRDefault="00615283">
      <w:pPr>
        <w:rPr>
          <w:rFonts w:ascii="Corbel" w:hAnsi="Corbel" w:cs="Arial"/>
          <w:b/>
          <w:bCs/>
          <w:sz w:val="40"/>
          <w:szCs w:val="40"/>
          <w:lang w:eastAsia="en-US"/>
        </w:rPr>
      </w:pPr>
    </w:p>
    <w:p w:rsidR="00DC37AD" w:rsidRDefault="00DC37AD">
      <w:pPr>
        <w:rPr>
          <w:rFonts w:ascii="Corbel" w:hAnsi="Corbel" w:cs="Arial"/>
          <w:b/>
          <w:bCs/>
          <w:sz w:val="40"/>
          <w:szCs w:val="40"/>
          <w:lang w:eastAsia="en-US"/>
        </w:rPr>
      </w:pPr>
      <w:r>
        <w:br w:type="page"/>
      </w:r>
    </w:p>
    <w:p w:rsidR="0078375B" w:rsidRPr="00812180" w:rsidRDefault="0078375B" w:rsidP="0078375B">
      <w:pPr>
        <w:pStyle w:val="Heading1"/>
      </w:pPr>
      <w:bookmarkStart w:id="281" w:name="_Toc489519174"/>
      <w:r w:rsidRPr="00812180">
        <w:lastRenderedPageBreak/>
        <w:t>Work</w:t>
      </w:r>
      <w:r>
        <w:t xml:space="preserve"> S</w:t>
      </w:r>
      <w:r w:rsidRPr="00812180">
        <w:t>treams (</w:t>
      </w:r>
      <w:r>
        <w:t xml:space="preserve">ALL METHOD </w:t>
      </w:r>
      <w:r w:rsidRPr="00812180">
        <w:t>STATE</w:t>
      </w:r>
      <w:r>
        <w:t>MENTS)</w:t>
      </w:r>
      <w:bookmarkEnd w:id="281"/>
    </w:p>
    <w:p w:rsidR="0078375B" w:rsidRDefault="0078375B" w:rsidP="0078375B">
      <w:pPr>
        <w:pStyle w:val="BodyText2"/>
      </w:pPr>
      <w:r w:rsidRPr="00812180">
        <w:rPr>
          <w:i/>
        </w:rPr>
        <w:t>Delivery of the digital self-service solution and core requirements will be completed through five work streams.</w:t>
      </w:r>
    </w:p>
    <w:p w:rsidR="0078375B" w:rsidRDefault="0078375B" w:rsidP="0078375B">
      <w:pPr>
        <w:pStyle w:val="Heading2"/>
      </w:pPr>
      <w:bookmarkStart w:id="282" w:name="_Toc487703377"/>
      <w:bookmarkStart w:id="283" w:name="_Toc489519175"/>
      <w:bookmarkEnd w:id="282"/>
      <w:r>
        <w:t>My Account Work Stream</w:t>
      </w:r>
      <w:bookmarkEnd w:id="283"/>
    </w:p>
    <w:p w:rsidR="0078375B" w:rsidRDefault="0078375B" w:rsidP="0078375B">
      <w:pPr>
        <w:pStyle w:val="Heading3"/>
      </w:pPr>
      <w:r>
        <w:t>METHOD STATEMENT This will be a complete replacement to the current self-service solution provided by MIS. A customer will need to be access the following information through API with Active H;</w:t>
      </w:r>
    </w:p>
    <w:p w:rsidR="0078375B" w:rsidRDefault="0078375B" w:rsidP="00000EF2">
      <w:pPr>
        <w:pStyle w:val="Bullet20"/>
        <w:numPr>
          <w:ilvl w:val="0"/>
          <w:numId w:val="27"/>
        </w:numPr>
      </w:pPr>
      <w:r>
        <w:t>Rent Account details</w:t>
      </w:r>
    </w:p>
    <w:p w:rsidR="0078375B" w:rsidRDefault="0078375B" w:rsidP="00000EF2">
      <w:pPr>
        <w:pStyle w:val="Bullet20"/>
        <w:numPr>
          <w:ilvl w:val="0"/>
          <w:numId w:val="27"/>
        </w:numPr>
      </w:pPr>
      <w:r>
        <w:t>Rent Account breakdown</w:t>
      </w:r>
    </w:p>
    <w:p w:rsidR="0078375B" w:rsidRDefault="0078375B" w:rsidP="00000EF2">
      <w:pPr>
        <w:pStyle w:val="Bullet20"/>
        <w:numPr>
          <w:ilvl w:val="0"/>
          <w:numId w:val="27"/>
        </w:numPr>
      </w:pPr>
      <w:r>
        <w:t>Rent Account history</w:t>
      </w:r>
    </w:p>
    <w:p w:rsidR="0078375B" w:rsidRDefault="0078375B" w:rsidP="00000EF2">
      <w:pPr>
        <w:pStyle w:val="Bullet20"/>
        <w:numPr>
          <w:ilvl w:val="0"/>
          <w:numId w:val="27"/>
        </w:numPr>
      </w:pPr>
      <w:r>
        <w:t>Household details</w:t>
      </w:r>
    </w:p>
    <w:p w:rsidR="0078375B" w:rsidRDefault="0078375B" w:rsidP="00000EF2">
      <w:pPr>
        <w:pStyle w:val="Bullet20"/>
        <w:numPr>
          <w:ilvl w:val="0"/>
          <w:numId w:val="27"/>
        </w:numPr>
      </w:pPr>
      <w:r>
        <w:t>Repair history</w:t>
      </w:r>
    </w:p>
    <w:p w:rsidR="0078375B" w:rsidRPr="00812180" w:rsidRDefault="0078375B" w:rsidP="0078375B">
      <w:pPr>
        <w:pStyle w:val="BodyText2"/>
        <w:ind w:left="1440"/>
        <w:rPr>
          <w:sz w:val="22"/>
          <w:szCs w:val="22"/>
        </w:rPr>
      </w:pPr>
      <w:r>
        <w:rPr>
          <w:sz w:val="22"/>
          <w:szCs w:val="22"/>
        </w:rPr>
        <w:t>Please explain how you will meet this requirement with any examples provided.</w:t>
      </w:r>
    </w:p>
    <w:p w:rsidR="0078375B" w:rsidRDefault="0078375B" w:rsidP="0078375B">
      <w:pPr>
        <w:pStyle w:val="Heading2"/>
      </w:pPr>
      <w:bookmarkStart w:id="284" w:name="_Toc489519176"/>
      <w:r>
        <w:t>Income Work Stream</w:t>
      </w:r>
      <w:bookmarkEnd w:id="284"/>
    </w:p>
    <w:p w:rsidR="0078375B" w:rsidRDefault="0078375B" w:rsidP="0078375B">
      <w:pPr>
        <w:pStyle w:val="Heading3"/>
      </w:pPr>
      <w:r>
        <w:t>METHOD STATEMENT This will form part of the new self-service solution. A customer will need to be access the following information through API with Active H and Allpay;</w:t>
      </w:r>
    </w:p>
    <w:p w:rsidR="0078375B" w:rsidRDefault="0078375B" w:rsidP="00000EF2">
      <w:pPr>
        <w:pStyle w:val="Bullet20"/>
        <w:numPr>
          <w:ilvl w:val="0"/>
          <w:numId w:val="28"/>
        </w:numPr>
      </w:pPr>
      <w:r>
        <w:t>Make a payment</w:t>
      </w:r>
    </w:p>
    <w:p w:rsidR="0078375B" w:rsidRDefault="0078375B" w:rsidP="00000EF2">
      <w:pPr>
        <w:pStyle w:val="Bullet20"/>
        <w:numPr>
          <w:ilvl w:val="0"/>
          <w:numId w:val="28"/>
        </w:numPr>
      </w:pPr>
      <w:r>
        <w:t>Request a refund</w:t>
      </w:r>
    </w:p>
    <w:p w:rsidR="0078375B" w:rsidRDefault="0078375B" w:rsidP="00000EF2">
      <w:pPr>
        <w:pStyle w:val="Bullet20"/>
        <w:numPr>
          <w:ilvl w:val="0"/>
          <w:numId w:val="28"/>
        </w:numPr>
      </w:pPr>
      <w:r>
        <w:t>Set up direct debits</w:t>
      </w:r>
    </w:p>
    <w:p w:rsidR="0078375B" w:rsidRDefault="0078375B" w:rsidP="00000EF2">
      <w:pPr>
        <w:pStyle w:val="Bullet20"/>
        <w:numPr>
          <w:ilvl w:val="0"/>
          <w:numId w:val="28"/>
        </w:numPr>
      </w:pPr>
      <w:r>
        <w:t>Make an arrangement</w:t>
      </w:r>
    </w:p>
    <w:p w:rsidR="0078375B" w:rsidRDefault="0078375B" w:rsidP="0078375B">
      <w:pPr>
        <w:pStyle w:val="BodyText"/>
      </w:pPr>
    </w:p>
    <w:p w:rsidR="0078375B" w:rsidRDefault="0078375B" w:rsidP="0078375B">
      <w:pPr>
        <w:pStyle w:val="Heading2"/>
      </w:pPr>
      <w:bookmarkStart w:id="285" w:name="_Toc489519177"/>
      <w:r>
        <w:t>Let’s Move Work Stream</w:t>
      </w:r>
      <w:bookmarkEnd w:id="285"/>
    </w:p>
    <w:p w:rsidR="0078375B" w:rsidRDefault="0078375B" w:rsidP="0078375B">
      <w:pPr>
        <w:pStyle w:val="Heading3"/>
      </w:pPr>
      <w:r>
        <w:t>METHOD STATEMENT This will form part of the new self-service solution. A customer will need to be access the following information through API with Active H;</w:t>
      </w:r>
    </w:p>
    <w:p w:rsidR="0078375B" w:rsidRDefault="0078375B" w:rsidP="00000EF2">
      <w:pPr>
        <w:pStyle w:val="Bullet20"/>
        <w:numPr>
          <w:ilvl w:val="0"/>
          <w:numId w:val="29"/>
        </w:numPr>
      </w:pPr>
      <w:r>
        <w:t>Ability for customer to create, amend and complete tenancy application.</w:t>
      </w:r>
    </w:p>
    <w:p w:rsidR="0078375B" w:rsidRDefault="0078375B" w:rsidP="00000EF2">
      <w:pPr>
        <w:pStyle w:val="Bullet20"/>
        <w:numPr>
          <w:ilvl w:val="0"/>
          <w:numId w:val="29"/>
        </w:numPr>
      </w:pPr>
      <w:r>
        <w:t xml:space="preserve">Please see Appendix </w:t>
      </w:r>
      <w:r w:rsidR="0048425F">
        <w:t>B</w:t>
      </w:r>
      <w:r>
        <w:t xml:space="preserve"> for the respective process map</w:t>
      </w:r>
    </w:p>
    <w:p w:rsidR="0078375B" w:rsidRDefault="0078375B" w:rsidP="0078375B">
      <w:pPr>
        <w:pStyle w:val="BodyText"/>
      </w:pPr>
    </w:p>
    <w:p w:rsidR="0078375B" w:rsidRDefault="0078375B" w:rsidP="0078375B">
      <w:pPr>
        <w:pStyle w:val="Heading2"/>
      </w:pPr>
      <w:bookmarkStart w:id="286" w:name="_Toc489519178"/>
      <w:r>
        <w:lastRenderedPageBreak/>
        <w:t>New Site Work Stream</w:t>
      </w:r>
      <w:bookmarkEnd w:id="286"/>
    </w:p>
    <w:p w:rsidR="0078375B" w:rsidRDefault="0078375B" w:rsidP="0078375B">
      <w:pPr>
        <w:pStyle w:val="Heading3"/>
      </w:pPr>
      <w:r>
        <w:t>METHOD STATEMENT This will be a replacement to the current web site with self-service fully integrated. All existing functionality will need to be replicated.</w:t>
      </w:r>
    </w:p>
    <w:p w:rsidR="0078375B" w:rsidRDefault="0078375B" w:rsidP="0078375B">
      <w:pPr>
        <w:pStyle w:val="Heading2"/>
      </w:pPr>
      <w:bookmarkStart w:id="287" w:name="_Toc489519179"/>
      <w:r>
        <w:t>Repairs Work Stream</w:t>
      </w:r>
      <w:bookmarkEnd w:id="287"/>
    </w:p>
    <w:p w:rsidR="0078375B" w:rsidRDefault="0078375B" w:rsidP="0078375B">
      <w:pPr>
        <w:pStyle w:val="Heading3"/>
      </w:pPr>
      <w:r>
        <w:t>METHOD STATEMENT This will form part of the new self-service solution. A customer will need to be access the following information through API with Active H and diagnostic tools;</w:t>
      </w:r>
    </w:p>
    <w:p w:rsidR="0078375B" w:rsidRDefault="0078375B" w:rsidP="00000EF2">
      <w:pPr>
        <w:pStyle w:val="Bullet20"/>
        <w:numPr>
          <w:ilvl w:val="0"/>
          <w:numId w:val="30"/>
        </w:numPr>
      </w:pPr>
      <w:r>
        <w:t>Ability for customer to raise and schedule a repair</w:t>
      </w:r>
    </w:p>
    <w:p w:rsidR="0078375B" w:rsidRDefault="0078375B" w:rsidP="00000EF2">
      <w:pPr>
        <w:pStyle w:val="Bullet20"/>
        <w:numPr>
          <w:ilvl w:val="0"/>
          <w:numId w:val="30"/>
        </w:numPr>
      </w:pPr>
      <w:r>
        <w:t>Ability for customer to re-schedule a repair</w:t>
      </w:r>
    </w:p>
    <w:p w:rsidR="0078375B" w:rsidRDefault="0078375B" w:rsidP="00000EF2">
      <w:pPr>
        <w:pStyle w:val="Bullet20"/>
        <w:numPr>
          <w:ilvl w:val="0"/>
          <w:numId w:val="30"/>
        </w:numPr>
      </w:pPr>
      <w:r>
        <w:t>Ability for customer to cancel a repair</w:t>
      </w:r>
    </w:p>
    <w:p w:rsidR="0078375B" w:rsidRDefault="0078375B" w:rsidP="0078375B">
      <w:pPr>
        <w:pStyle w:val="BodyText"/>
      </w:pPr>
    </w:p>
    <w:p w:rsidR="0078375B" w:rsidRDefault="0078375B" w:rsidP="0078375B">
      <w:pPr>
        <w:pStyle w:val="BodyText"/>
      </w:pPr>
    </w:p>
    <w:p w:rsidR="0078375B" w:rsidRDefault="0078375B" w:rsidP="0078375B">
      <w:pPr>
        <w:pStyle w:val="BodyText"/>
      </w:pPr>
    </w:p>
    <w:p w:rsidR="0078375B" w:rsidRDefault="0078375B" w:rsidP="0078375B">
      <w:pPr>
        <w:pStyle w:val="BodyText"/>
      </w:pPr>
    </w:p>
    <w:p w:rsidR="0078375B" w:rsidRDefault="0078375B" w:rsidP="0078375B">
      <w:r>
        <w:br w:type="page"/>
      </w:r>
    </w:p>
    <w:p w:rsidR="00654BFA" w:rsidRDefault="009420D7" w:rsidP="0040500E">
      <w:pPr>
        <w:pStyle w:val="AppendixHeading1"/>
      </w:pPr>
      <w:bookmarkStart w:id="288" w:name="_Toc489519180"/>
      <w:r>
        <w:lastRenderedPageBreak/>
        <w:t>A</w:t>
      </w:r>
      <w:r w:rsidR="00654BFA">
        <w:t xml:space="preserve">ppendix A – </w:t>
      </w:r>
      <w:r w:rsidR="00494739" w:rsidRPr="00F121E5">
        <w:t xml:space="preserve">Selection Questionnaire &amp; </w:t>
      </w:r>
      <w:r w:rsidR="00654BFA" w:rsidRPr="00F121E5">
        <w:t>Award Criteria</w:t>
      </w:r>
      <w:bookmarkEnd w:id="288"/>
    </w:p>
    <w:p w:rsidR="00CA5496" w:rsidRDefault="00CA5496" w:rsidP="00B33CD7">
      <w:pPr>
        <w:pStyle w:val="BodyText2"/>
      </w:pPr>
      <w:r>
        <w:t>Please read Section 3</w:t>
      </w:r>
    </w:p>
    <w:p w:rsidR="00CA5496" w:rsidRDefault="00CA5496" w:rsidP="00B33CD7">
      <w:pPr>
        <w:pStyle w:val="BodyText2"/>
      </w:pPr>
      <w:r>
        <w:t>Below is a summary of scoring</w:t>
      </w:r>
      <w:r w:rsidR="001646BB">
        <w:t xml:space="preserve"> used to assess each </w:t>
      </w:r>
      <w:r w:rsidR="00DE2623">
        <w:t>response</w:t>
      </w:r>
    </w:p>
    <w:p w:rsidR="001646BB" w:rsidRPr="00B33CD7" w:rsidRDefault="00494739" w:rsidP="00B33CD7">
      <w:pPr>
        <w:pStyle w:val="BodyText2"/>
        <w:ind w:left="0"/>
        <w:rPr>
          <w:b/>
        </w:rPr>
      </w:pPr>
      <w:r>
        <w:rPr>
          <w:b/>
        </w:rPr>
        <w:t xml:space="preserve">A1 - </w:t>
      </w:r>
      <w:r w:rsidR="001646BB" w:rsidRPr="00440FF0">
        <w:rPr>
          <w:b/>
        </w:rPr>
        <w:t>Pre-requisite</w:t>
      </w:r>
      <w:r w:rsidR="0078226E">
        <w:rPr>
          <w:b/>
        </w:rPr>
        <w:t xml:space="preserve"> – Standard Selection Questionnaire</w:t>
      </w:r>
    </w:p>
    <w:p w:rsidR="00CA5496" w:rsidRPr="0005384E" w:rsidRDefault="00CA5496" w:rsidP="00B33CD7">
      <w:pPr>
        <w:pStyle w:val="BodyText2"/>
      </w:pPr>
      <w:r w:rsidRPr="00B33CD7">
        <w:rPr>
          <w:b/>
        </w:rPr>
        <w:t>Section 6 Scoring criteria</w:t>
      </w:r>
      <w:r>
        <w:t xml:space="preserve"> (see also sections 3.4 and 3.5, and the beginning of Section 6)</w:t>
      </w:r>
    </w:p>
    <w:p w:rsidR="00BE66B7" w:rsidRPr="00EB7C61" w:rsidRDefault="00BE66B7" w:rsidP="00B33CD7">
      <w:pPr>
        <w:pStyle w:val="Bullet11"/>
      </w:pPr>
      <w:r w:rsidRPr="00EB7C61">
        <w:t xml:space="preserve">Suppliers must </w:t>
      </w:r>
      <w:r>
        <w:t>p</w:t>
      </w:r>
      <w:r w:rsidRPr="00EB7C61">
        <w:t xml:space="preserve">ass all </w:t>
      </w:r>
      <w:r>
        <w:t>Section 6 questions within sub</w:t>
      </w:r>
      <w:r w:rsidR="00012F4E">
        <w:t xml:space="preserve"> sections 2</w:t>
      </w:r>
      <w:r>
        <w:t xml:space="preserve"> to 8.1 (Section 6 - sections</w:t>
      </w:r>
      <w:r w:rsidR="00012F4E">
        <w:t xml:space="preserve"> 2</w:t>
      </w:r>
      <w:r w:rsidRPr="00EB7C61">
        <w:t xml:space="preserve"> to 8.1</w:t>
      </w:r>
      <w:r>
        <w:t xml:space="preserve">). Failure to do so </w:t>
      </w:r>
      <w:r w:rsidRPr="0005384E">
        <w:t>will result in the response being discounted from all further consideration or scoring</w:t>
      </w:r>
    </w:p>
    <w:p w:rsidR="00AB0AD3" w:rsidRPr="00EB7C61" w:rsidRDefault="00AB0AD3" w:rsidP="00B33CD7">
      <w:pPr>
        <w:pStyle w:val="Bullet11"/>
      </w:pPr>
      <w:r w:rsidRPr="00EB7C61">
        <w:t xml:space="preserve">Suppliers must pass </w:t>
      </w:r>
      <w:r>
        <w:t xml:space="preserve">a minimum of </w:t>
      </w:r>
      <w:r w:rsidRPr="00EB7C61">
        <w:t xml:space="preserve">3 </w:t>
      </w:r>
      <w:r>
        <w:t xml:space="preserve">out </w:t>
      </w:r>
      <w:r w:rsidRPr="00EB7C61">
        <w:t xml:space="preserve">of </w:t>
      </w:r>
      <w:r>
        <w:t xml:space="preserve">the </w:t>
      </w:r>
      <w:r w:rsidRPr="00EB7C61">
        <w:t xml:space="preserve">5 </w:t>
      </w:r>
      <w:r>
        <w:t>questions in Section 6 sub-section</w:t>
      </w:r>
      <w:r w:rsidRPr="00EB7C61">
        <w:t xml:space="preserve"> 8.2 </w:t>
      </w:r>
      <w:r>
        <w:t xml:space="preserve">(Section 6 – sections 8.2a to 8.2e). Failure to do so </w:t>
      </w:r>
      <w:r w:rsidRPr="0005384E">
        <w:t>will result in the response being discounted from all further consideration or scoring</w:t>
      </w:r>
    </w:p>
    <w:p w:rsidR="007C4196" w:rsidRPr="009C2A99" w:rsidRDefault="00365DF8" w:rsidP="00B33CD7">
      <w:pPr>
        <w:ind w:left="0"/>
      </w:pPr>
      <w:r w:rsidRPr="00B33CD7">
        <w:rPr>
          <w:b/>
        </w:rPr>
        <w:t>TABLE A1</w:t>
      </w:r>
    </w:p>
    <w:tbl>
      <w:tblPr>
        <w:tblStyle w:val="TableGrid"/>
        <w:tblpPr w:leftFromText="180" w:rightFromText="180" w:vertAnchor="text" w:horzAnchor="margin" w:tblpX="137" w:tblpY="32"/>
        <w:tblW w:w="0" w:type="auto"/>
        <w:tblLook w:val="04A0" w:firstRow="1" w:lastRow="0" w:firstColumn="1" w:lastColumn="0" w:noHBand="0" w:noVBand="1"/>
      </w:tblPr>
      <w:tblGrid>
        <w:gridCol w:w="1093"/>
        <w:gridCol w:w="3868"/>
        <w:gridCol w:w="1726"/>
        <w:gridCol w:w="2192"/>
      </w:tblGrid>
      <w:tr w:rsidR="00CA5496" w:rsidRPr="00EB7C61" w:rsidTr="00B33CD7">
        <w:trPr>
          <w:cantSplit/>
        </w:trPr>
        <w:tc>
          <w:tcPr>
            <w:tcW w:w="1093" w:type="dxa"/>
          </w:tcPr>
          <w:p w:rsidR="00CA5496" w:rsidRPr="00EB7C61" w:rsidRDefault="00CA5496" w:rsidP="00F121E5">
            <w:pPr>
              <w:ind w:left="0"/>
              <w:rPr>
                <w:b/>
              </w:rPr>
            </w:pPr>
            <w:r w:rsidRPr="00EB7C61">
              <w:rPr>
                <w:b/>
              </w:rPr>
              <w:t>Section</w:t>
            </w:r>
          </w:p>
        </w:tc>
        <w:tc>
          <w:tcPr>
            <w:tcW w:w="3868" w:type="dxa"/>
          </w:tcPr>
          <w:p w:rsidR="00CA5496" w:rsidRPr="00EB7C61" w:rsidRDefault="00CA5496" w:rsidP="00F121E5">
            <w:pPr>
              <w:ind w:left="0"/>
              <w:rPr>
                <w:b/>
              </w:rPr>
            </w:pPr>
            <w:r w:rsidRPr="00EB7C61">
              <w:rPr>
                <w:b/>
              </w:rPr>
              <w:t>Criteria</w:t>
            </w:r>
          </w:p>
        </w:tc>
        <w:tc>
          <w:tcPr>
            <w:tcW w:w="1726" w:type="dxa"/>
          </w:tcPr>
          <w:p w:rsidR="00CA5496" w:rsidRPr="00EB7C61" w:rsidRDefault="00CA5496" w:rsidP="00F121E5">
            <w:pPr>
              <w:ind w:left="0"/>
              <w:rPr>
                <w:b/>
              </w:rPr>
            </w:pPr>
            <w:r w:rsidRPr="00EB7C61">
              <w:rPr>
                <w:b/>
              </w:rPr>
              <w:t>Weighting</w:t>
            </w:r>
          </w:p>
        </w:tc>
        <w:tc>
          <w:tcPr>
            <w:tcW w:w="2192" w:type="dxa"/>
          </w:tcPr>
          <w:p w:rsidR="00CA5496" w:rsidRPr="00EB7C61" w:rsidRDefault="00CA5496" w:rsidP="00F121E5">
            <w:pPr>
              <w:ind w:left="0"/>
              <w:rPr>
                <w:b/>
              </w:rPr>
            </w:pPr>
            <w:r w:rsidRPr="00EB7C61">
              <w:rPr>
                <w:b/>
              </w:rPr>
              <w:t>Maximum Marks Available</w:t>
            </w:r>
          </w:p>
        </w:tc>
      </w:tr>
      <w:tr w:rsidR="00CA5496" w:rsidRPr="00EB7C61" w:rsidTr="00B33CD7">
        <w:trPr>
          <w:cantSplit/>
        </w:trPr>
        <w:tc>
          <w:tcPr>
            <w:tcW w:w="1093" w:type="dxa"/>
          </w:tcPr>
          <w:p w:rsidR="00CA5496" w:rsidRPr="00EB7C61" w:rsidRDefault="00CA5496" w:rsidP="00F121E5">
            <w:pPr>
              <w:rPr>
                <w:b/>
              </w:rPr>
            </w:pPr>
          </w:p>
        </w:tc>
        <w:tc>
          <w:tcPr>
            <w:tcW w:w="3868" w:type="dxa"/>
          </w:tcPr>
          <w:p w:rsidR="00CA5496" w:rsidRPr="00EB7C61" w:rsidRDefault="00CA5496" w:rsidP="00F121E5">
            <w:pPr>
              <w:ind w:left="0"/>
              <w:rPr>
                <w:b/>
              </w:rPr>
            </w:pPr>
            <w:r w:rsidRPr="00EB7C61">
              <w:rPr>
                <w:b/>
              </w:rPr>
              <w:t>Standard Questions</w:t>
            </w:r>
          </w:p>
        </w:tc>
        <w:tc>
          <w:tcPr>
            <w:tcW w:w="1726" w:type="dxa"/>
          </w:tcPr>
          <w:p w:rsidR="00CA5496" w:rsidRPr="00EB7C61" w:rsidRDefault="00CA5496" w:rsidP="00F121E5">
            <w:pPr>
              <w:rPr>
                <w:b/>
              </w:rPr>
            </w:pPr>
          </w:p>
        </w:tc>
        <w:tc>
          <w:tcPr>
            <w:tcW w:w="2192" w:type="dxa"/>
          </w:tcPr>
          <w:p w:rsidR="00CA5496" w:rsidRPr="00EB7C61" w:rsidRDefault="00012F4E" w:rsidP="00F121E5">
            <w:pPr>
              <w:ind w:left="0"/>
            </w:pPr>
            <w:r>
              <w:t>Suppliers must pass questions 2</w:t>
            </w:r>
            <w:r w:rsidR="00CA5496" w:rsidRPr="00EB7C61">
              <w:t xml:space="preserve"> to 8.1</w:t>
            </w:r>
          </w:p>
        </w:tc>
      </w:tr>
      <w:tr w:rsidR="00CA5496" w:rsidRPr="00EB7C61" w:rsidTr="00B33CD7">
        <w:trPr>
          <w:cantSplit/>
        </w:trPr>
        <w:tc>
          <w:tcPr>
            <w:tcW w:w="1093" w:type="dxa"/>
          </w:tcPr>
          <w:p w:rsidR="00CA5496" w:rsidRPr="00EB7C61" w:rsidRDefault="00CA5496" w:rsidP="00F121E5">
            <w:r w:rsidRPr="00EB7C61">
              <w:t>1</w:t>
            </w:r>
          </w:p>
        </w:tc>
        <w:tc>
          <w:tcPr>
            <w:tcW w:w="3868" w:type="dxa"/>
          </w:tcPr>
          <w:p w:rsidR="00CA5496" w:rsidRPr="00EB7C61" w:rsidRDefault="00CA5496" w:rsidP="00F121E5">
            <w:pPr>
              <w:ind w:left="0"/>
            </w:pPr>
            <w:r w:rsidRPr="00EB7C61">
              <w:t xml:space="preserve">Potential Supplier Information </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For information only</w:t>
            </w:r>
          </w:p>
        </w:tc>
      </w:tr>
      <w:tr w:rsidR="00CA5496" w:rsidRPr="00EB7C61" w:rsidTr="00B33CD7">
        <w:trPr>
          <w:cantSplit/>
        </w:trPr>
        <w:tc>
          <w:tcPr>
            <w:tcW w:w="1093" w:type="dxa"/>
          </w:tcPr>
          <w:p w:rsidR="00CA5496" w:rsidRPr="00EB7C61" w:rsidRDefault="00CA5496" w:rsidP="00F121E5">
            <w:r w:rsidRPr="00EB7C61">
              <w:t>2</w:t>
            </w:r>
          </w:p>
        </w:tc>
        <w:tc>
          <w:tcPr>
            <w:tcW w:w="3868" w:type="dxa"/>
          </w:tcPr>
          <w:p w:rsidR="00CA5496" w:rsidRPr="00EB7C61" w:rsidRDefault="00CA5496" w:rsidP="00F121E5">
            <w:pPr>
              <w:ind w:left="0"/>
            </w:pPr>
            <w:r w:rsidRPr="00EB7C61">
              <w:t>Grounds for Mandatory Exclusion</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3</w:t>
            </w:r>
          </w:p>
        </w:tc>
        <w:tc>
          <w:tcPr>
            <w:tcW w:w="3868" w:type="dxa"/>
          </w:tcPr>
          <w:p w:rsidR="00CA5496" w:rsidRPr="00EB7C61" w:rsidRDefault="00CA5496" w:rsidP="00F121E5">
            <w:pPr>
              <w:ind w:left="0"/>
            </w:pPr>
            <w:r w:rsidRPr="00EB7C61">
              <w:t>Grounds for Discretionary Exclusion</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4</w:t>
            </w:r>
          </w:p>
        </w:tc>
        <w:tc>
          <w:tcPr>
            <w:tcW w:w="3868" w:type="dxa"/>
          </w:tcPr>
          <w:p w:rsidR="00CA5496" w:rsidRPr="00EB7C61" w:rsidRDefault="00CA5496" w:rsidP="00F121E5">
            <w:pPr>
              <w:ind w:left="0"/>
            </w:pPr>
            <w:r w:rsidRPr="00EB7C61">
              <w:t>Economic and Financial Standing</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5</w:t>
            </w:r>
          </w:p>
        </w:tc>
        <w:tc>
          <w:tcPr>
            <w:tcW w:w="3868" w:type="dxa"/>
          </w:tcPr>
          <w:p w:rsidR="00CA5496" w:rsidRPr="00EB7C61" w:rsidRDefault="00CA5496" w:rsidP="00F121E5">
            <w:pPr>
              <w:ind w:left="0"/>
            </w:pPr>
            <w:r w:rsidRPr="00EB7C61">
              <w:t>Wider Group</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6</w:t>
            </w:r>
          </w:p>
        </w:tc>
        <w:tc>
          <w:tcPr>
            <w:tcW w:w="3868" w:type="dxa"/>
          </w:tcPr>
          <w:p w:rsidR="00CA5496" w:rsidRPr="00EB7C61" w:rsidRDefault="00CA5496" w:rsidP="00F121E5">
            <w:pPr>
              <w:ind w:left="0"/>
            </w:pPr>
            <w:r w:rsidRPr="00EB7C61">
              <w:t>Technical and Professional Ability</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7</w:t>
            </w:r>
          </w:p>
        </w:tc>
        <w:tc>
          <w:tcPr>
            <w:tcW w:w="3868" w:type="dxa"/>
          </w:tcPr>
          <w:p w:rsidR="00CA5496" w:rsidRPr="00EB7C61" w:rsidRDefault="00CA5496" w:rsidP="00F121E5">
            <w:pPr>
              <w:ind w:left="0"/>
            </w:pPr>
            <w:r w:rsidRPr="00EB7C61">
              <w:t>Modern Slavery Act 2015</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DE650A" w:rsidRDefault="00CA5496" w:rsidP="00F121E5">
            <w:r w:rsidRPr="00DE650A">
              <w:t>8</w:t>
            </w:r>
          </w:p>
        </w:tc>
        <w:tc>
          <w:tcPr>
            <w:tcW w:w="3868" w:type="dxa"/>
          </w:tcPr>
          <w:p w:rsidR="00CA5496" w:rsidRPr="00DE650A" w:rsidRDefault="00CA5496" w:rsidP="00F121E5">
            <w:pPr>
              <w:ind w:left="0"/>
            </w:pPr>
            <w:r w:rsidRPr="00DE650A">
              <w:t>Additional Questions</w:t>
            </w:r>
          </w:p>
        </w:tc>
        <w:tc>
          <w:tcPr>
            <w:tcW w:w="1726" w:type="dxa"/>
          </w:tcPr>
          <w:p w:rsidR="00CA5496" w:rsidRPr="00EB7C61" w:rsidRDefault="00CA5496" w:rsidP="00F121E5"/>
        </w:tc>
        <w:tc>
          <w:tcPr>
            <w:tcW w:w="2192" w:type="dxa"/>
          </w:tcPr>
          <w:p w:rsidR="00CA5496" w:rsidRPr="00EB7C61" w:rsidRDefault="00CA5496" w:rsidP="00F121E5"/>
        </w:tc>
      </w:tr>
      <w:tr w:rsidR="00CA5496" w:rsidRPr="00EB7C61" w:rsidTr="00B33CD7">
        <w:trPr>
          <w:cantSplit/>
          <w:trHeight w:val="494"/>
        </w:trPr>
        <w:tc>
          <w:tcPr>
            <w:tcW w:w="1093" w:type="dxa"/>
          </w:tcPr>
          <w:p w:rsidR="00CA5496" w:rsidRPr="00EB7C61" w:rsidRDefault="00CA5496" w:rsidP="00F121E5">
            <w:r w:rsidRPr="00EB7C61">
              <w:t>8.1</w:t>
            </w:r>
          </w:p>
        </w:tc>
        <w:tc>
          <w:tcPr>
            <w:tcW w:w="3868" w:type="dxa"/>
          </w:tcPr>
          <w:p w:rsidR="00CA5496" w:rsidRPr="00EB7C61" w:rsidRDefault="00CA5496" w:rsidP="00F121E5">
            <w:pPr>
              <w:ind w:left="0"/>
            </w:pPr>
            <w:r w:rsidRPr="00EB7C61">
              <w:t>Insurance</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Height w:val="70"/>
        </w:trPr>
        <w:tc>
          <w:tcPr>
            <w:tcW w:w="1093" w:type="dxa"/>
            <w:shd w:val="clear" w:color="auto" w:fill="auto"/>
          </w:tcPr>
          <w:p w:rsidR="00CA5496" w:rsidRPr="00EB7C61" w:rsidRDefault="00CA5496" w:rsidP="00F121E5">
            <w:r w:rsidRPr="00EB7C61">
              <w:t xml:space="preserve">8.2 </w:t>
            </w:r>
          </w:p>
        </w:tc>
        <w:tc>
          <w:tcPr>
            <w:tcW w:w="3868" w:type="dxa"/>
            <w:shd w:val="clear" w:color="auto" w:fill="auto"/>
          </w:tcPr>
          <w:p w:rsidR="00CA5496" w:rsidRPr="00EB7C61" w:rsidRDefault="00CA5496" w:rsidP="00F121E5">
            <w:pPr>
              <w:ind w:left="0"/>
            </w:pPr>
            <w:r w:rsidRPr="00EB7C61">
              <w:t>Project specific questions to assess Technical and Professional Ability</w:t>
            </w:r>
          </w:p>
          <w:p w:rsidR="00CA5496" w:rsidRPr="00EB7C61" w:rsidRDefault="00CA5496" w:rsidP="00F121E5"/>
        </w:tc>
        <w:tc>
          <w:tcPr>
            <w:tcW w:w="1726" w:type="dxa"/>
            <w:shd w:val="clear" w:color="auto" w:fill="auto"/>
          </w:tcPr>
          <w:p w:rsidR="00CA5496" w:rsidRPr="00EB7C61" w:rsidRDefault="00CA5496" w:rsidP="00F121E5"/>
        </w:tc>
        <w:tc>
          <w:tcPr>
            <w:tcW w:w="2192" w:type="dxa"/>
            <w:shd w:val="clear" w:color="auto" w:fill="auto"/>
          </w:tcPr>
          <w:p w:rsidR="00CA5496" w:rsidRPr="00EB7C61" w:rsidRDefault="00CA5496" w:rsidP="00F121E5">
            <w:pPr>
              <w:ind w:left="0"/>
            </w:pPr>
            <w:r w:rsidRPr="00EB7C61">
              <w:t>Supplier</w:t>
            </w:r>
            <w:r w:rsidR="00AB0AD3">
              <w:t>s must p</w:t>
            </w:r>
            <w:r w:rsidRPr="00EB7C61">
              <w:t xml:space="preserve">ass </w:t>
            </w:r>
            <w:r w:rsidR="00AB0AD3">
              <w:t xml:space="preserve">a minimum of </w:t>
            </w:r>
            <w:r w:rsidRPr="00EB7C61">
              <w:t xml:space="preserve">3 </w:t>
            </w:r>
            <w:r w:rsidR="00AB0AD3">
              <w:t xml:space="preserve">out </w:t>
            </w:r>
            <w:r w:rsidRPr="00EB7C61">
              <w:t xml:space="preserve">of </w:t>
            </w:r>
            <w:r w:rsidRPr="00EB7C61">
              <w:lastRenderedPageBreak/>
              <w:t xml:space="preserve">the </w:t>
            </w:r>
            <w:r w:rsidR="00AB0AD3">
              <w:t xml:space="preserve">5 </w:t>
            </w:r>
            <w:r w:rsidRPr="00EB7C61">
              <w:t>questions within section 8.2</w:t>
            </w:r>
          </w:p>
        </w:tc>
      </w:tr>
      <w:tr w:rsidR="00CA5496" w:rsidRPr="00EB7C61" w:rsidTr="00B33CD7">
        <w:trPr>
          <w:cantSplit/>
          <w:trHeight w:val="555"/>
        </w:trPr>
        <w:tc>
          <w:tcPr>
            <w:tcW w:w="1093" w:type="dxa"/>
          </w:tcPr>
          <w:p w:rsidR="00CA5496" w:rsidRPr="00EB7C61" w:rsidRDefault="00CA5496" w:rsidP="00F121E5">
            <w:r w:rsidRPr="00EB7C61">
              <w:lastRenderedPageBreak/>
              <w:t>8.2.a</w:t>
            </w:r>
          </w:p>
        </w:tc>
        <w:tc>
          <w:tcPr>
            <w:tcW w:w="3868" w:type="dxa"/>
          </w:tcPr>
          <w:p w:rsidR="00CA5496" w:rsidRPr="00EB7C61" w:rsidRDefault="00CA5496" w:rsidP="00F121E5">
            <w:pPr>
              <w:ind w:left="0"/>
            </w:pPr>
            <w:r w:rsidRPr="00EB7C61">
              <w:t>Housing Management systems</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8.2.b</w:t>
            </w:r>
          </w:p>
        </w:tc>
        <w:tc>
          <w:tcPr>
            <w:tcW w:w="3868" w:type="dxa"/>
          </w:tcPr>
          <w:p w:rsidR="00CA5496" w:rsidRPr="00EB7C61" w:rsidRDefault="00CA5496" w:rsidP="00F121E5">
            <w:pPr>
              <w:ind w:left="0"/>
            </w:pPr>
            <w:r w:rsidRPr="00EB7C61">
              <w:t>API Development</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8.2.c</w:t>
            </w:r>
          </w:p>
        </w:tc>
        <w:tc>
          <w:tcPr>
            <w:tcW w:w="3868" w:type="dxa"/>
          </w:tcPr>
          <w:p w:rsidR="00CA5496" w:rsidRPr="00EB7C61" w:rsidRDefault="00CA5496" w:rsidP="00F121E5">
            <w:pPr>
              <w:ind w:left="0"/>
            </w:pPr>
            <w:r w:rsidRPr="00EB7C61">
              <w:t>All</w:t>
            </w:r>
            <w:r>
              <w:t>p</w:t>
            </w:r>
            <w:r w:rsidRPr="00EB7C61">
              <w:t>ay and Payment Systems</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8.2.d</w:t>
            </w:r>
          </w:p>
        </w:tc>
        <w:tc>
          <w:tcPr>
            <w:tcW w:w="3868" w:type="dxa"/>
          </w:tcPr>
          <w:p w:rsidR="00CA5496" w:rsidRPr="00EB7C61" w:rsidRDefault="00CA5496" w:rsidP="00F121E5">
            <w:pPr>
              <w:ind w:left="0"/>
            </w:pPr>
            <w:r w:rsidRPr="00EB7C61">
              <w:t>Public and Private sector experience</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r w:rsidR="00CA5496" w:rsidRPr="00EB7C61" w:rsidTr="00B33CD7">
        <w:trPr>
          <w:cantSplit/>
        </w:trPr>
        <w:tc>
          <w:tcPr>
            <w:tcW w:w="1093" w:type="dxa"/>
          </w:tcPr>
          <w:p w:rsidR="00CA5496" w:rsidRPr="00EB7C61" w:rsidRDefault="00CA5496" w:rsidP="00F121E5">
            <w:r w:rsidRPr="00EB7C61">
              <w:t>8.2.e</w:t>
            </w:r>
          </w:p>
        </w:tc>
        <w:tc>
          <w:tcPr>
            <w:tcW w:w="3868" w:type="dxa"/>
          </w:tcPr>
          <w:p w:rsidR="00CA5496" w:rsidRPr="00EB7C61" w:rsidRDefault="00CA5496" w:rsidP="00F121E5">
            <w:pPr>
              <w:ind w:left="0"/>
            </w:pPr>
            <w:r w:rsidRPr="00EB7C61">
              <w:t>Development of secure logins</w:t>
            </w:r>
          </w:p>
        </w:tc>
        <w:tc>
          <w:tcPr>
            <w:tcW w:w="1726" w:type="dxa"/>
          </w:tcPr>
          <w:p w:rsidR="00CA5496" w:rsidRPr="00EB7C61" w:rsidRDefault="00CA5496" w:rsidP="00F121E5">
            <w:pPr>
              <w:ind w:left="0"/>
            </w:pPr>
          </w:p>
        </w:tc>
        <w:tc>
          <w:tcPr>
            <w:tcW w:w="2192" w:type="dxa"/>
          </w:tcPr>
          <w:p w:rsidR="00CA5496" w:rsidRPr="00EB7C61" w:rsidRDefault="00CA5496" w:rsidP="00F121E5">
            <w:pPr>
              <w:ind w:left="0"/>
            </w:pPr>
            <w:r w:rsidRPr="00EB7C61">
              <w:t>Pass / Fail</w:t>
            </w:r>
          </w:p>
        </w:tc>
      </w:tr>
    </w:tbl>
    <w:p w:rsidR="007C4196" w:rsidRDefault="007C4196" w:rsidP="00B33CD7">
      <w:pPr>
        <w:ind w:left="0"/>
      </w:pPr>
    </w:p>
    <w:p w:rsidR="00F121E5" w:rsidRDefault="00F121E5" w:rsidP="00B33CD7">
      <w:pPr>
        <w:ind w:left="0"/>
      </w:pPr>
      <w:r>
        <w:t>See next section (A2) for “Award Criteria”</w:t>
      </w:r>
    </w:p>
    <w:p w:rsidR="00F121E5" w:rsidRDefault="00F121E5" w:rsidP="00B33CD7">
      <w:pPr>
        <w:ind w:left="0"/>
        <w:rPr>
          <w:rFonts w:ascii="Corbel" w:hAnsi="Corbel"/>
          <w:b/>
          <w:sz w:val="24"/>
          <w:lang w:eastAsia="en-US"/>
        </w:rPr>
      </w:pPr>
      <w:r>
        <w:rPr>
          <w:b/>
        </w:rPr>
        <w:br w:type="page"/>
      </w:r>
    </w:p>
    <w:p w:rsidR="001646BB" w:rsidRDefault="00494739" w:rsidP="00B33CD7">
      <w:pPr>
        <w:pStyle w:val="BodyText2"/>
        <w:ind w:left="0"/>
      </w:pPr>
      <w:r>
        <w:rPr>
          <w:b/>
        </w:rPr>
        <w:lastRenderedPageBreak/>
        <w:t xml:space="preserve">A2 - </w:t>
      </w:r>
      <w:r w:rsidR="001646BB">
        <w:rPr>
          <w:b/>
        </w:rPr>
        <w:t>Award Criteria</w:t>
      </w:r>
    </w:p>
    <w:p w:rsidR="004A49CF" w:rsidRPr="00440FF0" w:rsidRDefault="00DE2623" w:rsidP="00B33CD7">
      <w:pPr>
        <w:pStyle w:val="BodyText2"/>
      </w:pPr>
      <w:r w:rsidRPr="00B33CD7">
        <w:rPr>
          <w:b/>
        </w:rPr>
        <w:t>Sections 7 to 11</w:t>
      </w:r>
    </w:p>
    <w:p w:rsidR="004A49CF" w:rsidRDefault="004A49CF" w:rsidP="00B33CD7">
      <w:pPr>
        <w:pStyle w:val="BodyText2"/>
      </w:pPr>
      <w:r>
        <w:t>See Sections 3.6. and 3.7 for more information on points awarded for each question</w:t>
      </w:r>
      <w:r w:rsidR="00DE2623">
        <w:t xml:space="preserve"> in Sections 7 to 11</w:t>
      </w:r>
      <w:r>
        <w:t>. The table below explains the overall marking system and weightings.</w:t>
      </w:r>
    </w:p>
    <w:p w:rsidR="004A49CF" w:rsidRPr="009C2A99" w:rsidRDefault="00365DF8" w:rsidP="00B33CD7">
      <w:r w:rsidRPr="00B33CD7">
        <w:rPr>
          <w:b/>
        </w:rPr>
        <w:t>Table A2</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2028"/>
        <w:gridCol w:w="2859"/>
        <w:gridCol w:w="3969"/>
      </w:tblGrid>
      <w:tr w:rsidR="009B515A" w:rsidRPr="001646BB" w:rsidTr="00B33CD7">
        <w:trPr>
          <w:trHeight w:val="288"/>
        </w:trPr>
        <w:tc>
          <w:tcPr>
            <w:tcW w:w="1156" w:type="dxa"/>
            <w:shd w:val="clear" w:color="auto" w:fill="auto"/>
            <w:hideMark/>
          </w:tcPr>
          <w:p w:rsidR="009B515A" w:rsidRPr="00B33CD7" w:rsidRDefault="009B515A" w:rsidP="00B33CD7">
            <w:pPr>
              <w:ind w:left="0"/>
              <w:rPr>
                <w:rFonts w:ascii="Corbel" w:hAnsi="Corbel"/>
                <w:b/>
                <w:szCs w:val="22"/>
                <w:lang w:eastAsia="en-US"/>
              </w:rPr>
            </w:pPr>
            <w:r w:rsidRPr="00B33CD7">
              <w:rPr>
                <w:rFonts w:ascii="Corbel" w:hAnsi="Corbel"/>
                <w:b/>
                <w:szCs w:val="22"/>
                <w:lang w:eastAsia="en-US"/>
              </w:rPr>
              <w:t>Weighting</w:t>
            </w:r>
          </w:p>
        </w:tc>
        <w:tc>
          <w:tcPr>
            <w:tcW w:w="2042" w:type="dxa"/>
            <w:shd w:val="clear" w:color="auto" w:fill="auto"/>
            <w:hideMark/>
          </w:tcPr>
          <w:p w:rsidR="009B515A" w:rsidRPr="00B33CD7" w:rsidRDefault="009B515A" w:rsidP="00B33CD7">
            <w:pPr>
              <w:ind w:left="0"/>
              <w:rPr>
                <w:rFonts w:ascii="Corbel" w:hAnsi="Corbel"/>
                <w:b/>
                <w:szCs w:val="22"/>
                <w:lang w:eastAsia="en-US"/>
              </w:rPr>
            </w:pPr>
            <w:r w:rsidRPr="00B33CD7">
              <w:rPr>
                <w:rFonts w:ascii="Corbel" w:hAnsi="Corbel"/>
                <w:b/>
                <w:szCs w:val="22"/>
                <w:lang w:eastAsia="en-US"/>
              </w:rPr>
              <w:t>Criteria</w:t>
            </w:r>
          </w:p>
        </w:tc>
        <w:tc>
          <w:tcPr>
            <w:tcW w:w="2898" w:type="dxa"/>
            <w:shd w:val="clear" w:color="auto" w:fill="auto"/>
            <w:hideMark/>
          </w:tcPr>
          <w:p w:rsidR="009B515A" w:rsidRPr="00B33CD7" w:rsidRDefault="009B515A" w:rsidP="00B33CD7">
            <w:pPr>
              <w:ind w:left="0"/>
              <w:rPr>
                <w:rFonts w:ascii="Corbel" w:hAnsi="Corbel"/>
                <w:b/>
                <w:szCs w:val="22"/>
                <w:lang w:eastAsia="en-US"/>
              </w:rPr>
            </w:pPr>
            <w:r w:rsidRPr="00B33CD7">
              <w:rPr>
                <w:rFonts w:ascii="Corbel" w:hAnsi="Corbel"/>
                <w:b/>
                <w:szCs w:val="22"/>
                <w:lang w:eastAsia="en-US"/>
              </w:rPr>
              <w:t>Assessment</w:t>
            </w:r>
          </w:p>
        </w:tc>
        <w:tc>
          <w:tcPr>
            <w:tcW w:w="3969" w:type="dxa"/>
            <w:shd w:val="clear" w:color="auto" w:fill="auto"/>
            <w:hideMark/>
          </w:tcPr>
          <w:p w:rsidR="00CA5496" w:rsidRPr="00B33CD7" w:rsidRDefault="009B515A" w:rsidP="00B33CD7">
            <w:pPr>
              <w:ind w:left="0"/>
              <w:rPr>
                <w:rFonts w:ascii="Corbel" w:hAnsi="Corbel"/>
                <w:b/>
                <w:szCs w:val="22"/>
                <w:lang w:eastAsia="en-US"/>
              </w:rPr>
            </w:pPr>
            <w:r w:rsidRPr="00B33CD7">
              <w:rPr>
                <w:rFonts w:ascii="Corbel" w:hAnsi="Corbel"/>
                <w:b/>
                <w:szCs w:val="22"/>
                <w:lang w:eastAsia="en-US"/>
              </w:rPr>
              <w:t>Marking System</w:t>
            </w:r>
          </w:p>
        </w:tc>
      </w:tr>
      <w:tr w:rsidR="001646BB" w:rsidRPr="001646BB" w:rsidTr="00BE076A">
        <w:trPr>
          <w:trHeight w:val="2904"/>
        </w:trPr>
        <w:tc>
          <w:tcPr>
            <w:tcW w:w="1156" w:type="dxa"/>
            <w:vMerge w:val="restart"/>
            <w:shd w:val="clear" w:color="auto" w:fill="auto"/>
            <w:hideMark/>
          </w:tcPr>
          <w:p w:rsidR="001646BB" w:rsidRPr="00B33CD7" w:rsidRDefault="001646BB" w:rsidP="00927529">
            <w:pPr>
              <w:spacing w:before="0" w:line="240" w:lineRule="auto"/>
              <w:ind w:left="0"/>
              <w:jc w:val="both"/>
              <w:rPr>
                <w:rFonts w:ascii="Corbel" w:hAnsi="Corbel"/>
                <w:color w:val="auto"/>
                <w:szCs w:val="22"/>
              </w:rPr>
            </w:pPr>
            <w:r w:rsidRPr="00B33CD7">
              <w:rPr>
                <w:rFonts w:ascii="Corbel" w:hAnsi="Corbel"/>
                <w:color w:val="auto"/>
                <w:szCs w:val="22"/>
              </w:rPr>
              <w:t>40%</w:t>
            </w:r>
          </w:p>
          <w:p w:rsidR="001646BB" w:rsidRPr="00B33CD7" w:rsidRDefault="001646BB" w:rsidP="00927529">
            <w:pPr>
              <w:spacing w:before="0" w:line="240" w:lineRule="auto"/>
              <w:ind w:left="0"/>
              <w:jc w:val="both"/>
              <w:rPr>
                <w:rFonts w:ascii="Corbel" w:hAnsi="Corbel"/>
                <w:color w:val="auto"/>
                <w:szCs w:val="22"/>
              </w:rPr>
            </w:pPr>
            <w:r w:rsidRPr="00B33CD7">
              <w:rPr>
                <w:rFonts w:ascii="Corbel" w:hAnsi="Corbel"/>
                <w:color w:val="auto"/>
                <w:szCs w:val="22"/>
              </w:rPr>
              <w:t> </w:t>
            </w:r>
          </w:p>
        </w:tc>
        <w:tc>
          <w:tcPr>
            <w:tcW w:w="2042" w:type="dxa"/>
            <w:shd w:val="clear" w:color="auto" w:fill="auto"/>
            <w:hideMark/>
          </w:tcPr>
          <w:p w:rsidR="001646BB" w:rsidRPr="00B33CD7" w:rsidRDefault="001646BB" w:rsidP="00927529">
            <w:pPr>
              <w:spacing w:before="0" w:line="240" w:lineRule="auto"/>
              <w:ind w:left="0"/>
              <w:rPr>
                <w:rFonts w:ascii="Corbel" w:hAnsi="Corbel"/>
                <w:color w:val="auto"/>
                <w:szCs w:val="22"/>
              </w:rPr>
            </w:pPr>
            <w:r w:rsidRPr="00B33CD7">
              <w:rPr>
                <w:rFonts w:ascii="Corbel" w:hAnsi="Corbel" w:cs="Calibri"/>
                <w:b/>
                <w:szCs w:val="22"/>
              </w:rPr>
              <w:t>Specification requirements</w:t>
            </w:r>
            <w:r w:rsidRPr="00B33CD7">
              <w:rPr>
                <w:rFonts w:ascii="Corbel" w:hAnsi="Corbel" w:cs="Calibri"/>
                <w:szCs w:val="22"/>
              </w:rPr>
              <w:t xml:space="preserve">; </w:t>
            </w:r>
            <w:r w:rsidRPr="00B33CD7">
              <w:rPr>
                <w:rFonts w:ascii="Corbel" w:hAnsi="Corbel" w:cs="Calibri"/>
                <w:szCs w:val="22"/>
              </w:rPr>
              <w:br/>
              <w:t xml:space="preserve">Section 7 - General Requirements </w:t>
            </w:r>
            <w:r w:rsidRPr="00B33CD7">
              <w:rPr>
                <w:rFonts w:ascii="Corbel" w:hAnsi="Corbel" w:cs="Calibri"/>
                <w:szCs w:val="22"/>
              </w:rPr>
              <w:br/>
              <w:t>Section 8 - Services</w:t>
            </w:r>
            <w:r w:rsidRPr="00B33CD7">
              <w:rPr>
                <w:rFonts w:ascii="Corbel" w:hAnsi="Corbel" w:cs="Calibri"/>
                <w:szCs w:val="22"/>
              </w:rPr>
              <w:br/>
              <w:t>Section 9 - Project Requirements</w:t>
            </w:r>
            <w:r w:rsidRPr="00B33CD7">
              <w:rPr>
                <w:rFonts w:ascii="Corbel" w:hAnsi="Corbel" w:cs="Calibri"/>
                <w:szCs w:val="22"/>
              </w:rPr>
              <w:br/>
              <w:t>Section 10 - IT Requirements</w:t>
            </w:r>
          </w:p>
        </w:tc>
        <w:tc>
          <w:tcPr>
            <w:tcW w:w="2898" w:type="dxa"/>
            <w:shd w:val="clear" w:color="auto" w:fill="auto"/>
            <w:hideMark/>
          </w:tcPr>
          <w:p w:rsidR="001646BB" w:rsidRPr="00B33CD7" w:rsidRDefault="001646BB" w:rsidP="00927529">
            <w:pPr>
              <w:spacing w:before="0" w:line="240" w:lineRule="auto"/>
              <w:ind w:left="0"/>
              <w:rPr>
                <w:rFonts w:ascii="Corbel" w:hAnsi="Corbel"/>
                <w:color w:val="auto"/>
                <w:szCs w:val="22"/>
              </w:rPr>
            </w:pPr>
            <w:r w:rsidRPr="00B33CD7">
              <w:rPr>
                <w:rFonts w:ascii="Corbel" w:hAnsi="Corbel" w:cs="Calibri"/>
                <w:szCs w:val="22"/>
              </w:rPr>
              <w:t xml:space="preserve">The ability to meet the requirements of the specification is respect of achieving “Fully met – The respective requirement is fully met”. </w:t>
            </w:r>
          </w:p>
        </w:tc>
        <w:tc>
          <w:tcPr>
            <w:tcW w:w="3969" w:type="dxa"/>
            <w:shd w:val="clear" w:color="auto" w:fill="auto"/>
            <w:hideMark/>
          </w:tcPr>
          <w:p w:rsidR="001646BB" w:rsidRPr="00B33CD7" w:rsidRDefault="001646BB" w:rsidP="00927529">
            <w:pPr>
              <w:spacing w:before="0" w:line="240" w:lineRule="auto"/>
              <w:ind w:left="0"/>
              <w:rPr>
                <w:rFonts w:ascii="Corbel" w:hAnsi="Corbel"/>
                <w:color w:val="auto"/>
                <w:szCs w:val="22"/>
              </w:rPr>
            </w:pPr>
            <w:r w:rsidRPr="00B33CD7">
              <w:rPr>
                <w:rFonts w:ascii="Corbel" w:hAnsi="Corbel" w:cs="Calibri"/>
                <w:b/>
                <w:bCs/>
                <w:szCs w:val="22"/>
              </w:rPr>
              <w:t>50% of the 40% (20% of the total score)</w:t>
            </w:r>
            <w:r w:rsidRPr="00B33CD7">
              <w:rPr>
                <w:rFonts w:ascii="Corbel" w:hAnsi="Corbel" w:cs="Calibri"/>
                <w:szCs w:val="22"/>
              </w:rPr>
              <w:br/>
              <w:t>The highest specification comply score for sections 7 - 10 will achieve full marks available - 20%.  Marks will then be allocated to the remaining Outline Solutions on a pro–rata basis as demonstrated in the example below:</w:t>
            </w:r>
            <w:r w:rsidRPr="00B33CD7">
              <w:rPr>
                <w:rFonts w:ascii="Corbel" w:hAnsi="Corbel" w:cs="Calibri"/>
                <w:szCs w:val="22"/>
              </w:rPr>
              <w:br/>
              <w:t xml:space="preserve">Highest specification comply score / next highest x 20%. </w:t>
            </w:r>
            <w:r w:rsidRPr="00B33CD7">
              <w:rPr>
                <w:rFonts w:ascii="Corbel" w:hAnsi="Corbel" w:cs="Calibri"/>
                <w:szCs w:val="22"/>
              </w:rPr>
              <w:br/>
              <w:t>Each requirement receives a score of up to 10 marks and each Method Statement requirement receives a score of up to 20 marks. Full details in the ITT.</w:t>
            </w:r>
          </w:p>
        </w:tc>
      </w:tr>
      <w:tr w:rsidR="001646BB" w:rsidRPr="001646BB" w:rsidTr="00B33CD7">
        <w:trPr>
          <w:cantSplit/>
          <w:trHeight w:val="2652"/>
        </w:trPr>
        <w:tc>
          <w:tcPr>
            <w:tcW w:w="1156" w:type="dxa"/>
            <w:vMerge/>
            <w:shd w:val="clear" w:color="auto" w:fill="auto"/>
            <w:hideMark/>
          </w:tcPr>
          <w:p w:rsidR="001646BB" w:rsidRPr="00B33CD7" w:rsidRDefault="001646BB" w:rsidP="00927529">
            <w:pPr>
              <w:spacing w:before="0" w:line="240" w:lineRule="auto"/>
              <w:ind w:left="0"/>
              <w:jc w:val="both"/>
              <w:rPr>
                <w:rFonts w:ascii="Corbel" w:hAnsi="Corbel"/>
                <w:color w:val="auto"/>
                <w:szCs w:val="22"/>
              </w:rPr>
            </w:pPr>
          </w:p>
        </w:tc>
        <w:tc>
          <w:tcPr>
            <w:tcW w:w="2042" w:type="dxa"/>
            <w:shd w:val="clear" w:color="auto" w:fill="auto"/>
            <w:hideMark/>
          </w:tcPr>
          <w:p w:rsidR="001646BB" w:rsidRPr="00B33CD7" w:rsidRDefault="001646BB" w:rsidP="00927529">
            <w:pPr>
              <w:spacing w:before="0" w:line="240" w:lineRule="auto"/>
              <w:ind w:left="0"/>
              <w:rPr>
                <w:rFonts w:ascii="Corbel" w:hAnsi="Corbel"/>
                <w:color w:val="auto"/>
                <w:szCs w:val="22"/>
              </w:rPr>
            </w:pPr>
            <w:r w:rsidRPr="00B33CD7">
              <w:rPr>
                <w:rFonts w:ascii="Corbel" w:hAnsi="Corbel" w:cs="Calibri"/>
                <w:b/>
                <w:szCs w:val="22"/>
              </w:rPr>
              <w:t>Specification requirements</w:t>
            </w:r>
            <w:r w:rsidRPr="00B33CD7">
              <w:rPr>
                <w:rFonts w:ascii="Corbel" w:hAnsi="Corbel" w:cs="Calibri"/>
                <w:szCs w:val="22"/>
              </w:rPr>
              <w:t xml:space="preserve">; </w:t>
            </w:r>
            <w:r w:rsidRPr="00B33CD7">
              <w:rPr>
                <w:rFonts w:ascii="Corbel" w:hAnsi="Corbel" w:cs="Calibri"/>
                <w:szCs w:val="22"/>
              </w:rPr>
              <w:br/>
              <w:t>Section 11 - Work Streams</w:t>
            </w:r>
          </w:p>
        </w:tc>
        <w:tc>
          <w:tcPr>
            <w:tcW w:w="2898" w:type="dxa"/>
            <w:shd w:val="clear" w:color="auto" w:fill="auto"/>
            <w:hideMark/>
          </w:tcPr>
          <w:p w:rsidR="001646BB" w:rsidRPr="00B33CD7" w:rsidRDefault="001646BB" w:rsidP="00927529">
            <w:pPr>
              <w:spacing w:before="0" w:line="240" w:lineRule="auto"/>
              <w:ind w:left="0"/>
              <w:rPr>
                <w:rFonts w:ascii="Corbel" w:hAnsi="Corbel"/>
                <w:color w:val="auto"/>
                <w:szCs w:val="22"/>
              </w:rPr>
            </w:pPr>
            <w:r w:rsidRPr="00B33CD7">
              <w:rPr>
                <w:rFonts w:ascii="Corbel" w:hAnsi="Corbel" w:cs="Calibri"/>
                <w:szCs w:val="22"/>
              </w:rPr>
              <w:t xml:space="preserve">The ability to meet the requirements of the specification is respect of achieving “Fully met – The respective requirement is fully met”. </w:t>
            </w:r>
          </w:p>
        </w:tc>
        <w:tc>
          <w:tcPr>
            <w:tcW w:w="3969" w:type="dxa"/>
            <w:shd w:val="clear" w:color="auto" w:fill="auto"/>
            <w:hideMark/>
          </w:tcPr>
          <w:p w:rsidR="001646BB" w:rsidRPr="00B33CD7" w:rsidRDefault="001646BB" w:rsidP="00927529">
            <w:pPr>
              <w:spacing w:before="0" w:line="240" w:lineRule="auto"/>
              <w:ind w:left="0"/>
              <w:rPr>
                <w:rFonts w:ascii="Corbel" w:hAnsi="Corbel" w:cs="Calibri"/>
                <w:szCs w:val="22"/>
              </w:rPr>
            </w:pPr>
            <w:r w:rsidRPr="00B33CD7">
              <w:rPr>
                <w:rFonts w:ascii="Corbel" w:hAnsi="Corbel" w:cs="Calibri"/>
                <w:b/>
                <w:bCs/>
                <w:szCs w:val="22"/>
              </w:rPr>
              <w:t>50% of the 40% (20% of the total score)</w:t>
            </w:r>
            <w:r w:rsidRPr="00B33CD7">
              <w:rPr>
                <w:rFonts w:ascii="Corbel" w:hAnsi="Corbel" w:cs="Calibri"/>
                <w:szCs w:val="22"/>
              </w:rPr>
              <w:br/>
              <w:t>The highest specification comply score for section 11 will achieve full marks available - 20%.  Marks will then be allocated to the remaining Outline Solutions on a pro–rata basis as demonstrated in the example below:</w:t>
            </w:r>
            <w:r w:rsidRPr="00B33CD7">
              <w:rPr>
                <w:rFonts w:ascii="Corbel" w:hAnsi="Corbel" w:cs="Calibri"/>
                <w:szCs w:val="22"/>
              </w:rPr>
              <w:br/>
              <w:t xml:space="preserve">Highest specification comply score / next highest x 20%. </w:t>
            </w:r>
            <w:r w:rsidRPr="00B33CD7">
              <w:rPr>
                <w:rFonts w:ascii="Corbel" w:hAnsi="Corbel" w:cs="Calibri"/>
                <w:szCs w:val="22"/>
              </w:rPr>
              <w:br/>
              <w:t>Each requirement receives a score of up to 10 marks and each Method Statement requirement receives a score of up to 20 marks. Full details in the ITT.</w:t>
            </w:r>
          </w:p>
          <w:p w:rsidR="001646BB" w:rsidRPr="00B33CD7" w:rsidRDefault="001646BB" w:rsidP="00927529">
            <w:pPr>
              <w:spacing w:before="0" w:line="240" w:lineRule="auto"/>
              <w:ind w:left="0"/>
              <w:rPr>
                <w:rFonts w:ascii="Corbel" w:hAnsi="Corbel"/>
                <w:color w:val="auto"/>
                <w:szCs w:val="22"/>
              </w:rPr>
            </w:pPr>
          </w:p>
        </w:tc>
      </w:tr>
      <w:tr w:rsidR="001646BB" w:rsidRPr="001646BB" w:rsidTr="00BE076A">
        <w:trPr>
          <w:trHeight w:val="1788"/>
        </w:trPr>
        <w:tc>
          <w:tcPr>
            <w:tcW w:w="1156" w:type="dxa"/>
            <w:vMerge w:val="restart"/>
            <w:shd w:val="clear" w:color="auto" w:fill="auto"/>
            <w:hideMark/>
          </w:tcPr>
          <w:p w:rsidR="001646BB" w:rsidRPr="00B33CD7" w:rsidRDefault="001646BB" w:rsidP="009B515A">
            <w:pPr>
              <w:spacing w:before="0" w:line="240" w:lineRule="auto"/>
              <w:ind w:left="0"/>
              <w:jc w:val="both"/>
              <w:rPr>
                <w:rFonts w:ascii="Corbel" w:hAnsi="Corbel"/>
                <w:color w:val="auto"/>
                <w:szCs w:val="22"/>
              </w:rPr>
            </w:pPr>
            <w:r w:rsidRPr="00B33CD7">
              <w:rPr>
                <w:rFonts w:ascii="Corbel" w:hAnsi="Corbel"/>
                <w:color w:val="auto"/>
                <w:szCs w:val="22"/>
              </w:rPr>
              <w:t>20%</w:t>
            </w:r>
          </w:p>
          <w:p w:rsidR="001646BB" w:rsidRPr="00B33CD7" w:rsidRDefault="001646BB" w:rsidP="009B515A">
            <w:pPr>
              <w:spacing w:before="0" w:line="240" w:lineRule="auto"/>
              <w:ind w:left="0"/>
              <w:jc w:val="both"/>
              <w:rPr>
                <w:rFonts w:ascii="Corbel" w:hAnsi="Corbel"/>
                <w:color w:val="auto"/>
                <w:szCs w:val="22"/>
              </w:rPr>
            </w:pPr>
            <w:r w:rsidRPr="00B33CD7">
              <w:rPr>
                <w:rFonts w:ascii="Corbel" w:hAnsi="Corbel"/>
                <w:color w:val="auto"/>
                <w:szCs w:val="22"/>
              </w:rPr>
              <w:t> </w:t>
            </w:r>
          </w:p>
        </w:tc>
        <w:tc>
          <w:tcPr>
            <w:tcW w:w="2042"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Total price for four-year contract</w:t>
            </w:r>
          </w:p>
        </w:tc>
        <w:tc>
          <w:tcPr>
            <w:tcW w:w="2898"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The total cost of the proposed solution including software, hosting, application programs and support services.</w:t>
            </w:r>
          </w:p>
        </w:tc>
        <w:tc>
          <w:tcPr>
            <w:tcW w:w="3969"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b/>
                <w:bCs/>
                <w:color w:val="auto"/>
                <w:szCs w:val="22"/>
              </w:rPr>
              <w:t>50% of the 20% (10% of the total score)</w:t>
            </w:r>
            <w:r w:rsidRPr="00B33CD7">
              <w:rPr>
                <w:rFonts w:ascii="Corbel" w:hAnsi="Corbel"/>
                <w:color w:val="auto"/>
                <w:szCs w:val="22"/>
              </w:rPr>
              <w:br/>
              <w:t xml:space="preserve">The most competitive total price for four years will achieve full marks available - 10%.  Marks will then be allocated to the remaining tenders on a pro–rata basis as demonstrated in the example below: </w:t>
            </w:r>
            <w:r w:rsidRPr="00B33CD7">
              <w:rPr>
                <w:rFonts w:ascii="Corbel" w:hAnsi="Corbel"/>
                <w:color w:val="auto"/>
                <w:szCs w:val="22"/>
              </w:rPr>
              <w:br/>
              <w:t>Lowest Tendered sum / tendered sum x 10% = price score percentage</w:t>
            </w:r>
          </w:p>
          <w:p w:rsidR="001646BB" w:rsidRPr="00B33CD7" w:rsidRDefault="001646BB" w:rsidP="009B515A">
            <w:pPr>
              <w:spacing w:before="0" w:line="240" w:lineRule="auto"/>
              <w:ind w:left="0"/>
              <w:rPr>
                <w:rFonts w:ascii="Corbel" w:hAnsi="Corbel"/>
                <w:color w:val="auto"/>
                <w:szCs w:val="22"/>
              </w:rPr>
            </w:pPr>
          </w:p>
        </w:tc>
      </w:tr>
      <w:tr w:rsidR="001646BB" w:rsidRPr="001646BB" w:rsidTr="00BE076A">
        <w:trPr>
          <w:trHeight w:val="463"/>
        </w:trPr>
        <w:tc>
          <w:tcPr>
            <w:tcW w:w="1156" w:type="dxa"/>
            <w:vMerge/>
            <w:shd w:val="clear" w:color="auto" w:fill="auto"/>
            <w:hideMark/>
          </w:tcPr>
          <w:p w:rsidR="001646BB" w:rsidRPr="00B33CD7" w:rsidRDefault="001646BB" w:rsidP="009B515A">
            <w:pPr>
              <w:spacing w:before="0" w:line="240" w:lineRule="auto"/>
              <w:ind w:left="0"/>
              <w:jc w:val="both"/>
              <w:rPr>
                <w:rFonts w:ascii="Corbel" w:hAnsi="Corbel"/>
                <w:color w:val="auto"/>
                <w:szCs w:val="22"/>
              </w:rPr>
            </w:pPr>
          </w:p>
        </w:tc>
        <w:tc>
          <w:tcPr>
            <w:tcW w:w="2042"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Most economically viable</w:t>
            </w:r>
          </w:p>
        </w:tc>
        <w:tc>
          <w:tcPr>
            <w:tcW w:w="2898"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Most Economically viable cost per requirement as per tenders submitted</w:t>
            </w:r>
          </w:p>
        </w:tc>
        <w:tc>
          <w:tcPr>
            <w:tcW w:w="3969" w:type="dxa"/>
            <w:tcBorders>
              <w:bottom w:val="single" w:sz="4" w:space="0" w:color="auto"/>
            </w:tcBorders>
            <w:shd w:val="clear" w:color="auto" w:fill="auto"/>
            <w:hideMark/>
          </w:tcPr>
          <w:p w:rsidR="001646BB" w:rsidRPr="00B33CD7" w:rsidRDefault="001646BB" w:rsidP="009B515A">
            <w:pPr>
              <w:spacing w:before="0" w:line="240" w:lineRule="auto"/>
              <w:ind w:left="0"/>
              <w:rPr>
                <w:rFonts w:ascii="Corbel" w:hAnsi="Corbel"/>
                <w:b/>
                <w:bCs/>
                <w:color w:val="auto"/>
                <w:szCs w:val="22"/>
              </w:rPr>
            </w:pPr>
            <w:r w:rsidRPr="00B33CD7">
              <w:rPr>
                <w:rFonts w:ascii="Corbel" w:hAnsi="Corbel"/>
                <w:b/>
                <w:bCs/>
                <w:color w:val="auto"/>
                <w:szCs w:val="22"/>
              </w:rPr>
              <w:t>50% of the 20% (10% of the total score)</w:t>
            </w:r>
            <w:r w:rsidRPr="00B33CD7">
              <w:rPr>
                <w:rFonts w:ascii="Corbel" w:hAnsi="Corbel"/>
                <w:b/>
                <w:bCs/>
                <w:color w:val="auto"/>
                <w:szCs w:val="22"/>
              </w:rPr>
              <w:br/>
            </w:r>
            <w:r w:rsidRPr="00B33CD7">
              <w:rPr>
                <w:rFonts w:ascii="Corbel" w:hAnsi="Corbel"/>
                <w:color w:val="auto"/>
                <w:szCs w:val="22"/>
              </w:rPr>
              <w:t>The total cost of the supplier's response divided by the number of fully comply responses and method statement responses:</w:t>
            </w:r>
            <w:r w:rsidRPr="00B33CD7">
              <w:rPr>
                <w:rFonts w:ascii="Corbel" w:hAnsi="Corbel"/>
                <w:color w:val="auto"/>
                <w:szCs w:val="22"/>
              </w:rPr>
              <w:br/>
              <w:t>4 year supplier cost / number of fully comply and method statement responses = cost per fully comply requirement. The lowest score will achieve full marks available - 10%. Marks will then be allocated to the remaining on a pro-rata basis. Lowest score / next score x 10% = most economically viable</w:t>
            </w:r>
          </w:p>
        </w:tc>
      </w:tr>
      <w:tr w:rsidR="001646BB" w:rsidRPr="001646BB" w:rsidTr="001646BB">
        <w:trPr>
          <w:trHeight w:val="3677"/>
        </w:trPr>
        <w:tc>
          <w:tcPr>
            <w:tcW w:w="1156" w:type="dxa"/>
            <w:vMerge w:val="restart"/>
            <w:shd w:val="clear" w:color="auto" w:fill="auto"/>
            <w:hideMark/>
          </w:tcPr>
          <w:p w:rsidR="001646BB" w:rsidRPr="00B33CD7" w:rsidRDefault="001646BB" w:rsidP="009B515A">
            <w:pPr>
              <w:spacing w:before="0" w:line="240" w:lineRule="auto"/>
              <w:ind w:left="0"/>
              <w:jc w:val="both"/>
              <w:rPr>
                <w:rFonts w:ascii="Corbel" w:hAnsi="Corbel"/>
                <w:color w:val="auto"/>
                <w:szCs w:val="22"/>
              </w:rPr>
            </w:pPr>
            <w:r w:rsidRPr="00B33CD7">
              <w:rPr>
                <w:rFonts w:ascii="Corbel" w:hAnsi="Corbel"/>
                <w:color w:val="auto"/>
                <w:szCs w:val="22"/>
              </w:rPr>
              <w:lastRenderedPageBreak/>
              <w:t>40%</w:t>
            </w:r>
          </w:p>
          <w:p w:rsidR="001646BB" w:rsidRPr="00B33CD7" w:rsidRDefault="001646BB" w:rsidP="009B515A">
            <w:pPr>
              <w:spacing w:before="0" w:line="240" w:lineRule="auto"/>
              <w:ind w:left="0"/>
              <w:jc w:val="both"/>
              <w:rPr>
                <w:rFonts w:ascii="Corbel" w:hAnsi="Corbel"/>
                <w:color w:val="auto"/>
                <w:szCs w:val="22"/>
              </w:rPr>
            </w:pPr>
            <w:r w:rsidRPr="00B33CD7">
              <w:rPr>
                <w:rFonts w:ascii="Corbel" w:hAnsi="Corbel"/>
                <w:color w:val="auto"/>
                <w:szCs w:val="22"/>
              </w:rPr>
              <w:t> </w:t>
            </w:r>
          </w:p>
        </w:tc>
        <w:tc>
          <w:tcPr>
            <w:tcW w:w="2042"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User Experience (Reference site visits)</w:t>
            </w:r>
          </w:p>
        </w:tc>
        <w:tc>
          <w:tcPr>
            <w:tcW w:w="2898" w:type="dxa"/>
            <w:tcBorders>
              <w:right w:val="single" w:sz="4" w:space="0" w:color="auto"/>
            </w:tcBorders>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The ability of the supplier to provide effective aftercare support and management.  Evidence of the ability for a client to influence an upgrade or software release patch, through user group or other applicable forums, evidence of routine maintenance and programme for innovation, and suitable helpdesk operations. Above satisfactory references. Tender responses will also be used to evaluate.</w:t>
            </w:r>
          </w:p>
          <w:p w:rsidR="001646BB" w:rsidRPr="00B33CD7" w:rsidRDefault="001646BB" w:rsidP="009B515A">
            <w:pPr>
              <w:spacing w:before="0" w:line="240" w:lineRule="auto"/>
              <w:ind w:left="0"/>
              <w:rPr>
                <w:rFonts w:ascii="Corbel" w:hAnsi="Corbel"/>
                <w:color w:val="auto"/>
                <w:szCs w:val="22"/>
              </w:rPr>
            </w:pPr>
          </w:p>
        </w:tc>
        <w:tc>
          <w:tcPr>
            <w:tcW w:w="3969" w:type="dxa"/>
            <w:tcBorders>
              <w:top w:val="single" w:sz="4" w:space="0" w:color="auto"/>
              <w:left w:val="single" w:sz="4" w:space="0" w:color="auto"/>
              <w:right w:val="single" w:sz="4" w:space="0" w:color="auto"/>
            </w:tcBorders>
            <w:shd w:val="clear" w:color="auto" w:fill="auto"/>
            <w:noWrap/>
            <w:hideMark/>
          </w:tcPr>
          <w:p w:rsidR="001646BB" w:rsidRPr="00B33CD7" w:rsidRDefault="001646BB" w:rsidP="009B515A">
            <w:pPr>
              <w:spacing w:before="0" w:line="240" w:lineRule="auto"/>
              <w:ind w:left="0"/>
              <w:rPr>
                <w:rFonts w:ascii="Corbel" w:hAnsi="Corbel"/>
                <w:b/>
                <w:bCs/>
                <w:color w:val="auto"/>
                <w:szCs w:val="22"/>
              </w:rPr>
            </w:pPr>
            <w:r w:rsidRPr="00B33CD7">
              <w:rPr>
                <w:rFonts w:ascii="Corbel" w:hAnsi="Corbel"/>
                <w:b/>
                <w:bCs/>
                <w:color w:val="auto"/>
                <w:szCs w:val="22"/>
              </w:rPr>
              <w:t>50% of the 40% (20% of the total score)</w:t>
            </w:r>
          </w:p>
          <w:p w:rsidR="001646BB" w:rsidRPr="00B33CD7" w:rsidRDefault="001646BB" w:rsidP="009B515A">
            <w:pPr>
              <w:spacing w:before="0" w:line="240" w:lineRule="auto"/>
              <w:ind w:left="0"/>
              <w:rPr>
                <w:rFonts w:ascii="Corbel" w:hAnsi="Corbel"/>
                <w:b/>
                <w:bCs/>
                <w:color w:val="auto"/>
                <w:szCs w:val="22"/>
              </w:rPr>
            </w:pPr>
          </w:p>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The supplier visits are based on five areas each scoring 20 marks enabling a maximum mark of 100. The score is then calculated based on the 10% award criteria score.</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Support (20)</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Upgrades (20)</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Account management (20)</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Planned changes (20)</w:t>
            </w:r>
          </w:p>
          <w:p w:rsidR="001646BB" w:rsidRPr="00B33CD7" w:rsidRDefault="001646BB" w:rsidP="009B515A">
            <w:pPr>
              <w:spacing w:before="0" w:line="240" w:lineRule="auto"/>
              <w:ind w:left="0"/>
              <w:rPr>
                <w:rFonts w:ascii="Corbel" w:hAnsi="Corbel"/>
                <w:b/>
                <w:bCs/>
                <w:color w:val="auto"/>
                <w:szCs w:val="22"/>
              </w:rPr>
            </w:pPr>
            <w:r w:rsidRPr="00B33CD7">
              <w:rPr>
                <w:rFonts w:ascii="Corbel" w:hAnsi="Corbel"/>
                <w:b/>
                <w:color w:val="auto"/>
                <w:szCs w:val="22"/>
              </w:rPr>
              <w:t>User communications (20)</w:t>
            </w:r>
          </w:p>
        </w:tc>
      </w:tr>
      <w:tr w:rsidR="001646BB" w:rsidRPr="001646BB" w:rsidTr="00BE076A">
        <w:trPr>
          <w:cantSplit/>
          <w:trHeight w:val="3556"/>
        </w:trPr>
        <w:tc>
          <w:tcPr>
            <w:tcW w:w="1156" w:type="dxa"/>
            <w:vMerge/>
            <w:shd w:val="clear" w:color="auto" w:fill="auto"/>
            <w:hideMark/>
          </w:tcPr>
          <w:p w:rsidR="001646BB" w:rsidRPr="00B33CD7" w:rsidRDefault="001646BB" w:rsidP="009B515A">
            <w:pPr>
              <w:spacing w:before="0" w:line="240" w:lineRule="auto"/>
              <w:ind w:left="0"/>
              <w:jc w:val="both"/>
              <w:rPr>
                <w:rFonts w:ascii="Corbel" w:hAnsi="Corbel"/>
                <w:color w:val="auto"/>
                <w:szCs w:val="22"/>
              </w:rPr>
            </w:pPr>
          </w:p>
        </w:tc>
        <w:tc>
          <w:tcPr>
            <w:tcW w:w="2042" w:type="dxa"/>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User Experience (Final Presentations)</w:t>
            </w:r>
          </w:p>
        </w:tc>
        <w:tc>
          <w:tcPr>
            <w:tcW w:w="2898" w:type="dxa"/>
            <w:tcBorders>
              <w:right w:val="single" w:sz="4" w:space="0" w:color="auto"/>
            </w:tcBorders>
            <w:shd w:val="clear" w:color="auto" w:fill="auto"/>
            <w:hideMark/>
          </w:tcPr>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The ability to demonstrate, the supplier’s capability to deliver the proposed solution. This will be scored as part of the Final Presentation Case Studies. Tender responses will also be used to evaluate.</w:t>
            </w:r>
          </w:p>
        </w:tc>
        <w:tc>
          <w:tcPr>
            <w:tcW w:w="3969" w:type="dxa"/>
            <w:tcBorders>
              <w:top w:val="single" w:sz="4" w:space="0" w:color="auto"/>
              <w:left w:val="single" w:sz="4" w:space="0" w:color="auto"/>
              <w:right w:val="single" w:sz="4" w:space="0" w:color="auto"/>
            </w:tcBorders>
            <w:shd w:val="clear" w:color="auto" w:fill="auto"/>
            <w:noWrap/>
            <w:hideMark/>
          </w:tcPr>
          <w:p w:rsidR="001646BB" w:rsidRPr="00B33CD7" w:rsidRDefault="001646BB" w:rsidP="009B515A">
            <w:pPr>
              <w:spacing w:before="0" w:line="240" w:lineRule="auto"/>
              <w:ind w:left="0"/>
              <w:rPr>
                <w:rFonts w:ascii="Corbel" w:hAnsi="Corbel"/>
                <w:b/>
                <w:bCs/>
                <w:color w:val="auto"/>
                <w:szCs w:val="22"/>
              </w:rPr>
            </w:pPr>
            <w:r w:rsidRPr="00B33CD7">
              <w:rPr>
                <w:rFonts w:ascii="Corbel" w:hAnsi="Corbel"/>
                <w:b/>
                <w:bCs/>
                <w:color w:val="auto"/>
                <w:szCs w:val="22"/>
              </w:rPr>
              <w:t>50% of the 40% (20% of the total score)</w:t>
            </w:r>
          </w:p>
          <w:p w:rsidR="001646BB" w:rsidRPr="00B33CD7" w:rsidRDefault="001646BB" w:rsidP="009B515A">
            <w:pPr>
              <w:spacing w:before="0" w:line="240" w:lineRule="auto"/>
              <w:ind w:left="0"/>
              <w:rPr>
                <w:rFonts w:ascii="Corbel" w:hAnsi="Corbel"/>
                <w:b/>
                <w:bCs/>
                <w:color w:val="auto"/>
                <w:szCs w:val="22"/>
              </w:rPr>
            </w:pPr>
          </w:p>
          <w:p w:rsidR="001646BB" w:rsidRPr="00B33CD7" w:rsidRDefault="001646BB" w:rsidP="009B515A">
            <w:pPr>
              <w:spacing w:before="0" w:line="240" w:lineRule="auto"/>
              <w:ind w:left="0"/>
              <w:rPr>
                <w:rFonts w:ascii="Corbel" w:hAnsi="Corbel"/>
                <w:color w:val="auto"/>
                <w:szCs w:val="22"/>
              </w:rPr>
            </w:pPr>
            <w:r w:rsidRPr="00B33CD7">
              <w:rPr>
                <w:rFonts w:ascii="Corbel" w:hAnsi="Corbel"/>
                <w:color w:val="auto"/>
                <w:szCs w:val="22"/>
              </w:rPr>
              <w:t>The final presentations are based on five areas each scoring 20 marks enabling a maximum mark of 100. The score is then calculated based on the 20% award criteria score.</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Proposed solution (20)</w:t>
            </w:r>
            <w:r w:rsidRPr="00B33CD7">
              <w:rPr>
                <w:rFonts w:ascii="Corbel" w:hAnsi="Corbel"/>
                <w:b/>
                <w:color w:val="auto"/>
                <w:szCs w:val="22"/>
              </w:rPr>
              <w:br/>
              <w:t>Supplier experience including number of sites (20)</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Supplier resources including Project Manager (20)</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 xml:space="preserve">API </w:t>
            </w:r>
            <w:r w:rsidR="007E2091">
              <w:rPr>
                <w:rFonts w:ascii="Corbel" w:hAnsi="Corbel"/>
                <w:b/>
                <w:color w:val="auto"/>
                <w:szCs w:val="22"/>
              </w:rPr>
              <w:t>approach and demonstration</w:t>
            </w:r>
            <w:r w:rsidRPr="00B33CD7">
              <w:rPr>
                <w:rFonts w:ascii="Corbel" w:hAnsi="Corbel"/>
                <w:b/>
                <w:color w:val="auto"/>
                <w:szCs w:val="22"/>
              </w:rPr>
              <w:t xml:space="preserve"> (20)</w:t>
            </w:r>
          </w:p>
          <w:p w:rsidR="001646BB" w:rsidRPr="00B33CD7" w:rsidRDefault="001646BB" w:rsidP="009B515A">
            <w:pPr>
              <w:spacing w:before="0" w:line="240" w:lineRule="auto"/>
              <w:ind w:left="0"/>
              <w:rPr>
                <w:rFonts w:ascii="Corbel" w:hAnsi="Corbel"/>
                <w:b/>
                <w:color w:val="auto"/>
                <w:szCs w:val="22"/>
              </w:rPr>
            </w:pPr>
            <w:r w:rsidRPr="00B33CD7">
              <w:rPr>
                <w:rFonts w:ascii="Corbel" w:hAnsi="Corbel"/>
                <w:b/>
                <w:color w:val="auto"/>
                <w:szCs w:val="22"/>
              </w:rPr>
              <w:t>Delivery of proposal (20)</w:t>
            </w:r>
          </w:p>
          <w:p w:rsidR="001646BB" w:rsidRPr="00B33CD7" w:rsidRDefault="001646BB" w:rsidP="009B515A">
            <w:pPr>
              <w:spacing w:before="0" w:line="240" w:lineRule="auto"/>
              <w:ind w:left="0"/>
              <w:rPr>
                <w:rFonts w:ascii="Corbel" w:hAnsi="Corbel"/>
                <w:b/>
                <w:bCs/>
                <w:color w:val="auto"/>
                <w:szCs w:val="22"/>
              </w:rPr>
            </w:pPr>
          </w:p>
        </w:tc>
      </w:tr>
      <w:tr w:rsidR="009B515A" w:rsidRPr="001646BB" w:rsidTr="00B33CD7">
        <w:trPr>
          <w:trHeight w:val="288"/>
        </w:trPr>
        <w:tc>
          <w:tcPr>
            <w:tcW w:w="1156" w:type="dxa"/>
            <w:shd w:val="clear" w:color="auto" w:fill="auto"/>
            <w:hideMark/>
          </w:tcPr>
          <w:p w:rsidR="009B515A" w:rsidRPr="00B33CD7" w:rsidRDefault="009B515A" w:rsidP="009B515A">
            <w:pPr>
              <w:spacing w:before="0" w:line="240" w:lineRule="auto"/>
              <w:ind w:left="0"/>
              <w:jc w:val="both"/>
              <w:rPr>
                <w:rFonts w:ascii="Corbel" w:hAnsi="Corbel"/>
                <w:color w:val="auto"/>
                <w:szCs w:val="22"/>
              </w:rPr>
            </w:pPr>
            <w:r w:rsidRPr="00B33CD7">
              <w:rPr>
                <w:rFonts w:ascii="Corbel" w:hAnsi="Corbel"/>
                <w:color w:val="auto"/>
                <w:szCs w:val="22"/>
              </w:rPr>
              <w:t>100%</w:t>
            </w:r>
          </w:p>
        </w:tc>
        <w:tc>
          <w:tcPr>
            <w:tcW w:w="2042" w:type="dxa"/>
            <w:shd w:val="clear" w:color="auto" w:fill="auto"/>
            <w:hideMark/>
          </w:tcPr>
          <w:p w:rsidR="009B515A" w:rsidRPr="00B33CD7" w:rsidRDefault="009B515A" w:rsidP="009B515A">
            <w:pPr>
              <w:spacing w:before="0" w:line="240" w:lineRule="auto"/>
              <w:ind w:left="0"/>
              <w:rPr>
                <w:rFonts w:ascii="Corbel" w:hAnsi="Corbel"/>
                <w:color w:val="auto"/>
                <w:szCs w:val="22"/>
              </w:rPr>
            </w:pPr>
            <w:r w:rsidRPr="00B33CD7">
              <w:rPr>
                <w:rFonts w:ascii="Corbel" w:hAnsi="Corbel"/>
                <w:color w:val="auto"/>
                <w:szCs w:val="22"/>
              </w:rPr>
              <w:t> </w:t>
            </w:r>
          </w:p>
        </w:tc>
        <w:tc>
          <w:tcPr>
            <w:tcW w:w="2898" w:type="dxa"/>
            <w:shd w:val="clear" w:color="auto" w:fill="auto"/>
            <w:hideMark/>
          </w:tcPr>
          <w:p w:rsidR="009B515A" w:rsidRPr="00B33CD7" w:rsidRDefault="009B515A" w:rsidP="009B515A">
            <w:pPr>
              <w:spacing w:before="0" w:line="240" w:lineRule="auto"/>
              <w:ind w:left="0"/>
              <w:rPr>
                <w:rFonts w:ascii="Corbel" w:hAnsi="Corbel"/>
                <w:color w:val="auto"/>
                <w:szCs w:val="22"/>
              </w:rPr>
            </w:pPr>
            <w:r w:rsidRPr="00B33CD7">
              <w:rPr>
                <w:rFonts w:ascii="Corbel" w:hAnsi="Corbel"/>
                <w:color w:val="auto"/>
                <w:szCs w:val="22"/>
              </w:rPr>
              <w:t> </w:t>
            </w:r>
          </w:p>
        </w:tc>
        <w:tc>
          <w:tcPr>
            <w:tcW w:w="3969" w:type="dxa"/>
            <w:tcBorders>
              <w:top w:val="single" w:sz="4" w:space="0" w:color="auto"/>
            </w:tcBorders>
            <w:shd w:val="clear" w:color="auto" w:fill="auto"/>
            <w:hideMark/>
          </w:tcPr>
          <w:p w:rsidR="009B515A" w:rsidRPr="00B33CD7" w:rsidRDefault="009B515A" w:rsidP="009B515A">
            <w:pPr>
              <w:spacing w:before="0" w:line="240" w:lineRule="auto"/>
              <w:ind w:left="0"/>
              <w:rPr>
                <w:rFonts w:ascii="Corbel" w:hAnsi="Corbel"/>
                <w:color w:val="auto"/>
                <w:szCs w:val="22"/>
              </w:rPr>
            </w:pPr>
            <w:r w:rsidRPr="00B33CD7">
              <w:rPr>
                <w:rFonts w:ascii="Corbel" w:hAnsi="Corbel"/>
                <w:color w:val="auto"/>
                <w:szCs w:val="22"/>
              </w:rPr>
              <w:t> </w:t>
            </w:r>
          </w:p>
        </w:tc>
      </w:tr>
    </w:tbl>
    <w:p w:rsidR="00455B88" w:rsidRDefault="00455B88" w:rsidP="00455B88">
      <w:pPr>
        <w:pStyle w:val="AppendixHeading1"/>
      </w:pPr>
      <w:bookmarkStart w:id="289" w:name="_Toc489519181"/>
      <w:r>
        <w:lastRenderedPageBreak/>
        <w:t xml:space="preserve">Appendix </w:t>
      </w:r>
      <w:r w:rsidR="00927529">
        <w:t>B</w:t>
      </w:r>
      <w:r>
        <w:t xml:space="preserve"> – Let’s Move Work Stream Process Maps</w:t>
      </w:r>
      <w:bookmarkEnd w:id="289"/>
    </w:p>
    <w:p w:rsidR="00F010F8" w:rsidRDefault="00927529" w:rsidP="00455B88">
      <w:pPr>
        <w:pStyle w:val="BodyText2"/>
      </w:pPr>
      <w:r>
        <w:t>Document is available as separate attachment</w:t>
      </w:r>
    </w:p>
    <w:p w:rsidR="00455B88" w:rsidRDefault="00F010F8" w:rsidP="00455B88">
      <w:pPr>
        <w:pStyle w:val="BodyText2"/>
      </w:pPr>
      <w:r>
        <w:t>“Appendix B – Let’s move work stream process maps.pdf”</w:t>
      </w:r>
    </w:p>
    <w:p w:rsidR="00D14DB3" w:rsidRDefault="00D14DB3" w:rsidP="00455B88">
      <w:pPr>
        <w:pStyle w:val="BodyText2"/>
      </w:pPr>
    </w:p>
    <w:p w:rsidR="00D14DB3" w:rsidRDefault="00D14DB3">
      <w:pPr>
        <w:rPr>
          <w:rFonts w:ascii="Corbel" w:hAnsi="Corbel"/>
          <w:sz w:val="24"/>
          <w:highlight w:val="yellow"/>
          <w:lang w:eastAsia="en-US"/>
        </w:rPr>
      </w:pPr>
      <w:r>
        <w:rPr>
          <w:highlight w:val="yellow"/>
        </w:rPr>
        <w:br w:type="page"/>
      </w:r>
    </w:p>
    <w:p w:rsidR="00D14DB3" w:rsidRDefault="00D14DB3" w:rsidP="00D14DB3">
      <w:pPr>
        <w:pStyle w:val="AppendixHeading1"/>
      </w:pPr>
      <w:bookmarkStart w:id="290" w:name="_Toc489519182"/>
      <w:r>
        <w:lastRenderedPageBreak/>
        <w:t xml:space="preserve">Appendix </w:t>
      </w:r>
      <w:r w:rsidR="00927529">
        <w:t>C</w:t>
      </w:r>
      <w:r>
        <w:t xml:space="preserve"> – Contract, Terms and Conditions</w:t>
      </w:r>
      <w:bookmarkEnd w:id="290"/>
    </w:p>
    <w:p w:rsidR="00AE597B" w:rsidRDefault="00AE597B" w:rsidP="00455B88">
      <w:pPr>
        <w:pStyle w:val="BodyText2"/>
        <w:rPr>
          <w:highlight w:val="yellow"/>
        </w:rPr>
      </w:pPr>
    </w:p>
    <w:p w:rsidR="00AE597B" w:rsidRDefault="00AE597B" w:rsidP="00AE597B">
      <w:pPr>
        <w:pStyle w:val="Default"/>
        <w:rPr>
          <w:b/>
          <w:color w:val="auto"/>
          <w:sz w:val="20"/>
          <w:szCs w:val="20"/>
        </w:rPr>
      </w:pPr>
      <w:r w:rsidRPr="00796B37">
        <w:rPr>
          <w:b/>
          <w:color w:val="auto"/>
          <w:sz w:val="20"/>
          <w:szCs w:val="20"/>
        </w:rPr>
        <w:t xml:space="preserve">TERMS AND CONDITIONS </w:t>
      </w:r>
    </w:p>
    <w:p w:rsidR="00AE597B" w:rsidRDefault="00AE597B" w:rsidP="00AE597B">
      <w:pPr>
        <w:pStyle w:val="Default"/>
        <w:rPr>
          <w:b/>
          <w:color w:val="auto"/>
          <w:sz w:val="20"/>
          <w:szCs w:val="20"/>
        </w:rPr>
      </w:pPr>
    </w:p>
    <w:p w:rsidR="00AE597B" w:rsidRDefault="00AE597B" w:rsidP="00AE597B">
      <w:pPr>
        <w:pStyle w:val="Default"/>
        <w:rPr>
          <w:b/>
          <w:color w:val="auto"/>
          <w:sz w:val="20"/>
          <w:szCs w:val="20"/>
        </w:rPr>
      </w:pPr>
    </w:p>
    <w:p w:rsidR="00AE597B" w:rsidRDefault="00AE597B" w:rsidP="00AE597B">
      <w:pPr>
        <w:pStyle w:val="Default"/>
        <w:rPr>
          <w:b/>
          <w:color w:val="auto"/>
          <w:sz w:val="20"/>
          <w:szCs w:val="20"/>
        </w:rPr>
      </w:pPr>
      <w:r>
        <w:rPr>
          <w:b/>
          <w:color w:val="auto"/>
          <w:sz w:val="20"/>
          <w:szCs w:val="20"/>
        </w:rPr>
        <w:t xml:space="preserve">Contents </w:t>
      </w:r>
    </w:p>
    <w:p w:rsidR="00AE597B" w:rsidRDefault="00AE597B" w:rsidP="00AE597B">
      <w:pPr>
        <w:pStyle w:val="Default"/>
        <w:rPr>
          <w:b/>
          <w:color w:val="auto"/>
          <w:sz w:val="20"/>
          <w:szCs w:val="20"/>
        </w:rPr>
      </w:pPr>
    </w:p>
    <w:p w:rsidR="00AE597B" w:rsidRPr="00866DE3"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1.</w:t>
      </w:r>
      <w:r>
        <w:rPr>
          <w:rFonts w:ascii="Arial" w:hAnsi="Arial" w:cs="Arial"/>
          <w:b/>
          <w:bCs/>
          <w:color w:val="auto"/>
          <w:sz w:val="20"/>
          <w:szCs w:val="20"/>
        </w:rPr>
        <w:tab/>
        <w:t>D</w:t>
      </w:r>
      <w:r w:rsidRPr="00866DE3">
        <w:rPr>
          <w:rFonts w:ascii="Arial" w:hAnsi="Arial" w:cs="Arial"/>
          <w:b/>
          <w:bCs/>
          <w:color w:val="auto"/>
          <w:sz w:val="20"/>
          <w:szCs w:val="20"/>
        </w:rPr>
        <w:t xml:space="preserve">EFINITIONS &amp; INTERPRETATION </w:t>
      </w:r>
    </w:p>
    <w:p w:rsidR="00AE597B"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2.</w:t>
      </w:r>
      <w:r>
        <w:rPr>
          <w:rFonts w:ascii="Arial" w:hAnsi="Arial" w:cs="Arial"/>
          <w:b/>
          <w:bCs/>
          <w:color w:val="auto"/>
          <w:sz w:val="20"/>
          <w:szCs w:val="20"/>
        </w:rPr>
        <w:tab/>
        <w:t xml:space="preserve">CONTRACT TERM </w:t>
      </w:r>
    </w:p>
    <w:p w:rsidR="00AE597B" w:rsidRPr="00866DE3" w:rsidRDefault="00AE597B" w:rsidP="00AE597B">
      <w:pPr>
        <w:spacing w:line="240" w:lineRule="auto"/>
        <w:ind w:left="0"/>
        <w:rPr>
          <w:rFonts w:ascii="Arial" w:hAnsi="Arial" w:cs="Arial"/>
          <w:b/>
          <w:bCs/>
          <w:color w:val="auto"/>
          <w:sz w:val="20"/>
          <w:szCs w:val="20"/>
        </w:rPr>
      </w:pPr>
      <w:r w:rsidRPr="00866DE3">
        <w:rPr>
          <w:rFonts w:ascii="Arial" w:hAnsi="Arial" w:cs="Arial"/>
          <w:b/>
          <w:bCs/>
          <w:color w:val="auto"/>
          <w:sz w:val="20"/>
          <w:szCs w:val="20"/>
        </w:rPr>
        <w:t>2</w:t>
      </w:r>
      <w:r>
        <w:rPr>
          <w:rFonts w:ascii="Arial" w:hAnsi="Arial" w:cs="Arial"/>
          <w:b/>
          <w:bCs/>
          <w:color w:val="auto"/>
          <w:sz w:val="20"/>
          <w:szCs w:val="20"/>
        </w:rPr>
        <w:t>A</w:t>
      </w:r>
      <w:r w:rsidR="00B42771">
        <w:rPr>
          <w:rFonts w:ascii="Arial" w:hAnsi="Arial" w:cs="Arial"/>
          <w:b/>
          <w:bCs/>
          <w:color w:val="auto"/>
          <w:sz w:val="20"/>
          <w:szCs w:val="20"/>
        </w:rPr>
        <w:t xml:space="preserve">. </w:t>
      </w:r>
      <w:r w:rsidR="00B42771">
        <w:rPr>
          <w:rFonts w:ascii="Arial" w:hAnsi="Arial" w:cs="Arial"/>
          <w:b/>
          <w:bCs/>
          <w:color w:val="auto"/>
          <w:sz w:val="20"/>
          <w:szCs w:val="20"/>
        </w:rPr>
        <w:tab/>
        <w:t>DIGITAL SOLUTION</w:t>
      </w:r>
      <w:r w:rsidRPr="00866DE3">
        <w:rPr>
          <w:rFonts w:ascii="Arial" w:hAnsi="Arial" w:cs="Arial"/>
          <w:b/>
          <w:bCs/>
          <w:color w:val="auto"/>
          <w:sz w:val="20"/>
          <w:szCs w:val="20"/>
        </w:rPr>
        <w:t xml:space="preserve"> FEATURES AND CONTENT</w:t>
      </w:r>
    </w:p>
    <w:p w:rsidR="00AE597B" w:rsidRPr="00866DE3" w:rsidRDefault="00AE597B" w:rsidP="00AE597B">
      <w:pPr>
        <w:spacing w:line="240" w:lineRule="auto"/>
        <w:ind w:left="0"/>
        <w:rPr>
          <w:rFonts w:ascii="Arial" w:hAnsi="Arial" w:cs="Arial"/>
          <w:b/>
          <w:bCs/>
          <w:color w:val="auto"/>
          <w:sz w:val="20"/>
          <w:szCs w:val="20"/>
        </w:rPr>
      </w:pPr>
      <w:r w:rsidRPr="00866DE3">
        <w:rPr>
          <w:rFonts w:ascii="Arial" w:hAnsi="Arial" w:cs="Arial"/>
          <w:b/>
          <w:bCs/>
          <w:color w:val="auto"/>
          <w:sz w:val="20"/>
          <w:szCs w:val="20"/>
        </w:rPr>
        <w:t xml:space="preserve">3. </w:t>
      </w:r>
      <w:r w:rsidRPr="00866DE3">
        <w:rPr>
          <w:rFonts w:ascii="Arial" w:hAnsi="Arial" w:cs="Arial"/>
          <w:b/>
          <w:bCs/>
          <w:color w:val="auto"/>
          <w:sz w:val="20"/>
          <w:szCs w:val="20"/>
        </w:rPr>
        <w:tab/>
        <w:t xml:space="preserve">SUPPLY OF SERVICES </w:t>
      </w:r>
    </w:p>
    <w:p w:rsidR="00AE597B" w:rsidRPr="00F31FF8"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4</w:t>
      </w:r>
      <w:r w:rsidRPr="00F31FF8">
        <w:rPr>
          <w:rFonts w:ascii="Arial" w:hAnsi="Arial" w:cs="Arial"/>
          <w:b/>
          <w:bCs/>
          <w:color w:val="auto"/>
          <w:sz w:val="20"/>
          <w:szCs w:val="20"/>
        </w:rPr>
        <w:t xml:space="preserve">.     </w:t>
      </w:r>
      <w:r w:rsidRPr="00F31FF8">
        <w:rPr>
          <w:rFonts w:ascii="Arial" w:hAnsi="Arial" w:cs="Arial"/>
          <w:b/>
          <w:bCs/>
          <w:color w:val="auto"/>
          <w:sz w:val="20"/>
          <w:szCs w:val="20"/>
        </w:rPr>
        <w:tab/>
        <w:t>SUPPLIER’S OBLIGATIONS</w:t>
      </w:r>
    </w:p>
    <w:p w:rsidR="00AE597B"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5.</w:t>
      </w:r>
      <w:r>
        <w:rPr>
          <w:rFonts w:ascii="Arial" w:hAnsi="Arial" w:cs="Arial"/>
          <w:b/>
          <w:bCs/>
          <w:color w:val="auto"/>
          <w:sz w:val="20"/>
          <w:szCs w:val="20"/>
        </w:rPr>
        <w:tab/>
      </w:r>
      <w:r w:rsidRPr="00F31FF8">
        <w:rPr>
          <w:rFonts w:ascii="Arial" w:hAnsi="Arial" w:cs="Arial"/>
          <w:b/>
          <w:bCs/>
          <w:color w:val="auto"/>
          <w:sz w:val="20"/>
          <w:szCs w:val="20"/>
        </w:rPr>
        <w:t>SUPPLIER’S WARRANTIES</w:t>
      </w:r>
    </w:p>
    <w:p w:rsidR="00AE597B"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6</w:t>
      </w:r>
      <w:r>
        <w:rPr>
          <w:rFonts w:ascii="Arial" w:hAnsi="Arial" w:cs="Arial"/>
          <w:b/>
          <w:bCs/>
          <w:color w:val="auto"/>
          <w:sz w:val="20"/>
          <w:szCs w:val="20"/>
        </w:rPr>
        <w:t>.</w:t>
      </w:r>
      <w:r w:rsidRPr="00F31FF8">
        <w:rPr>
          <w:rFonts w:ascii="Arial" w:hAnsi="Arial" w:cs="Arial"/>
          <w:b/>
          <w:bCs/>
          <w:color w:val="auto"/>
          <w:sz w:val="20"/>
          <w:szCs w:val="20"/>
        </w:rPr>
        <w:t>    </w:t>
      </w:r>
      <w:r w:rsidRPr="00F31FF8">
        <w:rPr>
          <w:rFonts w:ascii="Arial" w:hAnsi="Arial" w:cs="Arial"/>
          <w:b/>
          <w:bCs/>
          <w:color w:val="auto"/>
          <w:sz w:val="20"/>
          <w:szCs w:val="20"/>
        </w:rPr>
        <w:tab/>
      </w:r>
      <w:r>
        <w:rPr>
          <w:rFonts w:ascii="Arial" w:hAnsi="Arial" w:cs="Arial"/>
          <w:b/>
          <w:bCs/>
          <w:color w:val="auto"/>
          <w:sz w:val="20"/>
          <w:szCs w:val="20"/>
        </w:rPr>
        <w:t xml:space="preserve">ACCENT’S </w:t>
      </w:r>
      <w:r w:rsidRPr="00F31FF8">
        <w:rPr>
          <w:rFonts w:ascii="Arial" w:hAnsi="Arial" w:cs="Arial"/>
          <w:b/>
          <w:bCs/>
          <w:color w:val="auto"/>
          <w:sz w:val="20"/>
          <w:szCs w:val="20"/>
        </w:rPr>
        <w:t>OBLIGATIONS</w:t>
      </w:r>
    </w:p>
    <w:p w:rsidR="00AE597B"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7</w:t>
      </w:r>
      <w:r>
        <w:rPr>
          <w:rFonts w:ascii="Arial" w:hAnsi="Arial" w:cs="Arial"/>
          <w:b/>
          <w:bCs/>
          <w:color w:val="auto"/>
          <w:sz w:val="20"/>
          <w:szCs w:val="20"/>
        </w:rPr>
        <w:t>.</w:t>
      </w:r>
      <w:r w:rsidRPr="00F31FF8">
        <w:rPr>
          <w:rFonts w:ascii="Arial" w:hAnsi="Arial" w:cs="Arial"/>
          <w:b/>
          <w:bCs/>
          <w:color w:val="auto"/>
          <w:sz w:val="20"/>
          <w:szCs w:val="20"/>
        </w:rPr>
        <w:t xml:space="preserve">     </w:t>
      </w:r>
      <w:r>
        <w:rPr>
          <w:rFonts w:ascii="Arial" w:hAnsi="Arial" w:cs="Arial"/>
          <w:b/>
          <w:bCs/>
          <w:color w:val="auto"/>
          <w:sz w:val="20"/>
          <w:szCs w:val="20"/>
        </w:rPr>
        <w:tab/>
      </w:r>
      <w:r w:rsidRPr="00F31FF8">
        <w:rPr>
          <w:rFonts w:ascii="Arial" w:hAnsi="Arial" w:cs="Arial"/>
          <w:b/>
          <w:bCs/>
          <w:color w:val="auto"/>
          <w:sz w:val="20"/>
          <w:szCs w:val="20"/>
        </w:rPr>
        <w:t>WEBSITE DEVELOPMENT</w:t>
      </w:r>
    </w:p>
    <w:p w:rsidR="00AE597B" w:rsidRPr="00F31FF8"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 xml:space="preserve">8     </w:t>
      </w:r>
      <w:r>
        <w:rPr>
          <w:rFonts w:ascii="Arial" w:hAnsi="Arial" w:cs="Arial"/>
          <w:b/>
          <w:bCs/>
          <w:color w:val="auto"/>
          <w:sz w:val="20"/>
          <w:szCs w:val="20"/>
        </w:rPr>
        <w:tab/>
      </w:r>
      <w:r w:rsidRPr="00F31FF8">
        <w:rPr>
          <w:rFonts w:ascii="Arial" w:hAnsi="Arial" w:cs="Arial"/>
          <w:b/>
          <w:bCs/>
          <w:color w:val="auto"/>
          <w:sz w:val="20"/>
          <w:szCs w:val="20"/>
        </w:rPr>
        <w:t>ACCEPTANCE TESTING AND LAUNCH</w:t>
      </w:r>
    </w:p>
    <w:p w:rsidR="00AE597B" w:rsidRPr="00F31FF8"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9</w:t>
      </w:r>
      <w:r>
        <w:rPr>
          <w:rFonts w:ascii="Arial" w:hAnsi="Arial" w:cs="Arial"/>
          <w:b/>
          <w:bCs/>
          <w:color w:val="auto"/>
          <w:sz w:val="20"/>
          <w:szCs w:val="20"/>
        </w:rPr>
        <w:t>.</w:t>
      </w:r>
      <w:r w:rsidRPr="00F31FF8">
        <w:rPr>
          <w:rFonts w:ascii="Arial" w:hAnsi="Arial" w:cs="Arial"/>
          <w:b/>
          <w:bCs/>
          <w:color w:val="auto"/>
          <w:sz w:val="20"/>
          <w:szCs w:val="20"/>
        </w:rPr>
        <w:t xml:space="preserve">     </w:t>
      </w:r>
      <w:r>
        <w:rPr>
          <w:rFonts w:ascii="Arial" w:hAnsi="Arial" w:cs="Arial"/>
          <w:b/>
          <w:bCs/>
          <w:color w:val="auto"/>
          <w:sz w:val="20"/>
          <w:szCs w:val="20"/>
        </w:rPr>
        <w:t xml:space="preserve">  </w:t>
      </w:r>
      <w:r>
        <w:rPr>
          <w:rFonts w:ascii="Arial" w:hAnsi="Arial" w:cs="Arial"/>
          <w:b/>
          <w:bCs/>
          <w:color w:val="auto"/>
          <w:sz w:val="20"/>
          <w:szCs w:val="20"/>
        </w:rPr>
        <w:tab/>
        <w:t xml:space="preserve">SYSTEM </w:t>
      </w:r>
      <w:r w:rsidRPr="00F31FF8">
        <w:rPr>
          <w:rFonts w:ascii="Arial" w:hAnsi="Arial" w:cs="Arial"/>
          <w:b/>
          <w:bCs/>
          <w:color w:val="auto"/>
          <w:sz w:val="20"/>
          <w:szCs w:val="20"/>
        </w:rPr>
        <w:t>VARIATIONS</w:t>
      </w:r>
    </w:p>
    <w:p w:rsidR="00AE597B" w:rsidRPr="00F31FF8"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10</w:t>
      </w:r>
      <w:r>
        <w:rPr>
          <w:rFonts w:ascii="Arial" w:hAnsi="Arial" w:cs="Arial"/>
          <w:b/>
          <w:bCs/>
          <w:color w:val="auto"/>
          <w:sz w:val="20"/>
          <w:szCs w:val="20"/>
        </w:rPr>
        <w:t>.</w:t>
      </w:r>
      <w:r w:rsidRPr="00F31FF8">
        <w:rPr>
          <w:rFonts w:ascii="Arial" w:hAnsi="Arial" w:cs="Arial"/>
          <w:b/>
          <w:bCs/>
          <w:color w:val="auto"/>
          <w:sz w:val="20"/>
          <w:szCs w:val="20"/>
        </w:rPr>
        <w:t> </w:t>
      </w:r>
      <w:r>
        <w:rPr>
          <w:rFonts w:ascii="Arial" w:hAnsi="Arial" w:cs="Arial"/>
          <w:b/>
          <w:bCs/>
          <w:color w:val="auto"/>
          <w:sz w:val="20"/>
          <w:szCs w:val="20"/>
        </w:rPr>
        <w:tab/>
      </w:r>
      <w:r w:rsidRPr="00F31FF8">
        <w:rPr>
          <w:rFonts w:ascii="Arial" w:hAnsi="Arial" w:cs="Arial"/>
          <w:b/>
          <w:bCs/>
          <w:color w:val="auto"/>
          <w:sz w:val="20"/>
          <w:szCs w:val="20"/>
        </w:rPr>
        <w:t>SUPPORT SERVICES</w:t>
      </w:r>
    </w:p>
    <w:p w:rsidR="00AE597B"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11</w:t>
      </w:r>
      <w:r>
        <w:rPr>
          <w:rFonts w:ascii="Arial" w:hAnsi="Arial" w:cs="Arial"/>
          <w:b/>
          <w:bCs/>
          <w:color w:val="auto"/>
          <w:sz w:val="20"/>
          <w:szCs w:val="20"/>
        </w:rPr>
        <w:t>.</w:t>
      </w:r>
      <w:r w:rsidRPr="00F31FF8">
        <w:rPr>
          <w:rFonts w:ascii="Arial" w:hAnsi="Arial" w:cs="Arial"/>
          <w:b/>
          <w:bCs/>
          <w:color w:val="auto"/>
          <w:sz w:val="20"/>
          <w:szCs w:val="20"/>
        </w:rPr>
        <w:t xml:space="preserve">   </w:t>
      </w:r>
      <w:r>
        <w:rPr>
          <w:rFonts w:ascii="Arial" w:hAnsi="Arial" w:cs="Arial"/>
          <w:b/>
          <w:bCs/>
          <w:color w:val="auto"/>
          <w:sz w:val="20"/>
          <w:szCs w:val="20"/>
        </w:rPr>
        <w:tab/>
      </w:r>
      <w:r w:rsidRPr="00F31FF8">
        <w:rPr>
          <w:rFonts w:ascii="Arial" w:hAnsi="Arial" w:cs="Arial"/>
          <w:b/>
          <w:bCs/>
          <w:color w:val="auto"/>
          <w:sz w:val="20"/>
          <w:szCs w:val="20"/>
        </w:rPr>
        <w:t>SERVICE LEVEL COMPLIANCE</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 xml:space="preserve">12. </w:t>
      </w:r>
      <w:r w:rsidRPr="00A60EA4">
        <w:rPr>
          <w:rFonts w:ascii="Arial" w:hAnsi="Arial" w:cs="Arial"/>
          <w:b/>
          <w:bCs/>
          <w:color w:val="auto"/>
          <w:sz w:val="20"/>
          <w:szCs w:val="20"/>
        </w:rPr>
        <w:tab/>
      </w:r>
      <w:r w:rsidR="00D26589">
        <w:rPr>
          <w:rFonts w:ascii="Arial" w:hAnsi="Arial" w:cs="Arial"/>
          <w:b/>
          <w:bCs/>
          <w:color w:val="auto"/>
          <w:sz w:val="20"/>
          <w:szCs w:val="20"/>
        </w:rPr>
        <w:t>NOT USED</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 xml:space="preserve">13. </w:t>
      </w:r>
      <w:r w:rsidRPr="00A60EA4">
        <w:rPr>
          <w:rFonts w:ascii="Arial" w:hAnsi="Arial" w:cs="Arial"/>
          <w:b/>
          <w:bCs/>
          <w:color w:val="auto"/>
          <w:sz w:val="20"/>
          <w:szCs w:val="20"/>
        </w:rPr>
        <w:tab/>
        <w:t xml:space="preserve">CHARGES AND PAYMENT </w:t>
      </w:r>
    </w:p>
    <w:p w:rsidR="00AE597B"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1</w:t>
      </w:r>
      <w:r>
        <w:rPr>
          <w:rFonts w:ascii="Arial" w:hAnsi="Arial" w:cs="Arial"/>
          <w:b/>
          <w:bCs/>
          <w:color w:val="auto"/>
          <w:sz w:val="20"/>
          <w:szCs w:val="20"/>
        </w:rPr>
        <w:t>4.</w:t>
      </w:r>
      <w:r w:rsidRPr="00F31FF8">
        <w:rPr>
          <w:rFonts w:ascii="Arial" w:hAnsi="Arial" w:cs="Arial"/>
          <w:b/>
          <w:bCs/>
          <w:color w:val="auto"/>
          <w:sz w:val="20"/>
          <w:szCs w:val="20"/>
        </w:rPr>
        <w:t xml:space="preserve">   </w:t>
      </w:r>
      <w:r w:rsidRPr="00F31FF8">
        <w:rPr>
          <w:rFonts w:ascii="Arial" w:hAnsi="Arial" w:cs="Arial"/>
          <w:b/>
          <w:bCs/>
          <w:color w:val="auto"/>
          <w:sz w:val="20"/>
          <w:szCs w:val="20"/>
        </w:rPr>
        <w:tab/>
        <w:t>LIABILITY</w:t>
      </w:r>
    </w:p>
    <w:p w:rsidR="00AE597B" w:rsidRPr="00F31FF8"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1</w:t>
      </w:r>
      <w:r>
        <w:rPr>
          <w:rFonts w:ascii="Arial" w:hAnsi="Arial" w:cs="Arial"/>
          <w:b/>
          <w:bCs/>
          <w:color w:val="auto"/>
          <w:sz w:val="20"/>
          <w:szCs w:val="20"/>
        </w:rPr>
        <w:t>5.</w:t>
      </w:r>
      <w:r w:rsidRPr="00F31FF8">
        <w:rPr>
          <w:rFonts w:ascii="Arial" w:hAnsi="Arial" w:cs="Arial"/>
          <w:b/>
          <w:bCs/>
          <w:color w:val="auto"/>
          <w:sz w:val="20"/>
          <w:szCs w:val="20"/>
        </w:rPr>
        <w:t xml:space="preserve">   </w:t>
      </w:r>
      <w:r w:rsidRPr="00F31FF8">
        <w:rPr>
          <w:rFonts w:ascii="Arial" w:hAnsi="Arial" w:cs="Arial"/>
          <w:b/>
          <w:bCs/>
          <w:color w:val="auto"/>
          <w:sz w:val="20"/>
          <w:szCs w:val="20"/>
        </w:rPr>
        <w:tab/>
        <w:t>INDEMNITIES</w:t>
      </w:r>
    </w:p>
    <w:p w:rsidR="00AE597B" w:rsidRPr="00F31FF8"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 xml:space="preserve">16. </w:t>
      </w:r>
      <w:r w:rsidRPr="00A60EA4">
        <w:rPr>
          <w:rFonts w:ascii="Arial" w:hAnsi="Arial" w:cs="Arial"/>
          <w:b/>
          <w:bCs/>
          <w:color w:val="auto"/>
          <w:sz w:val="20"/>
          <w:szCs w:val="20"/>
        </w:rPr>
        <w:tab/>
        <w:t>CONFIDENTIAL INFORMATION</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 xml:space="preserve">17. </w:t>
      </w:r>
      <w:r w:rsidRPr="00A60EA4">
        <w:rPr>
          <w:rFonts w:ascii="Arial" w:hAnsi="Arial" w:cs="Arial"/>
          <w:b/>
          <w:bCs/>
          <w:color w:val="auto"/>
          <w:sz w:val="20"/>
          <w:szCs w:val="20"/>
        </w:rPr>
        <w:tab/>
        <w:t>DATA PROTECTION</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18.</w:t>
      </w:r>
      <w:r w:rsidRPr="00A60EA4">
        <w:rPr>
          <w:rFonts w:ascii="Arial" w:hAnsi="Arial" w:cs="Arial"/>
          <w:b/>
          <w:bCs/>
          <w:color w:val="auto"/>
          <w:sz w:val="20"/>
          <w:szCs w:val="20"/>
        </w:rPr>
        <w:tab/>
        <w:t>SECURITY REQUIREMENTS</w:t>
      </w:r>
    </w:p>
    <w:p w:rsidR="00AE597B" w:rsidRPr="00A60EA4" w:rsidRDefault="00682DAD" w:rsidP="00AE597B">
      <w:pPr>
        <w:spacing w:line="240" w:lineRule="auto"/>
        <w:ind w:left="0"/>
        <w:rPr>
          <w:rFonts w:ascii="Arial" w:hAnsi="Arial" w:cs="Arial"/>
          <w:b/>
          <w:bCs/>
          <w:color w:val="auto"/>
          <w:sz w:val="20"/>
          <w:szCs w:val="20"/>
        </w:rPr>
      </w:pPr>
      <w:r>
        <w:rPr>
          <w:rFonts w:ascii="Arial" w:hAnsi="Arial" w:cs="Arial"/>
          <w:b/>
          <w:bCs/>
          <w:color w:val="auto"/>
          <w:sz w:val="20"/>
          <w:szCs w:val="20"/>
        </w:rPr>
        <w:t>19.</w:t>
      </w:r>
      <w:r>
        <w:rPr>
          <w:rFonts w:ascii="Arial" w:hAnsi="Arial" w:cs="Arial"/>
          <w:b/>
          <w:bCs/>
          <w:color w:val="auto"/>
          <w:sz w:val="20"/>
          <w:szCs w:val="20"/>
        </w:rPr>
        <w:tab/>
        <w:t>NOT USED</w:t>
      </w:r>
    </w:p>
    <w:p w:rsidR="00AE597B" w:rsidRPr="00F31FF8"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20.</w:t>
      </w:r>
      <w:r>
        <w:rPr>
          <w:rFonts w:ascii="Arial" w:hAnsi="Arial" w:cs="Arial"/>
          <w:b/>
          <w:bCs/>
          <w:color w:val="auto"/>
          <w:sz w:val="20"/>
          <w:szCs w:val="20"/>
        </w:rPr>
        <w:tab/>
      </w:r>
      <w:r w:rsidRPr="00F31FF8">
        <w:rPr>
          <w:rFonts w:ascii="Arial" w:hAnsi="Arial" w:cs="Arial"/>
          <w:b/>
          <w:bCs/>
          <w:color w:val="auto"/>
          <w:sz w:val="20"/>
          <w:szCs w:val="20"/>
        </w:rPr>
        <w:t>INTELLECTUAL PROPERTY RIGHTS</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 xml:space="preserve">21. </w:t>
      </w:r>
      <w:r w:rsidRPr="00A60EA4">
        <w:rPr>
          <w:rFonts w:ascii="Arial" w:hAnsi="Arial" w:cs="Arial"/>
          <w:b/>
          <w:bCs/>
          <w:color w:val="auto"/>
          <w:sz w:val="20"/>
          <w:szCs w:val="20"/>
        </w:rPr>
        <w:tab/>
        <w:t xml:space="preserve">TERMINATION </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 xml:space="preserve">22. </w:t>
      </w:r>
      <w:r w:rsidRPr="00A60EA4">
        <w:rPr>
          <w:rFonts w:ascii="Arial" w:hAnsi="Arial" w:cs="Arial"/>
          <w:b/>
          <w:bCs/>
          <w:color w:val="auto"/>
          <w:sz w:val="20"/>
          <w:szCs w:val="20"/>
        </w:rPr>
        <w:tab/>
        <w:t xml:space="preserve">CONSEQUENCES OF TERMINATION </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23.</w:t>
      </w:r>
      <w:r w:rsidRPr="00A60EA4">
        <w:rPr>
          <w:rFonts w:ascii="Arial" w:hAnsi="Arial" w:cs="Arial"/>
          <w:b/>
          <w:bCs/>
          <w:color w:val="auto"/>
          <w:sz w:val="20"/>
          <w:szCs w:val="20"/>
        </w:rPr>
        <w:tab/>
        <w:t xml:space="preserve">FORCE MAJEURE </w:t>
      </w:r>
    </w:p>
    <w:p w:rsidR="00AE597B" w:rsidRPr="00F31FF8" w:rsidRDefault="00AE597B" w:rsidP="00AE597B">
      <w:pPr>
        <w:spacing w:line="240" w:lineRule="auto"/>
        <w:ind w:left="0"/>
        <w:rPr>
          <w:rFonts w:ascii="Arial" w:hAnsi="Arial" w:cs="Arial"/>
          <w:b/>
          <w:bCs/>
          <w:color w:val="auto"/>
          <w:sz w:val="20"/>
          <w:szCs w:val="20"/>
        </w:rPr>
      </w:pPr>
      <w:r w:rsidRPr="00F31FF8">
        <w:rPr>
          <w:rFonts w:ascii="Arial" w:hAnsi="Arial" w:cs="Arial"/>
          <w:b/>
          <w:bCs/>
          <w:color w:val="auto"/>
          <w:sz w:val="20"/>
          <w:szCs w:val="20"/>
        </w:rPr>
        <w:t>2</w:t>
      </w:r>
      <w:r>
        <w:rPr>
          <w:rFonts w:ascii="Arial" w:hAnsi="Arial" w:cs="Arial"/>
          <w:b/>
          <w:bCs/>
          <w:color w:val="auto"/>
          <w:sz w:val="20"/>
          <w:szCs w:val="20"/>
        </w:rPr>
        <w:t>4.</w:t>
      </w:r>
      <w:r w:rsidRPr="00F31FF8">
        <w:rPr>
          <w:rFonts w:ascii="Arial" w:hAnsi="Arial" w:cs="Arial"/>
          <w:b/>
          <w:bCs/>
          <w:color w:val="auto"/>
          <w:sz w:val="20"/>
          <w:szCs w:val="20"/>
        </w:rPr>
        <w:t xml:space="preserve">   </w:t>
      </w:r>
      <w:r>
        <w:rPr>
          <w:rFonts w:ascii="Arial" w:hAnsi="Arial" w:cs="Arial"/>
          <w:b/>
          <w:bCs/>
          <w:color w:val="auto"/>
          <w:sz w:val="20"/>
          <w:szCs w:val="20"/>
        </w:rPr>
        <w:tab/>
      </w:r>
      <w:r w:rsidRPr="00F31FF8">
        <w:rPr>
          <w:rFonts w:ascii="Arial" w:hAnsi="Arial" w:cs="Arial"/>
          <w:b/>
          <w:bCs/>
          <w:color w:val="auto"/>
          <w:sz w:val="20"/>
          <w:szCs w:val="20"/>
        </w:rPr>
        <w:t>ACKNOWLEDGMENT</w:t>
      </w:r>
    </w:p>
    <w:p w:rsidR="00AE597B" w:rsidRPr="00A60EA4" w:rsidRDefault="00AE597B" w:rsidP="00AE597B">
      <w:pPr>
        <w:spacing w:line="240" w:lineRule="auto"/>
        <w:ind w:left="0"/>
        <w:rPr>
          <w:rFonts w:ascii="Arial" w:hAnsi="Arial" w:cs="Arial"/>
          <w:b/>
          <w:bCs/>
          <w:color w:val="auto"/>
          <w:sz w:val="20"/>
          <w:szCs w:val="20"/>
        </w:rPr>
      </w:pPr>
      <w:r w:rsidRPr="00A60EA4">
        <w:rPr>
          <w:rFonts w:ascii="Arial" w:hAnsi="Arial" w:cs="Arial"/>
          <w:b/>
          <w:bCs/>
          <w:color w:val="auto"/>
          <w:sz w:val="20"/>
          <w:szCs w:val="20"/>
        </w:rPr>
        <w:t>25.</w:t>
      </w:r>
      <w:r w:rsidRPr="00A60EA4">
        <w:rPr>
          <w:rFonts w:ascii="Arial" w:hAnsi="Arial" w:cs="Arial"/>
          <w:b/>
          <w:bCs/>
          <w:color w:val="auto"/>
          <w:sz w:val="20"/>
          <w:szCs w:val="20"/>
        </w:rPr>
        <w:tab/>
        <w:t xml:space="preserve">GENERAL </w:t>
      </w:r>
    </w:p>
    <w:p w:rsidR="00AE597B"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Entire agreement</w:t>
      </w:r>
    </w:p>
    <w:p w:rsidR="00AE597B" w:rsidRPr="00A60EA4" w:rsidRDefault="00AE597B" w:rsidP="00AE597B">
      <w:pPr>
        <w:spacing w:line="240" w:lineRule="auto"/>
        <w:ind w:left="1004" w:firstLine="436"/>
        <w:rPr>
          <w:rFonts w:ascii="Arial" w:hAnsi="Arial" w:cs="Arial"/>
          <w:b/>
          <w:bCs/>
          <w:color w:val="auto"/>
          <w:sz w:val="20"/>
          <w:szCs w:val="20"/>
        </w:rPr>
      </w:pPr>
      <w:r>
        <w:rPr>
          <w:rFonts w:ascii="Arial" w:hAnsi="Arial" w:cs="Arial"/>
          <w:b/>
          <w:bCs/>
          <w:color w:val="auto"/>
          <w:sz w:val="20"/>
          <w:szCs w:val="20"/>
        </w:rPr>
        <w:t xml:space="preserve">Dispute Resolution Procedure </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Assignment and subcontracting</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lastRenderedPageBreak/>
        <w:t xml:space="preserve">Notices. </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 xml:space="preserve">Severance </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No partnership</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 xml:space="preserve">Waiver. </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 xml:space="preserve">Third party rights </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Variation</w:t>
      </w:r>
    </w:p>
    <w:p w:rsidR="00AE597B" w:rsidRPr="00A60EA4" w:rsidRDefault="00AE597B" w:rsidP="00AE597B">
      <w:pPr>
        <w:spacing w:line="240" w:lineRule="auto"/>
        <w:ind w:left="720" w:firstLine="720"/>
        <w:rPr>
          <w:rFonts w:ascii="Arial" w:hAnsi="Arial" w:cs="Arial"/>
          <w:b/>
          <w:bCs/>
          <w:color w:val="auto"/>
          <w:sz w:val="20"/>
          <w:szCs w:val="20"/>
        </w:rPr>
      </w:pPr>
      <w:r w:rsidRPr="00A60EA4">
        <w:rPr>
          <w:rFonts w:ascii="Arial" w:hAnsi="Arial" w:cs="Arial"/>
          <w:b/>
          <w:bCs/>
          <w:color w:val="auto"/>
          <w:sz w:val="20"/>
          <w:szCs w:val="20"/>
        </w:rPr>
        <w:t xml:space="preserve">Governing law and jurisdiction  </w:t>
      </w:r>
    </w:p>
    <w:p w:rsidR="00AE597B" w:rsidRDefault="00AE597B" w:rsidP="00AE597B">
      <w:pPr>
        <w:pStyle w:val="Default"/>
        <w:rPr>
          <w:b/>
          <w:color w:val="auto"/>
          <w:sz w:val="20"/>
          <w:szCs w:val="20"/>
        </w:rPr>
      </w:pPr>
    </w:p>
    <w:p w:rsidR="00AE597B" w:rsidRDefault="00AE597B" w:rsidP="00AE597B">
      <w:pPr>
        <w:pStyle w:val="Default"/>
        <w:rPr>
          <w:b/>
          <w:color w:val="auto"/>
          <w:sz w:val="20"/>
          <w:szCs w:val="20"/>
        </w:rPr>
      </w:pPr>
    </w:p>
    <w:p w:rsidR="00AE597B" w:rsidRDefault="00AE597B" w:rsidP="00AE597B">
      <w:pPr>
        <w:pStyle w:val="Default"/>
        <w:rPr>
          <w:b/>
          <w:color w:val="auto"/>
          <w:sz w:val="20"/>
          <w:szCs w:val="20"/>
        </w:rPr>
      </w:pPr>
    </w:p>
    <w:p w:rsidR="00AE597B" w:rsidRDefault="00AE597B" w:rsidP="00AE597B">
      <w:pPr>
        <w:pStyle w:val="Default"/>
        <w:rPr>
          <w:b/>
          <w:color w:val="auto"/>
          <w:sz w:val="20"/>
          <w:szCs w:val="20"/>
        </w:rPr>
      </w:pPr>
    </w:p>
    <w:p w:rsidR="00AE597B" w:rsidRDefault="00AE597B" w:rsidP="00AE597B">
      <w:pPr>
        <w:pStyle w:val="Default"/>
        <w:rPr>
          <w:b/>
          <w:color w:val="auto"/>
          <w:sz w:val="20"/>
          <w:szCs w:val="20"/>
        </w:rPr>
      </w:pPr>
    </w:p>
    <w:p w:rsidR="00AE597B" w:rsidRPr="00796B37" w:rsidRDefault="00AE597B" w:rsidP="00AE597B">
      <w:pPr>
        <w:pStyle w:val="Default"/>
        <w:rPr>
          <w:b/>
          <w:color w:val="auto"/>
          <w:sz w:val="20"/>
          <w:szCs w:val="20"/>
        </w:rPr>
      </w:pPr>
    </w:p>
    <w:p w:rsidR="00AE597B" w:rsidRDefault="00AE597B" w:rsidP="00AE597B">
      <w:pPr>
        <w:rPr>
          <w:rFonts w:ascii="Arial" w:hAnsi="Arial" w:cs="Arial"/>
          <w:b/>
          <w:color w:val="auto"/>
          <w:sz w:val="20"/>
          <w:szCs w:val="20"/>
        </w:rPr>
      </w:pPr>
      <w:r>
        <w:rPr>
          <w:b/>
          <w:color w:val="auto"/>
          <w:sz w:val="20"/>
          <w:szCs w:val="20"/>
        </w:rPr>
        <w:br w:type="page"/>
      </w:r>
    </w:p>
    <w:p w:rsidR="00AE597B" w:rsidRDefault="00AE597B" w:rsidP="00AE597B">
      <w:pPr>
        <w:pStyle w:val="Default"/>
        <w:rPr>
          <w:b/>
          <w:color w:val="auto"/>
          <w:sz w:val="20"/>
          <w:szCs w:val="20"/>
        </w:rPr>
      </w:pPr>
      <w:r>
        <w:rPr>
          <w:b/>
          <w:color w:val="auto"/>
          <w:sz w:val="20"/>
          <w:szCs w:val="20"/>
        </w:rPr>
        <w:lastRenderedPageBreak/>
        <w:t xml:space="preserve">TERMS AND CONDITIONS </w:t>
      </w:r>
    </w:p>
    <w:p w:rsidR="00AE597B" w:rsidRPr="00796B37" w:rsidRDefault="00AE597B" w:rsidP="00AE597B">
      <w:pPr>
        <w:pStyle w:val="Default"/>
        <w:rPr>
          <w:b/>
          <w:color w:val="auto"/>
          <w:sz w:val="20"/>
          <w:szCs w:val="20"/>
        </w:rPr>
      </w:pPr>
    </w:p>
    <w:p w:rsidR="00AE597B" w:rsidRPr="00796B37" w:rsidRDefault="00AE597B" w:rsidP="00AE597B">
      <w:pPr>
        <w:pStyle w:val="Default"/>
        <w:rPr>
          <w:b/>
          <w:bCs/>
          <w:color w:val="auto"/>
          <w:sz w:val="20"/>
          <w:szCs w:val="20"/>
        </w:rPr>
      </w:pPr>
      <w:r w:rsidRPr="00796B37">
        <w:rPr>
          <w:b/>
          <w:bCs/>
          <w:color w:val="auto"/>
          <w:sz w:val="20"/>
          <w:szCs w:val="20"/>
        </w:rPr>
        <w:t>1.</w:t>
      </w:r>
      <w:r w:rsidRPr="00613044">
        <w:rPr>
          <w:b/>
          <w:bCs/>
          <w:color w:val="auto"/>
          <w:sz w:val="20"/>
          <w:szCs w:val="20"/>
        </w:rPr>
        <w:tab/>
      </w:r>
      <w:r w:rsidR="001C5A2C">
        <w:rPr>
          <w:b/>
          <w:bCs/>
          <w:color w:val="auto"/>
          <w:sz w:val="20"/>
          <w:szCs w:val="20"/>
        </w:rPr>
        <w:t>DEFINITIONS AND</w:t>
      </w:r>
      <w:r w:rsidRPr="00613044">
        <w:rPr>
          <w:b/>
          <w:bCs/>
          <w:color w:val="auto"/>
          <w:sz w:val="20"/>
          <w:szCs w:val="20"/>
        </w:rPr>
        <w:t xml:space="preserve"> </w:t>
      </w:r>
      <w:r w:rsidRPr="00796B37">
        <w:rPr>
          <w:b/>
          <w:bCs/>
          <w:color w:val="auto"/>
          <w:sz w:val="20"/>
          <w:szCs w:val="20"/>
        </w:rPr>
        <w:t xml:space="preserve">INTERPRETATION </w:t>
      </w:r>
    </w:p>
    <w:p w:rsidR="00AE597B" w:rsidRPr="00796B37" w:rsidRDefault="00AE597B" w:rsidP="00AE597B">
      <w:pPr>
        <w:pStyle w:val="Default"/>
        <w:ind w:left="720" w:hanging="720"/>
        <w:jc w:val="both"/>
        <w:rPr>
          <w:color w:val="auto"/>
          <w:sz w:val="20"/>
          <w:szCs w:val="20"/>
        </w:rPr>
      </w:pPr>
      <w:r w:rsidRPr="00796B37">
        <w:rPr>
          <w:b/>
          <w:bCs/>
          <w:color w:val="auto"/>
          <w:sz w:val="20"/>
          <w:szCs w:val="20"/>
        </w:rPr>
        <w:t>1.1</w:t>
      </w:r>
      <w:r w:rsidRPr="00796B37">
        <w:rPr>
          <w:b/>
          <w:bCs/>
          <w:color w:val="auto"/>
          <w:sz w:val="20"/>
          <w:szCs w:val="20"/>
        </w:rPr>
        <w:tab/>
      </w:r>
      <w:r w:rsidRPr="00796B37">
        <w:rPr>
          <w:color w:val="auto"/>
          <w:sz w:val="20"/>
          <w:szCs w:val="20"/>
        </w:rPr>
        <w:t xml:space="preserve">In these Conditions, the following definitions apply unless indicated otherwise: </w:t>
      </w:r>
    </w:p>
    <w:p w:rsidR="00AE597B" w:rsidRPr="00613044" w:rsidRDefault="001C5A2C" w:rsidP="00AE597B">
      <w:pPr>
        <w:tabs>
          <w:tab w:val="left" w:pos="2977"/>
        </w:tabs>
        <w:spacing w:line="320" w:lineRule="atLeast"/>
        <w:ind w:left="0" w:firstLine="720"/>
        <w:jc w:val="both"/>
        <w:rPr>
          <w:rFonts w:ascii="Arial" w:hAnsi="Arial" w:cs="Arial"/>
          <w:color w:val="auto"/>
          <w:sz w:val="20"/>
          <w:szCs w:val="20"/>
        </w:rPr>
      </w:pPr>
      <w:r>
        <w:rPr>
          <w:rFonts w:ascii="Arial" w:hAnsi="Arial" w:cs="Arial"/>
          <w:b/>
          <w:color w:val="auto"/>
          <w:sz w:val="20"/>
          <w:szCs w:val="20"/>
        </w:rPr>
        <w:t>‘</w:t>
      </w:r>
      <w:r w:rsidR="00AE597B" w:rsidRPr="00613044">
        <w:rPr>
          <w:rFonts w:ascii="Arial" w:hAnsi="Arial" w:cs="Arial"/>
          <w:b/>
          <w:iCs/>
          <w:color w:val="auto"/>
          <w:sz w:val="20"/>
          <w:szCs w:val="20"/>
        </w:rPr>
        <w:t>Acceptance Tests</w:t>
      </w:r>
      <w:r w:rsidR="00AE597B" w:rsidRPr="00613044">
        <w:rPr>
          <w:rFonts w:ascii="Arial" w:hAnsi="Arial" w:cs="Arial"/>
          <w:b/>
          <w:color w:val="auto"/>
          <w:sz w:val="20"/>
          <w:szCs w:val="20"/>
        </w:rPr>
        <w:t>’</w:t>
      </w:r>
      <w:r w:rsidR="00AE597B" w:rsidRPr="00613044">
        <w:rPr>
          <w:rFonts w:ascii="Arial" w:hAnsi="Arial" w:cs="Arial"/>
          <w:color w:val="auto"/>
          <w:sz w:val="20"/>
          <w:szCs w:val="20"/>
        </w:rPr>
        <w:t xml:space="preserve"> </w:t>
      </w:r>
      <w:r w:rsidR="00AE597B" w:rsidRPr="00613044">
        <w:rPr>
          <w:rFonts w:ascii="Arial" w:hAnsi="Arial" w:cs="Arial"/>
          <w:color w:val="auto"/>
          <w:sz w:val="20"/>
          <w:szCs w:val="20"/>
        </w:rPr>
        <w:tab/>
        <w:t xml:space="preserve"> </w:t>
      </w:r>
      <w:r w:rsidR="00AE597B" w:rsidRPr="00613044">
        <w:rPr>
          <w:rFonts w:ascii="Arial" w:hAnsi="Arial" w:cs="Arial"/>
          <w:color w:val="auto"/>
          <w:sz w:val="20"/>
          <w:szCs w:val="20"/>
        </w:rPr>
        <w:tab/>
      </w:r>
      <w:r w:rsidR="00AE597B" w:rsidRPr="00613044">
        <w:rPr>
          <w:rFonts w:ascii="Arial" w:hAnsi="Arial" w:cs="Arial"/>
          <w:bCs/>
          <w:color w:val="auto"/>
          <w:sz w:val="20"/>
          <w:szCs w:val="20"/>
        </w:rPr>
        <w:t>means the tests for acceptance of the Website.</w:t>
      </w:r>
    </w:p>
    <w:p w:rsidR="00AE597B" w:rsidRPr="00796B37" w:rsidRDefault="00AE597B" w:rsidP="00AE597B">
      <w:pPr>
        <w:pStyle w:val="Default"/>
        <w:jc w:val="both"/>
        <w:rPr>
          <w:color w:val="auto"/>
          <w:sz w:val="20"/>
          <w:szCs w:val="20"/>
        </w:rPr>
      </w:pPr>
    </w:p>
    <w:p w:rsidR="00AE597B" w:rsidRPr="00796B37" w:rsidRDefault="001C5A2C" w:rsidP="00AE597B">
      <w:pPr>
        <w:pStyle w:val="Default"/>
        <w:ind w:left="3600" w:hanging="2880"/>
        <w:jc w:val="both"/>
        <w:rPr>
          <w:color w:val="auto"/>
          <w:sz w:val="20"/>
          <w:szCs w:val="20"/>
        </w:rPr>
      </w:pPr>
      <w:r>
        <w:rPr>
          <w:b/>
          <w:bCs/>
          <w:color w:val="auto"/>
          <w:sz w:val="20"/>
          <w:szCs w:val="20"/>
        </w:rPr>
        <w:t>‘Business Day’</w:t>
      </w:r>
      <w:r w:rsidR="00AE597B" w:rsidRPr="00796B37">
        <w:rPr>
          <w:b/>
          <w:bCs/>
          <w:color w:val="auto"/>
          <w:sz w:val="20"/>
          <w:szCs w:val="20"/>
        </w:rPr>
        <w:t xml:space="preserve"> </w:t>
      </w:r>
      <w:r w:rsidR="00AE597B" w:rsidRPr="00796B37">
        <w:rPr>
          <w:b/>
          <w:bCs/>
          <w:color w:val="auto"/>
          <w:sz w:val="20"/>
          <w:szCs w:val="20"/>
        </w:rPr>
        <w:tab/>
      </w:r>
      <w:r w:rsidR="00AE597B" w:rsidRPr="00613044">
        <w:rPr>
          <w:bCs/>
          <w:color w:val="auto"/>
          <w:sz w:val="20"/>
          <w:szCs w:val="20"/>
        </w:rPr>
        <w:t xml:space="preserve">means </w:t>
      </w:r>
      <w:r w:rsidR="00AE597B" w:rsidRPr="00796B37">
        <w:rPr>
          <w:color w:val="auto"/>
          <w:sz w:val="20"/>
          <w:szCs w:val="20"/>
        </w:rPr>
        <w:t>a day (other than a Saturday, Sunday or a public holiday) when banks in London are open for business.</w:t>
      </w:r>
    </w:p>
    <w:p w:rsidR="00AE597B" w:rsidRPr="00613044" w:rsidRDefault="00AE597B" w:rsidP="00AE597B">
      <w:pPr>
        <w:spacing w:line="320" w:lineRule="atLeast"/>
        <w:ind w:left="3600" w:hanging="2880"/>
        <w:jc w:val="both"/>
        <w:rPr>
          <w:rFonts w:ascii="Arial" w:hAnsi="Arial" w:cs="Arial"/>
          <w:color w:val="auto"/>
          <w:sz w:val="20"/>
          <w:szCs w:val="20"/>
        </w:rPr>
      </w:pPr>
      <w:r w:rsidRPr="00613044">
        <w:rPr>
          <w:rFonts w:ascii="Arial" w:hAnsi="Arial" w:cs="Arial"/>
          <w:b/>
          <w:color w:val="auto"/>
          <w:sz w:val="20"/>
          <w:szCs w:val="20"/>
        </w:rPr>
        <w:t>‘</w:t>
      </w:r>
      <w:r w:rsidRPr="00613044">
        <w:rPr>
          <w:rFonts w:ascii="Arial" w:hAnsi="Arial" w:cs="Arial"/>
          <w:b/>
          <w:iCs/>
          <w:color w:val="auto"/>
          <w:sz w:val="20"/>
          <w:szCs w:val="20"/>
        </w:rPr>
        <w:t>Charges</w:t>
      </w:r>
      <w:r w:rsidRPr="00613044">
        <w:rPr>
          <w:rFonts w:ascii="Arial" w:hAnsi="Arial" w:cs="Arial"/>
          <w:b/>
          <w:color w:val="auto"/>
          <w:sz w:val="20"/>
          <w:szCs w:val="20"/>
        </w:rPr>
        <w:t>’</w:t>
      </w:r>
      <w:r w:rsidRPr="00613044">
        <w:rPr>
          <w:rFonts w:ascii="Arial" w:hAnsi="Arial" w:cs="Arial"/>
          <w:color w:val="auto"/>
          <w:sz w:val="20"/>
          <w:szCs w:val="20"/>
        </w:rPr>
        <w:t xml:space="preserve"> </w:t>
      </w:r>
      <w:r w:rsidRPr="00613044">
        <w:rPr>
          <w:rFonts w:ascii="Arial" w:hAnsi="Arial" w:cs="Arial"/>
          <w:color w:val="auto"/>
          <w:sz w:val="20"/>
          <w:szCs w:val="20"/>
        </w:rPr>
        <w:tab/>
        <w:t xml:space="preserve">means the charges payable by Accent to the Supplier for the Services based and calculated in accordance with the Supplier’s Pricing Schedule </w:t>
      </w:r>
    </w:p>
    <w:p w:rsidR="00AE597B" w:rsidRPr="00796B37" w:rsidRDefault="00AE597B" w:rsidP="00AE597B">
      <w:pPr>
        <w:pStyle w:val="Default"/>
        <w:ind w:left="153"/>
        <w:jc w:val="both"/>
        <w:rPr>
          <w:color w:val="auto"/>
          <w:sz w:val="20"/>
          <w:szCs w:val="20"/>
        </w:rPr>
      </w:pPr>
    </w:p>
    <w:p w:rsidR="00AE597B" w:rsidRPr="00796B37" w:rsidRDefault="001C5A2C" w:rsidP="00AE597B">
      <w:pPr>
        <w:pStyle w:val="Default"/>
        <w:ind w:left="153" w:firstLine="567"/>
        <w:jc w:val="both"/>
        <w:rPr>
          <w:color w:val="auto"/>
          <w:sz w:val="20"/>
          <w:szCs w:val="20"/>
        </w:rPr>
      </w:pPr>
      <w:r>
        <w:rPr>
          <w:b/>
          <w:color w:val="auto"/>
          <w:sz w:val="20"/>
          <w:szCs w:val="20"/>
        </w:rPr>
        <w:t>‘Commencement Date’</w:t>
      </w:r>
      <w:r w:rsidR="00AE597B" w:rsidRPr="00796B37">
        <w:rPr>
          <w:b/>
          <w:color w:val="auto"/>
          <w:sz w:val="20"/>
          <w:szCs w:val="20"/>
        </w:rPr>
        <w:tab/>
      </w:r>
      <w:r w:rsidR="00AE597B" w:rsidRPr="00796B37">
        <w:rPr>
          <w:color w:val="auto"/>
          <w:sz w:val="20"/>
          <w:szCs w:val="20"/>
        </w:rPr>
        <w:t>means the start of the agreement specified above</w:t>
      </w:r>
    </w:p>
    <w:p w:rsidR="00AE597B" w:rsidRPr="00796B37" w:rsidRDefault="00AE597B" w:rsidP="00AE597B">
      <w:pPr>
        <w:pStyle w:val="Default"/>
        <w:ind w:left="153"/>
        <w:jc w:val="both"/>
        <w:rPr>
          <w:b/>
          <w:bCs/>
          <w:color w:val="auto"/>
          <w:sz w:val="20"/>
          <w:szCs w:val="20"/>
        </w:rPr>
      </w:pPr>
    </w:p>
    <w:p w:rsidR="00AE597B" w:rsidRPr="00796B37" w:rsidRDefault="001C5A2C" w:rsidP="00AE597B">
      <w:pPr>
        <w:pStyle w:val="Default"/>
        <w:ind w:left="3600" w:hanging="2880"/>
        <w:jc w:val="both"/>
        <w:rPr>
          <w:color w:val="auto"/>
          <w:sz w:val="20"/>
          <w:szCs w:val="20"/>
        </w:rPr>
      </w:pPr>
      <w:r>
        <w:rPr>
          <w:b/>
          <w:bCs/>
          <w:color w:val="auto"/>
          <w:sz w:val="20"/>
          <w:szCs w:val="20"/>
        </w:rPr>
        <w:t>‘Conditions’</w:t>
      </w:r>
      <w:r w:rsidR="00AE597B" w:rsidRPr="00796B37">
        <w:rPr>
          <w:b/>
          <w:bCs/>
          <w:color w:val="auto"/>
          <w:sz w:val="20"/>
          <w:szCs w:val="20"/>
        </w:rPr>
        <w:t xml:space="preserve"> </w:t>
      </w:r>
      <w:r w:rsidR="00AE597B" w:rsidRPr="00796B37">
        <w:rPr>
          <w:b/>
          <w:bCs/>
          <w:color w:val="auto"/>
          <w:sz w:val="20"/>
          <w:szCs w:val="20"/>
        </w:rPr>
        <w:tab/>
      </w:r>
      <w:r w:rsidR="00AE597B" w:rsidRPr="00796B37">
        <w:rPr>
          <w:color w:val="auto"/>
          <w:sz w:val="20"/>
          <w:szCs w:val="20"/>
        </w:rPr>
        <w:t>the terms and conditions set out in this docume</w:t>
      </w:r>
      <w:r>
        <w:rPr>
          <w:color w:val="auto"/>
          <w:sz w:val="20"/>
          <w:szCs w:val="20"/>
        </w:rPr>
        <w:t>nt as amended from time to time</w:t>
      </w:r>
    </w:p>
    <w:p w:rsidR="00AE597B" w:rsidRPr="00796B37" w:rsidRDefault="00AE597B" w:rsidP="00AE597B">
      <w:pPr>
        <w:pStyle w:val="Default"/>
        <w:ind w:left="3030" w:hanging="2310"/>
        <w:jc w:val="both"/>
        <w:rPr>
          <w:color w:val="auto"/>
          <w:sz w:val="20"/>
          <w:szCs w:val="20"/>
        </w:rPr>
      </w:pPr>
    </w:p>
    <w:p w:rsidR="00AE597B" w:rsidRPr="00613044" w:rsidRDefault="00AE597B" w:rsidP="00AE597B">
      <w:pPr>
        <w:pStyle w:val="Default"/>
        <w:ind w:left="3600" w:hanging="2880"/>
        <w:jc w:val="both"/>
        <w:rPr>
          <w:b/>
          <w:bCs/>
          <w:color w:val="auto"/>
          <w:sz w:val="20"/>
          <w:szCs w:val="20"/>
        </w:rPr>
      </w:pPr>
      <w:r w:rsidRPr="00796B37">
        <w:rPr>
          <w:b/>
          <w:bCs/>
          <w:color w:val="auto"/>
          <w:sz w:val="20"/>
          <w:szCs w:val="20"/>
        </w:rPr>
        <w:t>“</w:t>
      </w:r>
      <w:r w:rsidRPr="00613044">
        <w:rPr>
          <w:b/>
          <w:bCs/>
          <w:color w:val="auto"/>
          <w:sz w:val="20"/>
          <w:szCs w:val="20"/>
        </w:rPr>
        <w:t>Content</w:t>
      </w:r>
      <w:r w:rsidRPr="00796B37">
        <w:rPr>
          <w:b/>
          <w:bCs/>
          <w:color w:val="auto"/>
          <w:sz w:val="20"/>
          <w:szCs w:val="20"/>
        </w:rPr>
        <w:t>”</w:t>
      </w:r>
      <w:r w:rsidRPr="00613044">
        <w:rPr>
          <w:b/>
          <w:bCs/>
          <w:color w:val="auto"/>
          <w:sz w:val="20"/>
          <w:szCs w:val="20"/>
        </w:rPr>
        <w:t xml:space="preserve"> </w:t>
      </w:r>
      <w:r w:rsidRPr="00613044">
        <w:rPr>
          <w:b/>
          <w:bCs/>
          <w:color w:val="auto"/>
          <w:sz w:val="20"/>
          <w:szCs w:val="20"/>
        </w:rPr>
        <w:tab/>
      </w:r>
      <w:r w:rsidRPr="00613044">
        <w:rPr>
          <w:bCs/>
          <w:color w:val="auto"/>
          <w:sz w:val="20"/>
          <w:szCs w:val="20"/>
        </w:rPr>
        <w:t>means materials which may include data, information, text, media content, features, products, services, advertisements, promotions, links, pointers, technology, software and databases for publication on the Website (including without limitation, literary, artistic, audio and visual content), including any publication or information created as a result of the Services.</w:t>
      </w:r>
    </w:p>
    <w:p w:rsidR="00AE597B" w:rsidRPr="00796B37" w:rsidRDefault="00AE597B" w:rsidP="00AE597B">
      <w:pPr>
        <w:pStyle w:val="Default"/>
        <w:ind w:left="153"/>
        <w:rPr>
          <w:b/>
          <w:bCs/>
          <w:color w:val="auto"/>
          <w:sz w:val="20"/>
          <w:szCs w:val="20"/>
        </w:rPr>
      </w:pPr>
    </w:p>
    <w:p w:rsidR="00AE597B" w:rsidRPr="00613044" w:rsidRDefault="00AE597B" w:rsidP="00AE597B">
      <w:pPr>
        <w:pStyle w:val="Default"/>
        <w:ind w:left="3600" w:hanging="2880"/>
        <w:jc w:val="both"/>
        <w:rPr>
          <w:b/>
          <w:bCs/>
          <w:sz w:val="20"/>
        </w:rPr>
      </w:pPr>
      <w:r>
        <w:rPr>
          <w:b/>
          <w:bCs/>
          <w:color w:val="auto"/>
          <w:sz w:val="20"/>
          <w:szCs w:val="20"/>
        </w:rPr>
        <w:t>“Contract”</w:t>
      </w:r>
      <w:r>
        <w:rPr>
          <w:b/>
          <w:bCs/>
          <w:color w:val="auto"/>
          <w:sz w:val="20"/>
          <w:szCs w:val="20"/>
        </w:rPr>
        <w:tab/>
      </w:r>
      <w:r w:rsidRPr="00613044">
        <w:rPr>
          <w:bCs/>
          <w:color w:val="auto"/>
          <w:sz w:val="20"/>
          <w:szCs w:val="20"/>
        </w:rPr>
        <w:t>the agreement in respect of the provision of the Services consisting of the following listed documents which shall be read as one document.  In the event of ambiguity, conflict or contradictions between these documents the conflict will be resolved according to the following order of priority.</w:t>
      </w:r>
    </w:p>
    <w:p w:rsidR="00AE597B" w:rsidRDefault="00AE597B" w:rsidP="00AE597B">
      <w:pPr>
        <w:pStyle w:val="Default"/>
        <w:ind w:left="6480" w:hanging="2880"/>
        <w:jc w:val="both"/>
        <w:rPr>
          <w:b/>
          <w:bCs/>
          <w:sz w:val="20"/>
        </w:rPr>
      </w:pPr>
    </w:p>
    <w:p w:rsidR="00AE597B" w:rsidRPr="00613044" w:rsidRDefault="00AE597B" w:rsidP="00AE597B">
      <w:pPr>
        <w:pStyle w:val="Default"/>
        <w:ind w:left="6480" w:hanging="2880"/>
        <w:jc w:val="both"/>
        <w:rPr>
          <w:bCs/>
          <w:sz w:val="20"/>
        </w:rPr>
      </w:pPr>
      <w:r w:rsidRPr="00613044">
        <w:rPr>
          <w:bCs/>
          <w:color w:val="auto"/>
          <w:sz w:val="20"/>
          <w:szCs w:val="20"/>
        </w:rPr>
        <w:t>the Terms and Conditions</w:t>
      </w:r>
      <w:r>
        <w:rPr>
          <w:bCs/>
          <w:color w:val="auto"/>
          <w:sz w:val="20"/>
          <w:szCs w:val="20"/>
        </w:rPr>
        <w:t xml:space="preserve">; </w:t>
      </w:r>
    </w:p>
    <w:p w:rsidR="00AE597B" w:rsidRPr="00613044" w:rsidRDefault="00AE597B" w:rsidP="00AE597B">
      <w:pPr>
        <w:pStyle w:val="Default"/>
        <w:ind w:left="6480" w:hanging="2880"/>
        <w:jc w:val="both"/>
        <w:rPr>
          <w:bCs/>
          <w:sz w:val="20"/>
        </w:rPr>
      </w:pPr>
    </w:p>
    <w:p w:rsidR="00AE597B" w:rsidRPr="00613044" w:rsidRDefault="00AE597B" w:rsidP="00AE597B">
      <w:pPr>
        <w:pStyle w:val="Default"/>
        <w:ind w:left="6480" w:hanging="2880"/>
        <w:jc w:val="both"/>
        <w:rPr>
          <w:bCs/>
          <w:sz w:val="20"/>
        </w:rPr>
      </w:pPr>
      <w:r w:rsidRPr="00613044">
        <w:rPr>
          <w:bCs/>
          <w:color w:val="auto"/>
          <w:sz w:val="20"/>
          <w:szCs w:val="20"/>
        </w:rPr>
        <w:t>the Specification</w:t>
      </w:r>
      <w:r>
        <w:rPr>
          <w:bCs/>
          <w:color w:val="auto"/>
          <w:sz w:val="20"/>
          <w:szCs w:val="20"/>
        </w:rPr>
        <w:t xml:space="preserve">; and </w:t>
      </w:r>
    </w:p>
    <w:p w:rsidR="00AE597B" w:rsidRPr="00613044" w:rsidRDefault="00AE597B" w:rsidP="00AE597B">
      <w:pPr>
        <w:pStyle w:val="Default"/>
        <w:ind w:left="6480" w:hanging="2880"/>
        <w:jc w:val="both"/>
        <w:rPr>
          <w:bCs/>
          <w:sz w:val="20"/>
        </w:rPr>
      </w:pPr>
    </w:p>
    <w:p w:rsidR="00AE597B" w:rsidRPr="00613044" w:rsidRDefault="00AE597B" w:rsidP="00AE597B">
      <w:pPr>
        <w:pStyle w:val="Default"/>
        <w:ind w:left="6480" w:hanging="2880"/>
        <w:jc w:val="both"/>
        <w:rPr>
          <w:bCs/>
          <w:sz w:val="20"/>
        </w:rPr>
      </w:pPr>
      <w:r w:rsidRPr="00613044">
        <w:rPr>
          <w:bCs/>
          <w:color w:val="auto"/>
          <w:sz w:val="20"/>
          <w:szCs w:val="20"/>
        </w:rPr>
        <w:t xml:space="preserve">the Tender response including Pricing Schedule </w:t>
      </w:r>
    </w:p>
    <w:p w:rsidR="00AE597B" w:rsidRDefault="00AE597B" w:rsidP="00AE597B">
      <w:pPr>
        <w:pStyle w:val="Default"/>
        <w:tabs>
          <w:tab w:val="left" w:pos="2977"/>
        </w:tabs>
        <w:ind w:left="153" w:firstLine="567"/>
        <w:jc w:val="both"/>
        <w:rPr>
          <w:b/>
          <w:bCs/>
          <w:color w:val="auto"/>
          <w:sz w:val="20"/>
          <w:szCs w:val="20"/>
        </w:rPr>
      </w:pPr>
    </w:p>
    <w:p w:rsidR="00AE597B" w:rsidRPr="00796B37" w:rsidRDefault="00AE597B" w:rsidP="00AE597B">
      <w:pPr>
        <w:pStyle w:val="Default"/>
        <w:tabs>
          <w:tab w:val="left" w:pos="2977"/>
        </w:tabs>
        <w:ind w:left="153" w:firstLine="567"/>
        <w:jc w:val="both"/>
        <w:rPr>
          <w:color w:val="auto"/>
          <w:sz w:val="20"/>
          <w:szCs w:val="20"/>
        </w:rPr>
      </w:pPr>
      <w:r w:rsidRPr="00796B37">
        <w:rPr>
          <w:b/>
          <w:bCs/>
          <w:color w:val="auto"/>
          <w:sz w:val="20"/>
          <w:szCs w:val="20"/>
        </w:rPr>
        <w:t xml:space="preserve"> “Customer Materials” </w:t>
      </w:r>
      <w:r w:rsidRPr="00796B37">
        <w:rPr>
          <w:b/>
          <w:bCs/>
          <w:color w:val="auto"/>
          <w:sz w:val="20"/>
          <w:szCs w:val="20"/>
        </w:rPr>
        <w:tab/>
        <w:t xml:space="preserve"> </w:t>
      </w:r>
      <w:r>
        <w:rPr>
          <w:b/>
          <w:bCs/>
          <w:color w:val="auto"/>
          <w:sz w:val="20"/>
          <w:szCs w:val="20"/>
        </w:rPr>
        <w:tab/>
      </w:r>
      <w:r w:rsidRPr="00796B37">
        <w:rPr>
          <w:color w:val="auto"/>
          <w:sz w:val="20"/>
          <w:szCs w:val="20"/>
        </w:rPr>
        <w:t xml:space="preserve">has the meaning set out in Clause 2.4.9. </w:t>
      </w:r>
    </w:p>
    <w:p w:rsidR="00AE597B" w:rsidRPr="00796B37" w:rsidRDefault="00AE597B" w:rsidP="00AE597B">
      <w:pPr>
        <w:pStyle w:val="Default"/>
        <w:ind w:left="153"/>
        <w:jc w:val="both"/>
        <w:rPr>
          <w:b/>
          <w:bCs/>
          <w:color w:val="auto"/>
          <w:sz w:val="20"/>
          <w:szCs w:val="20"/>
        </w:rPr>
      </w:pPr>
    </w:p>
    <w:p w:rsidR="00AE597B" w:rsidRPr="00796B37" w:rsidRDefault="00AE597B" w:rsidP="00AE597B">
      <w:pPr>
        <w:pStyle w:val="Default"/>
        <w:tabs>
          <w:tab w:val="left" w:pos="851"/>
        </w:tabs>
        <w:ind w:left="3600" w:hanging="2880"/>
        <w:jc w:val="both"/>
        <w:rPr>
          <w:color w:val="auto"/>
          <w:sz w:val="20"/>
          <w:szCs w:val="20"/>
        </w:rPr>
      </w:pPr>
      <w:r w:rsidRPr="00796B37">
        <w:rPr>
          <w:b/>
          <w:bCs/>
          <w:color w:val="auto"/>
          <w:sz w:val="20"/>
          <w:szCs w:val="20"/>
        </w:rPr>
        <w:t xml:space="preserve"> “Deliverables” </w:t>
      </w:r>
      <w:r w:rsidRPr="00796B37">
        <w:rPr>
          <w:b/>
          <w:bCs/>
          <w:color w:val="auto"/>
          <w:sz w:val="20"/>
          <w:szCs w:val="20"/>
        </w:rPr>
        <w:tab/>
      </w:r>
      <w:r w:rsidRPr="00796B37">
        <w:rPr>
          <w:color w:val="auto"/>
          <w:sz w:val="20"/>
          <w:szCs w:val="20"/>
        </w:rPr>
        <w:t>all documents, products, code, design and materials developed by the Supplier or its agents, contractors and employees as part of or in relation to the Services in any form or media, including without limitation drawings, maps, plans, diagrams, designs, pictures, computer programs, websites, applications, APIs, data, specifications and reports (including drafts).</w:t>
      </w:r>
    </w:p>
    <w:p w:rsidR="00AE597B" w:rsidRPr="00613044" w:rsidRDefault="00AE597B" w:rsidP="00AE597B">
      <w:pPr>
        <w:spacing w:line="320" w:lineRule="atLeast"/>
        <w:ind w:left="3600" w:hanging="2880"/>
        <w:jc w:val="both"/>
        <w:rPr>
          <w:rFonts w:ascii="Arial" w:hAnsi="Arial" w:cs="Arial"/>
          <w:color w:val="auto"/>
          <w:sz w:val="20"/>
          <w:szCs w:val="20"/>
        </w:rPr>
      </w:pPr>
      <w:r w:rsidRPr="00613044">
        <w:rPr>
          <w:rFonts w:ascii="Arial" w:hAnsi="Arial" w:cs="Arial"/>
          <w:b/>
          <w:color w:val="auto"/>
          <w:sz w:val="20"/>
          <w:szCs w:val="20"/>
        </w:rPr>
        <w:t>‘</w:t>
      </w:r>
      <w:r w:rsidRPr="00613044">
        <w:rPr>
          <w:rFonts w:ascii="Arial" w:hAnsi="Arial" w:cs="Arial"/>
          <w:b/>
          <w:iCs/>
          <w:color w:val="auto"/>
          <w:sz w:val="20"/>
          <w:szCs w:val="20"/>
        </w:rPr>
        <w:t>External Area</w:t>
      </w:r>
      <w:r w:rsidRPr="00613044">
        <w:rPr>
          <w:rFonts w:ascii="Arial" w:hAnsi="Arial" w:cs="Arial"/>
          <w:b/>
          <w:color w:val="auto"/>
          <w:sz w:val="20"/>
          <w:szCs w:val="20"/>
        </w:rPr>
        <w:t>’</w:t>
      </w:r>
      <w:r w:rsidRPr="00613044">
        <w:rPr>
          <w:rFonts w:ascii="Arial" w:hAnsi="Arial" w:cs="Arial"/>
          <w:color w:val="auto"/>
          <w:sz w:val="20"/>
          <w:szCs w:val="20"/>
        </w:rPr>
        <w:t xml:space="preserve"> </w:t>
      </w:r>
      <w:r w:rsidRPr="00613044">
        <w:rPr>
          <w:rFonts w:ascii="Arial" w:hAnsi="Arial" w:cs="Arial"/>
          <w:color w:val="auto"/>
          <w:sz w:val="20"/>
          <w:szCs w:val="20"/>
        </w:rPr>
        <w:tab/>
        <w:t>means any online area in or outside the Website including but not limited to any sites on the worldwide web section of the Internet.</w:t>
      </w:r>
    </w:p>
    <w:p w:rsidR="00AE597B" w:rsidRPr="00613044" w:rsidRDefault="00AE597B" w:rsidP="00AE597B">
      <w:pPr>
        <w:spacing w:line="320" w:lineRule="atLeast"/>
        <w:ind w:left="3600" w:hanging="2880"/>
        <w:jc w:val="both"/>
        <w:rPr>
          <w:rFonts w:ascii="Arial" w:hAnsi="Arial" w:cs="Arial"/>
          <w:color w:val="auto"/>
          <w:sz w:val="20"/>
          <w:szCs w:val="20"/>
        </w:rPr>
      </w:pPr>
      <w:r w:rsidRPr="00613044">
        <w:rPr>
          <w:rFonts w:ascii="Arial" w:hAnsi="Arial" w:cs="Arial"/>
          <w:b/>
          <w:snapToGrid w:val="0"/>
          <w:color w:val="auto"/>
          <w:sz w:val="20"/>
          <w:szCs w:val="20"/>
        </w:rPr>
        <w:t>‘</w:t>
      </w:r>
      <w:r w:rsidRPr="00613044">
        <w:rPr>
          <w:rFonts w:ascii="Arial" w:hAnsi="Arial" w:cs="Arial"/>
          <w:b/>
          <w:iCs/>
          <w:snapToGrid w:val="0"/>
          <w:color w:val="auto"/>
          <w:sz w:val="20"/>
          <w:szCs w:val="20"/>
        </w:rPr>
        <w:t>Implementation Plan</w:t>
      </w:r>
      <w:r w:rsidRPr="00613044">
        <w:rPr>
          <w:rFonts w:ascii="Arial" w:hAnsi="Arial" w:cs="Arial"/>
          <w:b/>
          <w:snapToGrid w:val="0"/>
          <w:color w:val="auto"/>
          <w:sz w:val="20"/>
          <w:szCs w:val="20"/>
        </w:rPr>
        <w:t>’</w:t>
      </w:r>
      <w:r w:rsidRPr="00613044">
        <w:rPr>
          <w:rFonts w:ascii="Arial" w:hAnsi="Arial" w:cs="Arial"/>
          <w:snapToGrid w:val="0"/>
          <w:color w:val="auto"/>
          <w:sz w:val="20"/>
          <w:szCs w:val="20"/>
        </w:rPr>
        <w:t xml:space="preserve"> </w:t>
      </w:r>
      <w:r w:rsidRPr="00613044">
        <w:rPr>
          <w:rFonts w:ascii="Arial" w:hAnsi="Arial" w:cs="Arial"/>
          <w:snapToGrid w:val="0"/>
          <w:color w:val="auto"/>
          <w:sz w:val="20"/>
          <w:szCs w:val="20"/>
        </w:rPr>
        <w:tab/>
      </w:r>
      <w:r w:rsidRPr="00613044">
        <w:rPr>
          <w:rFonts w:ascii="Arial" w:hAnsi="Arial" w:cs="Arial"/>
          <w:color w:val="auto"/>
          <w:sz w:val="20"/>
          <w:szCs w:val="20"/>
        </w:rPr>
        <w:t xml:space="preserve">means the implementation plan for the project set submitted by the Supplier as part of their response to the Invitation to Tender </w:t>
      </w:r>
    </w:p>
    <w:p w:rsidR="00AE597B" w:rsidRPr="00613044" w:rsidRDefault="00AE597B" w:rsidP="00AE597B">
      <w:pPr>
        <w:spacing w:line="320" w:lineRule="atLeast"/>
        <w:ind w:left="3600" w:hanging="2880"/>
        <w:jc w:val="both"/>
        <w:rPr>
          <w:snapToGrid w:val="0"/>
          <w:color w:val="auto"/>
          <w:sz w:val="20"/>
          <w:szCs w:val="20"/>
        </w:rPr>
      </w:pPr>
      <w:r w:rsidRPr="00613044">
        <w:rPr>
          <w:rFonts w:ascii="Arial" w:hAnsi="Arial" w:cs="Arial"/>
          <w:b/>
          <w:snapToGrid w:val="0"/>
          <w:color w:val="auto"/>
          <w:sz w:val="20"/>
          <w:szCs w:val="20"/>
        </w:rPr>
        <w:lastRenderedPageBreak/>
        <w:t>“Intellectual Property Rights”</w:t>
      </w:r>
      <w:r w:rsidRPr="00613044">
        <w:rPr>
          <w:rFonts w:ascii="Arial" w:hAnsi="Arial" w:cs="Arial"/>
          <w:snapToGrid w:val="0"/>
          <w:color w:val="auto"/>
          <w:sz w:val="20"/>
          <w:szCs w:val="20"/>
        </w:rPr>
        <w:t xml:space="preserve"> </w:t>
      </w:r>
      <w:r w:rsidRPr="00613044">
        <w:rPr>
          <w:rFonts w:ascii="Arial" w:hAnsi="Arial" w:cs="Arial"/>
          <w:snapToGrid w:val="0"/>
          <w:color w:val="auto"/>
          <w:sz w:val="20"/>
          <w:szCs w:val="20"/>
        </w:rPr>
        <w:tab/>
        <w:t xml:space="preserve">all patents, rights to inventions, utility models, copyright and related rights, </w:t>
      </w:r>
      <w:r w:rsidRPr="00796B37">
        <w:rPr>
          <w:rFonts w:ascii="Arial" w:hAnsi="Arial" w:cs="Arial"/>
          <w:snapToGrid w:val="0"/>
          <w:color w:val="auto"/>
          <w:sz w:val="20"/>
          <w:szCs w:val="20"/>
        </w:rPr>
        <w:t>trademarks</w:t>
      </w:r>
      <w:r w:rsidRPr="00613044">
        <w:rPr>
          <w:rFonts w:ascii="Arial" w:hAnsi="Arial" w:cs="Arial"/>
          <w:snapToGrid w:val="0"/>
          <w:color w:val="auto"/>
          <w:sz w:val="20"/>
          <w:szCs w:val="20"/>
        </w:rPr>
        <w:t>, service marks, trade, business and domain names, rights in trade dress or get-up, rights in goodwill or to sue for passing off, unfair competition rights, rights in designs, rights in computer software, database right, topography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E597B" w:rsidRPr="00613044" w:rsidRDefault="001C5A2C" w:rsidP="00AE597B">
      <w:pPr>
        <w:spacing w:line="320" w:lineRule="atLeast"/>
        <w:ind w:left="567" w:firstLine="153"/>
        <w:jc w:val="both"/>
        <w:rPr>
          <w:rFonts w:ascii="Arial" w:hAnsi="Arial" w:cs="Arial"/>
          <w:snapToGrid w:val="0"/>
          <w:color w:val="auto"/>
          <w:sz w:val="20"/>
          <w:szCs w:val="20"/>
        </w:rPr>
      </w:pPr>
      <w:r>
        <w:rPr>
          <w:rFonts w:ascii="Arial" w:hAnsi="Arial" w:cs="Arial"/>
          <w:b/>
          <w:snapToGrid w:val="0"/>
          <w:color w:val="auto"/>
          <w:sz w:val="20"/>
          <w:szCs w:val="20"/>
        </w:rPr>
        <w:t>‘</w:t>
      </w:r>
      <w:r w:rsidR="00AE597B">
        <w:rPr>
          <w:rFonts w:ascii="Arial" w:hAnsi="Arial" w:cs="Arial"/>
          <w:b/>
          <w:snapToGrid w:val="0"/>
          <w:color w:val="auto"/>
          <w:sz w:val="20"/>
          <w:szCs w:val="20"/>
        </w:rPr>
        <w:t>Invitation to Tender</w:t>
      </w:r>
      <w:r>
        <w:rPr>
          <w:rFonts w:ascii="Arial" w:hAnsi="Arial" w:cs="Arial"/>
          <w:b/>
          <w:snapToGrid w:val="0"/>
          <w:color w:val="auto"/>
          <w:sz w:val="20"/>
          <w:szCs w:val="20"/>
        </w:rPr>
        <w:t>’</w:t>
      </w:r>
      <w:r w:rsidR="00AE597B">
        <w:rPr>
          <w:rFonts w:ascii="Arial" w:hAnsi="Arial" w:cs="Arial"/>
          <w:b/>
          <w:snapToGrid w:val="0"/>
          <w:color w:val="auto"/>
          <w:sz w:val="20"/>
          <w:szCs w:val="20"/>
        </w:rPr>
        <w:tab/>
      </w:r>
      <w:r w:rsidR="00AE597B">
        <w:rPr>
          <w:rFonts w:ascii="Arial" w:hAnsi="Arial" w:cs="Arial"/>
          <w:b/>
          <w:snapToGrid w:val="0"/>
          <w:color w:val="auto"/>
          <w:sz w:val="20"/>
          <w:szCs w:val="20"/>
        </w:rPr>
        <w:tab/>
      </w:r>
      <w:r w:rsidR="00AE597B">
        <w:rPr>
          <w:rFonts w:ascii="Arial" w:hAnsi="Arial" w:cs="Arial"/>
          <w:snapToGrid w:val="0"/>
          <w:color w:val="auto"/>
          <w:sz w:val="20"/>
          <w:szCs w:val="20"/>
        </w:rPr>
        <w:t xml:space="preserve">means Accent’s invitation to tender for the Contract </w:t>
      </w:r>
    </w:p>
    <w:p w:rsidR="00AE597B" w:rsidRPr="00613044" w:rsidRDefault="00AE597B" w:rsidP="00AE597B">
      <w:pPr>
        <w:spacing w:line="320" w:lineRule="atLeast"/>
        <w:ind w:left="567" w:firstLine="153"/>
        <w:jc w:val="both"/>
        <w:rPr>
          <w:rFonts w:ascii="Arial" w:hAnsi="Arial" w:cs="Arial"/>
          <w:snapToGrid w:val="0"/>
          <w:color w:val="auto"/>
          <w:sz w:val="20"/>
          <w:szCs w:val="20"/>
        </w:rPr>
      </w:pPr>
      <w:r w:rsidRPr="00613044">
        <w:rPr>
          <w:rFonts w:ascii="Arial" w:hAnsi="Arial" w:cs="Arial"/>
          <w:b/>
          <w:snapToGrid w:val="0"/>
          <w:color w:val="auto"/>
          <w:sz w:val="20"/>
          <w:szCs w:val="20"/>
        </w:rPr>
        <w:t>‘</w:t>
      </w:r>
      <w:r w:rsidRPr="00613044">
        <w:rPr>
          <w:rFonts w:ascii="Arial" w:hAnsi="Arial" w:cs="Arial"/>
          <w:b/>
          <w:iCs/>
          <w:snapToGrid w:val="0"/>
          <w:color w:val="auto"/>
          <w:sz w:val="20"/>
          <w:szCs w:val="20"/>
        </w:rPr>
        <w:t>Link</w:t>
      </w:r>
      <w:r w:rsidRPr="00613044">
        <w:rPr>
          <w:rFonts w:ascii="Arial" w:hAnsi="Arial" w:cs="Arial"/>
          <w:b/>
          <w:snapToGrid w:val="0"/>
          <w:color w:val="auto"/>
          <w:sz w:val="20"/>
          <w:szCs w:val="20"/>
        </w:rPr>
        <w:t>’</w:t>
      </w:r>
      <w:r w:rsidRPr="00613044">
        <w:rPr>
          <w:rFonts w:ascii="Arial" w:hAnsi="Arial" w:cs="Arial"/>
          <w:snapToGrid w:val="0"/>
          <w:color w:val="auto"/>
          <w:sz w:val="20"/>
          <w:szCs w:val="20"/>
        </w:rPr>
        <w:t xml:space="preserve"> </w:t>
      </w:r>
      <w:r w:rsidRPr="00613044">
        <w:rPr>
          <w:rFonts w:ascii="Arial" w:hAnsi="Arial" w:cs="Arial"/>
          <w:snapToGrid w:val="0"/>
          <w:color w:val="auto"/>
          <w:sz w:val="20"/>
          <w:szCs w:val="20"/>
        </w:rPr>
        <w:tab/>
      </w:r>
      <w:r w:rsidRPr="00613044">
        <w:rPr>
          <w:rFonts w:ascii="Arial" w:hAnsi="Arial" w:cs="Arial"/>
          <w:snapToGrid w:val="0"/>
          <w:color w:val="auto"/>
          <w:sz w:val="20"/>
          <w:szCs w:val="20"/>
        </w:rPr>
        <w:tab/>
      </w:r>
      <w:r w:rsidRPr="00613044">
        <w:rPr>
          <w:rFonts w:ascii="Arial" w:hAnsi="Arial" w:cs="Arial"/>
          <w:snapToGrid w:val="0"/>
          <w:color w:val="auto"/>
          <w:sz w:val="20"/>
          <w:szCs w:val="20"/>
        </w:rPr>
        <w:tab/>
      </w:r>
      <w:r w:rsidRPr="00613044">
        <w:rPr>
          <w:rFonts w:ascii="Arial" w:hAnsi="Arial" w:cs="Arial"/>
          <w:snapToGrid w:val="0"/>
          <w:color w:val="auto"/>
          <w:sz w:val="20"/>
          <w:szCs w:val="20"/>
        </w:rPr>
        <w:tab/>
        <w:t>means any hypertext link, pointer, or other linking service.</w:t>
      </w:r>
    </w:p>
    <w:p w:rsidR="00AE597B" w:rsidRPr="00613044" w:rsidRDefault="00AE597B" w:rsidP="00AE597B">
      <w:pPr>
        <w:spacing w:line="320" w:lineRule="atLeast"/>
        <w:ind w:left="3600" w:hanging="2880"/>
        <w:jc w:val="both"/>
        <w:rPr>
          <w:rFonts w:ascii="Arial" w:hAnsi="Arial" w:cs="Arial"/>
          <w:iCs/>
          <w:color w:val="auto"/>
          <w:sz w:val="20"/>
          <w:szCs w:val="20"/>
        </w:rPr>
      </w:pPr>
      <w:r>
        <w:rPr>
          <w:rFonts w:ascii="Arial" w:hAnsi="Arial" w:cs="Arial"/>
          <w:b/>
          <w:iCs/>
          <w:color w:val="auto"/>
          <w:sz w:val="20"/>
          <w:szCs w:val="20"/>
        </w:rPr>
        <w:t>“Representative”</w:t>
      </w:r>
      <w:r>
        <w:rPr>
          <w:rFonts w:ascii="Arial" w:hAnsi="Arial" w:cs="Arial"/>
          <w:b/>
          <w:iCs/>
          <w:color w:val="auto"/>
          <w:sz w:val="20"/>
          <w:szCs w:val="20"/>
        </w:rPr>
        <w:tab/>
      </w:r>
      <w:r>
        <w:rPr>
          <w:rFonts w:ascii="Arial" w:hAnsi="Arial" w:cs="Arial"/>
          <w:iCs/>
          <w:color w:val="auto"/>
          <w:sz w:val="20"/>
          <w:szCs w:val="20"/>
        </w:rPr>
        <w:t xml:space="preserve">means the person named by each as their representative for the purposes of the Contract or any replacement representative from time-to-time as notified to the other party; </w:t>
      </w:r>
    </w:p>
    <w:p w:rsidR="00AE597B" w:rsidRPr="00613044" w:rsidRDefault="00AE597B" w:rsidP="00AE597B">
      <w:pPr>
        <w:spacing w:line="320" w:lineRule="atLeast"/>
        <w:ind w:left="3600" w:hanging="2880"/>
        <w:jc w:val="both"/>
        <w:rPr>
          <w:rFonts w:ascii="Arial" w:hAnsi="Arial" w:cs="Arial"/>
          <w:iCs/>
          <w:color w:val="auto"/>
          <w:sz w:val="20"/>
          <w:szCs w:val="20"/>
        </w:rPr>
      </w:pPr>
      <w:r>
        <w:rPr>
          <w:rFonts w:ascii="Arial" w:hAnsi="Arial" w:cs="Arial"/>
          <w:b/>
          <w:iCs/>
          <w:color w:val="auto"/>
          <w:sz w:val="20"/>
          <w:szCs w:val="20"/>
        </w:rPr>
        <w:t>“Services”</w:t>
      </w:r>
      <w:r>
        <w:rPr>
          <w:rFonts w:ascii="Arial" w:hAnsi="Arial" w:cs="Arial"/>
          <w:b/>
          <w:iCs/>
          <w:color w:val="auto"/>
          <w:sz w:val="20"/>
          <w:szCs w:val="20"/>
        </w:rPr>
        <w:tab/>
      </w:r>
      <w:r w:rsidRPr="00613044">
        <w:rPr>
          <w:rFonts w:ascii="Arial" w:hAnsi="Arial" w:cs="Arial"/>
          <w:snapToGrid w:val="0"/>
          <w:color w:val="auto"/>
          <w:sz w:val="20"/>
          <w:szCs w:val="20"/>
        </w:rPr>
        <w:t xml:space="preserve">means the services described in the Specification to be supplied by the </w:t>
      </w:r>
      <w:r>
        <w:rPr>
          <w:rFonts w:ascii="Arial" w:hAnsi="Arial" w:cs="Arial"/>
          <w:snapToGrid w:val="0"/>
          <w:color w:val="auto"/>
          <w:sz w:val="20"/>
          <w:szCs w:val="20"/>
        </w:rPr>
        <w:t xml:space="preserve">Supplier </w:t>
      </w:r>
      <w:r w:rsidRPr="00613044">
        <w:rPr>
          <w:rFonts w:ascii="Arial" w:hAnsi="Arial" w:cs="Arial"/>
          <w:snapToGrid w:val="0"/>
          <w:color w:val="auto"/>
          <w:sz w:val="20"/>
          <w:szCs w:val="20"/>
        </w:rPr>
        <w:t xml:space="preserve">in accordance with the Contract, together with all equipment required and any associated goods provided by the </w:t>
      </w:r>
      <w:r>
        <w:rPr>
          <w:rFonts w:ascii="Arial" w:hAnsi="Arial" w:cs="Arial"/>
          <w:snapToGrid w:val="0"/>
          <w:color w:val="auto"/>
          <w:sz w:val="20"/>
          <w:szCs w:val="20"/>
        </w:rPr>
        <w:t xml:space="preserve">Supplier </w:t>
      </w:r>
      <w:r w:rsidRPr="00613044">
        <w:rPr>
          <w:rFonts w:ascii="Arial" w:hAnsi="Arial" w:cs="Arial"/>
          <w:snapToGrid w:val="0"/>
          <w:color w:val="auto"/>
          <w:sz w:val="20"/>
          <w:szCs w:val="20"/>
        </w:rPr>
        <w:t>in relation to those services</w:t>
      </w:r>
    </w:p>
    <w:p w:rsidR="00AE597B" w:rsidRPr="00613044" w:rsidRDefault="00AE597B" w:rsidP="00AE597B">
      <w:pPr>
        <w:spacing w:line="320" w:lineRule="atLeast"/>
        <w:ind w:left="3600" w:hanging="2880"/>
        <w:jc w:val="both"/>
        <w:rPr>
          <w:rFonts w:ascii="Arial" w:hAnsi="Arial" w:cs="Arial"/>
          <w:color w:val="auto"/>
          <w:sz w:val="20"/>
          <w:szCs w:val="20"/>
        </w:rPr>
      </w:pPr>
      <w:r w:rsidRPr="00613044">
        <w:rPr>
          <w:rFonts w:ascii="Arial" w:hAnsi="Arial" w:cs="Arial"/>
          <w:b/>
          <w:iCs/>
          <w:color w:val="auto"/>
          <w:sz w:val="20"/>
          <w:szCs w:val="20"/>
        </w:rPr>
        <w:t>‘System</w:t>
      </w:r>
      <w:r w:rsidRPr="00613044">
        <w:rPr>
          <w:rFonts w:ascii="Arial" w:hAnsi="Arial" w:cs="Arial"/>
          <w:b/>
          <w:color w:val="auto"/>
          <w:sz w:val="20"/>
          <w:szCs w:val="20"/>
        </w:rPr>
        <w:t>’</w:t>
      </w:r>
      <w:r w:rsidRPr="00613044">
        <w:rPr>
          <w:rFonts w:ascii="Arial" w:hAnsi="Arial" w:cs="Arial"/>
          <w:color w:val="auto"/>
          <w:sz w:val="20"/>
          <w:szCs w:val="20"/>
        </w:rPr>
        <w:t xml:space="preserve"> </w:t>
      </w:r>
      <w:r w:rsidRPr="00613044">
        <w:rPr>
          <w:rFonts w:ascii="Arial" w:hAnsi="Arial" w:cs="Arial"/>
          <w:color w:val="auto"/>
          <w:sz w:val="20"/>
          <w:szCs w:val="20"/>
        </w:rPr>
        <w:tab/>
        <w:t>means the Software, together with databases and infrastructure of the Website, including updates, enhancements and additions to any part of it.</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3597" w:hanging="2877"/>
        <w:jc w:val="both"/>
        <w:rPr>
          <w:color w:val="auto"/>
          <w:sz w:val="20"/>
          <w:szCs w:val="20"/>
        </w:rPr>
      </w:pPr>
      <w:r w:rsidRPr="00796B37">
        <w:rPr>
          <w:b/>
          <w:bCs/>
          <w:color w:val="auto"/>
          <w:sz w:val="20"/>
          <w:szCs w:val="20"/>
        </w:rPr>
        <w:t xml:space="preserve">“Specification” </w:t>
      </w:r>
      <w:r w:rsidRPr="00613044">
        <w:rPr>
          <w:b/>
          <w:bCs/>
          <w:color w:val="auto"/>
          <w:sz w:val="20"/>
          <w:szCs w:val="20"/>
        </w:rPr>
        <w:tab/>
      </w:r>
      <w:r w:rsidRPr="00613044">
        <w:rPr>
          <w:color w:val="auto"/>
          <w:sz w:val="20"/>
          <w:szCs w:val="20"/>
        </w:rPr>
        <w:tab/>
      </w:r>
      <w:r w:rsidRPr="00613044">
        <w:rPr>
          <w:snapToGrid w:val="0"/>
          <w:color w:val="auto"/>
          <w:sz w:val="20"/>
          <w:szCs w:val="20"/>
        </w:rPr>
        <w:t xml:space="preserve">the description of or specification for the Services agreed in writing by </w:t>
      </w:r>
      <w:r>
        <w:rPr>
          <w:snapToGrid w:val="0"/>
          <w:color w:val="auto"/>
          <w:sz w:val="20"/>
          <w:szCs w:val="20"/>
        </w:rPr>
        <w:t>Accent</w:t>
      </w:r>
      <w:r w:rsidRPr="00613044">
        <w:rPr>
          <w:snapToGrid w:val="0"/>
          <w:color w:val="auto"/>
          <w:sz w:val="20"/>
          <w:szCs w:val="20"/>
        </w:rPr>
        <w:t xml:space="preserve"> and the Supplier. This includes information provided within the Invitation to Tender document; including requirements, project deadline dates. The Specification may be varied at the sole discretion of Accent </w:t>
      </w:r>
    </w:p>
    <w:p w:rsidR="00AE597B" w:rsidRPr="00613044" w:rsidRDefault="00AE597B" w:rsidP="00AE597B">
      <w:pPr>
        <w:spacing w:line="320" w:lineRule="atLeast"/>
        <w:ind w:left="3597" w:hanging="2877"/>
        <w:jc w:val="both"/>
        <w:rPr>
          <w:rFonts w:ascii="Arial" w:hAnsi="Arial" w:cs="Arial"/>
          <w:color w:val="auto"/>
          <w:sz w:val="20"/>
          <w:szCs w:val="20"/>
        </w:rPr>
      </w:pPr>
      <w:r w:rsidRPr="00613044">
        <w:rPr>
          <w:rFonts w:ascii="Arial" w:hAnsi="Arial" w:cs="Arial"/>
          <w:b/>
          <w:snapToGrid w:val="0"/>
          <w:color w:val="auto"/>
          <w:sz w:val="20"/>
          <w:szCs w:val="20"/>
        </w:rPr>
        <w:t>‘</w:t>
      </w:r>
      <w:r w:rsidRPr="00613044">
        <w:rPr>
          <w:rFonts w:ascii="Arial" w:hAnsi="Arial" w:cs="Arial"/>
          <w:b/>
          <w:iCs/>
          <w:snapToGrid w:val="0"/>
          <w:color w:val="auto"/>
          <w:sz w:val="20"/>
          <w:szCs w:val="20"/>
        </w:rPr>
        <w:t>Support Materials</w:t>
      </w:r>
      <w:r w:rsidRPr="00613044">
        <w:rPr>
          <w:rFonts w:ascii="Arial" w:hAnsi="Arial" w:cs="Arial"/>
          <w:b/>
          <w:snapToGrid w:val="0"/>
          <w:color w:val="auto"/>
          <w:sz w:val="20"/>
          <w:szCs w:val="20"/>
        </w:rPr>
        <w:t>’</w:t>
      </w:r>
      <w:r w:rsidRPr="00613044">
        <w:rPr>
          <w:rFonts w:ascii="Arial" w:hAnsi="Arial" w:cs="Arial"/>
          <w:snapToGrid w:val="0"/>
          <w:color w:val="auto"/>
          <w:sz w:val="20"/>
          <w:szCs w:val="20"/>
        </w:rPr>
        <w:t xml:space="preserve"> </w:t>
      </w:r>
      <w:r w:rsidRPr="00613044">
        <w:rPr>
          <w:rFonts w:ascii="Arial" w:hAnsi="Arial" w:cs="Arial"/>
          <w:snapToGrid w:val="0"/>
          <w:color w:val="auto"/>
          <w:sz w:val="20"/>
          <w:szCs w:val="20"/>
        </w:rPr>
        <w:tab/>
      </w:r>
      <w:r w:rsidRPr="00613044">
        <w:rPr>
          <w:rFonts w:ascii="Arial" w:hAnsi="Arial" w:cs="Arial"/>
          <w:snapToGrid w:val="0"/>
          <w:color w:val="auto"/>
          <w:sz w:val="20"/>
          <w:szCs w:val="20"/>
        </w:rPr>
        <w:tab/>
        <w:t>means materials necessary to facilitate the support and enhancement of the System and the Website, software tools required or useful to</w:t>
      </w:r>
      <w:r w:rsidRPr="00613044">
        <w:rPr>
          <w:rFonts w:ascii="Arial" w:hAnsi="Arial" w:cs="Arial"/>
          <w:b/>
          <w:bCs/>
          <w:snapToGrid w:val="0"/>
          <w:color w:val="auto"/>
          <w:sz w:val="20"/>
          <w:szCs w:val="20"/>
        </w:rPr>
        <w:t xml:space="preserve"> </w:t>
      </w:r>
      <w:r w:rsidRPr="00613044">
        <w:rPr>
          <w:rFonts w:ascii="Arial" w:hAnsi="Arial" w:cs="Arial"/>
          <w:snapToGrid w:val="0"/>
          <w:color w:val="auto"/>
          <w:sz w:val="20"/>
          <w:szCs w:val="20"/>
        </w:rPr>
        <w:t>manipulate, compile and debug the System, and any keys necessary to decrypt the foregoing excluding any such materials relating to Third Party Software except to the extent that the Supplier has access to them;</w:t>
      </w:r>
    </w:p>
    <w:p w:rsidR="00AE597B" w:rsidRPr="00613044" w:rsidRDefault="00AE597B" w:rsidP="00AE597B">
      <w:pPr>
        <w:spacing w:line="320" w:lineRule="atLeast"/>
        <w:ind w:left="3600" w:hanging="2891"/>
        <w:jc w:val="both"/>
        <w:rPr>
          <w:rFonts w:ascii="Arial" w:hAnsi="Arial" w:cs="Arial"/>
          <w:color w:val="auto"/>
          <w:sz w:val="20"/>
          <w:szCs w:val="20"/>
        </w:rPr>
      </w:pPr>
      <w:r w:rsidRPr="00613044">
        <w:rPr>
          <w:rFonts w:ascii="Arial" w:hAnsi="Arial" w:cs="Arial"/>
          <w:b/>
          <w:snapToGrid w:val="0"/>
          <w:color w:val="auto"/>
          <w:sz w:val="20"/>
          <w:szCs w:val="20"/>
        </w:rPr>
        <w:t>‘Support Services’</w:t>
      </w:r>
      <w:r w:rsidRPr="00613044">
        <w:rPr>
          <w:rFonts w:ascii="Arial" w:hAnsi="Arial" w:cs="Arial"/>
          <w:bCs/>
          <w:color w:val="auto"/>
          <w:sz w:val="20"/>
          <w:szCs w:val="20"/>
        </w:rPr>
        <w:t xml:space="preserve"> </w:t>
      </w:r>
      <w:r w:rsidRPr="00796B37">
        <w:rPr>
          <w:rFonts w:ascii="Arial" w:hAnsi="Arial" w:cs="Arial"/>
          <w:bCs/>
          <w:color w:val="auto"/>
          <w:sz w:val="20"/>
          <w:szCs w:val="20"/>
        </w:rPr>
        <w:tab/>
      </w:r>
      <w:r w:rsidRPr="00613044">
        <w:rPr>
          <w:rFonts w:ascii="Arial" w:hAnsi="Arial" w:cs="Arial"/>
          <w:bCs/>
          <w:color w:val="auto"/>
          <w:sz w:val="20"/>
          <w:szCs w:val="20"/>
        </w:rPr>
        <w:t>means the activities undertaken by the Supplier to support the Website through the Internet hosting platform, including server provision and site maintenance as specifie</w:t>
      </w:r>
      <w:r w:rsidRPr="00796B37">
        <w:rPr>
          <w:rFonts w:ascii="Arial" w:hAnsi="Arial" w:cs="Arial"/>
          <w:bCs/>
          <w:color w:val="auto"/>
          <w:sz w:val="20"/>
          <w:szCs w:val="20"/>
        </w:rPr>
        <w:t>d in the Invitation to Tender</w:t>
      </w:r>
    </w:p>
    <w:p w:rsidR="00AE597B" w:rsidRPr="00796B37" w:rsidRDefault="00AE597B" w:rsidP="00AE597B">
      <w:pPr>
        <w:pStyle w:val="Default"/>
        <w:jc w:val="both"/>
        <w:rPr>
          <w:color w:val="auto"/>
          <w:sz w:val="20"/>
          <w:szCs w:val="20"/>
        </w:rPr>
      </w:pPr>
    </w:p>
    <w:p w:rsidR="00AE597B" w:rsidRDefault="00AE597B" w:rsidP="00AE597B">
      <w:pPr>
        <w:spacing w:line="320" w:lineRule="atLeast"/>
        <w:ind w:left="3597" w:hanging="2877"/>
        <w:jc w:val="both"/>
        <w:rPr>
          <w:rFonts w:ascii="Arial" w:hAnsi="Arial" w:cs="Arial"/>
          <w:color w:val="auto"/>
          <w:sz w:val="20"/>
          <w:szCs w:val="20"/>
        </w:rPr>
      </w:pPr>
      <w:r w:rsidRPr="00613044">
        <w:rPr>
          <w:rFonts w:ascii="Arial" w:hAnsi="Arial" w:cs="Arial"/>
          <w:b/>
          <w:color w:val="auto"/>
          <w:sz w:val="20"/>
          <w:szCs w:val="20"/>
        </w:rPr>
        <w:t>‘</w:t>
      </w:r>
      <w:r w:rsidRPr="00613044">
        <w:rPr>
          <w:rFonts w:ascii="Arial" w:hAnsi="Arial" w:cs="Arial"/>
          <w:b/>
          <w:iCs/>
          <w:color w:val="auto"/>
          <w:sz w:val="20"/>
          <w:szCs w:val="20"/>
        </w:rPr>
        <w:t>System</w:t>
      </w:r>
      <w:r w:rsidRPr="00613044">
        <w:rPr>
          <w:rFonts w:ascii="Arial" w:hAnsi="Arial" w:cs="Arial"/>
          <w:b/>
          <w:color w:val="auto"/>
          <w:sz w:val="20"/>
          <w:szCs w:val="20"/>
        </w:rPr>
        <w:t>’</w:t>
      </w:r>
      <w:r w:rsidRPr="00613044">
        <w:rPr>
          <w:rFonts w:ascii="Arial" w:hAnsi="Arial" w:cs="Arial"/>
          <w:color w:val="auto"/>
          <w:sz w:val="20"/>
          <w:szCs w:val="20"/>
        </w:rPr>
        <w:t xml:space="preserve"> </w:t>
      </w:r>
      <w:r w:rsidRPr="00613044">
        <w:rPr>
          <w:rFonts w:ascii="Arial" w:hAnsi="Arial" w:cs="Arial"/>
          <w:color w:val="auto"/>
          <w:sz w:val="20"/>
          <w:szCs w:val="20"/>
        </w:rPr>
        <w:tab/>
      </w:r>
      <w:r w:rsidRPr="00613044">
        <w:rPr>
          <w:rFonts w:ascii="Arial" w:hAnsi="Arial" w:cs="Arial"/>
          <w:color w:val="auto"/>
          <w:sz w:val="20"/>
          <w:szCs w:val="20"/>
        </w:rPr>
        <w:tab/>
        <w:t>means the Software, together with databases and infrastructure of the Website or Application, including updates, enhancements and additions to any part of it.</w:t>
      </w:r>
    </w:p>
    <w:p w:rsidR="00AE597B" w:rsidRPr="00613044" w:rsidRDefault="00AE597B" w:rsidP="00AE597B">
      <w:pPr>
        <w:spacing w:line="320" w:lineRule="atLeast"/>
        <w:ind w:left="3597" w:hanging="2877"/>
        <w:jc w:val="both"/>
        <w:rPr>
          <w:rFonts w:ascii="Arial" w:hAnsi="Arial" w:cs="Arial"/>
          <w:b/>
          <w:color w:val="auto"/>
          <w:sz w:val="20"/>
          <w:szCs w:val="20"/>
        </w:rPr>
      </w:pPr>
      <w:r>
        <w:rPr>
          <w:rFonts w:ascii="Arial" w:hAnsi="Arial" w:cs="Arial"/>
          <w:b/>
          <w:color w:val="auto"/>
          <w:sz w:val="20"/>
          <w:szCs w:val="20"/>
        </w:rPr>
        <w:t xml:space="preserve">“Tender” </w:t>
      </w:r>
      <w:r>
        <w:rPr>
          <w:rFonts w:ascii="Arial" w:hAnsi="Arial" w:cs="Arial"/>
          <w:b/>
          <w:color w:val="auto"/>
          <w:sz w:val="20"/>
          <w:szCs w:val="20"/>
        </w:rPr>
        <w:tab/>
      </w:r>
      <w:r w:rsidRPr="00F31FF8">
        <w:rPr>
          <w:rFonts w:ascii="Arial" w:hAnsi="Arial" w:cs="Arial"/>
          <w:color w:val="auto"/>
          <w:sz w:val="20"/>
          <w:szCs w:val="20"/>
        </w:rPr>
        <w:t xml:space="preserve">the Contractor’s tender for the Services in response to the </w:t>
      </w:r>
      <w:r>
        <w:rPr>
          <w:rFonts w:ascii="Arial" w:hAnsi="Arial" w:cs="Arial"/>
          <w:color w:val="auto"/>
          <w:sz w:val="20"/>
          <w:szCs w:val="20"/>
        </w:rPr>
        <w:t xml:space="preserve">Accent’s </w:t>
      </w:r>
      <w:r w:rsidRPr="00F31FF8">
        <w:rPr>
          <w:rFonts w:ascii="Arial" w:hAnsi="Arial" w:cs="Arial"/>
          <w:color w:val="auto"/>
          <w:sz w:val="20"/>
          <w:szCs w:val="20"/>
        </w:rPr>
        <w:t>Invitation to Tender.</w:t>
      </w:r>
    </w:p>
    <w:p w:rsidR="00AE597B" w:rsidRDefault="00AE597B" w:rsidP="00AE597B">
      <w:pPr>
        <w:pStyle w:val="Default"/>
        <w:ind w:left="3600" w:hanging="3030"/>
        <w:jc w:val="both"/>
        <w:rPr>
          <w:b/>
          <w:color w:val="auto"/>
          <w:sz w:val="20"/>
          <w:szCs w:val="20"/>
        </w:rPr>
      </w:pPr>
    </w:p>
    <w:p w:rsidR="00AE597B" w:rsidRPr="00796B37" w:rsidRDefault="00AE597B" w:rsidP="00AE597B">
      <w:pPr>
        <w:pStyle w:val="Default"/>
        <w:ind w:left="3600" w:hanging="2880"/>
        <w:jc w:val="both"/>
        <w:rPr>
          <w:color w:val="auto"/>
          <w:sz w:val="20"/>
          <w:szCs w:val="20"/>
        </w:rPr>
      </w:pPr>
      <w:r w:rsidRPr="00613044">
        <w:rPr>
          <w:b/>
          <w:color w:val="auto"/>
          <w:sz w:val="20"/>
          <w:szCs w:val="20"/>
        </w:rPr>
        <w:t>“Term”</w:t>
      </w:r>
      <w:r w:rsidRPr="00796B37">
        <w:rPr>
          <w:color w:val="auto"/>
          <w:sz w:val="20"/>
          <w:szCs w:val="20"/>
        </w:rPr>
        <w:t xml:space="preserve"> </w:t>
      </w:r>
      <w:r w:rsidRPr="00613044">
        <w:rPr>
          <w:color w:val="auto"/>
          <w:sz w:val="20"/>
          <w:szCs w:val="20"/>
        </w:rPr>
        <w:tab/>
      </w:r>
      <w:r w:rsidRPr="00796B37">
        <w:rPr>
          <w:color w:val="auto"/>
          <w:sz w:val="20"/>
          <w:szCs w:val="20"/>
        </w:rPr>
        <w:t>the duration of the contract, in this case 4 years from the commencement date</w:t>
      </w:r>
    </w:p>
    <w:p w:rsidR="00AE597B" w:rsidRPr="00613044" w:rsidRDefault="00AE597B" w:rsidP="00AE597B">
      <w:pPr>
        <w:spacing w:line="320" w:lineRule="atLeast"/>
        <w:ind w:left="3597" w:hanging="2877"/>
        <w:jc w:val="both"/>
        <w:rPr>
          <w:rFonts w:ascii="Arial" w:hAnsi="Arial" w:cs="Arial"/>
          <w:color w:val="auto"/>
          <w:sz w:val="20"/>
          <w:szCs w:val="20"/>
        </w:rPr>
      </w:pPr>
      <w:r w:rsidRPr="00613044">
        <w:rPr>
          <w:rFonts w:ascii="Arial" w:hAnsi="Arial" w:cs="Arial"/>
          <w:b/>
          <w:snapToGrid w:val="0"/>
          <w:color w:val="auto"/>
          <w:sz w:val="20"/>
          <w:szCs w:val="20"/>
        </w:rPr>
        <w:t>‘</w:t>
      </w:r>
      <w:r w:rsidRPr="00613044">
        <w:rPr>
          <w:rFonts w:ascii="Arial" w:hAnsi="Arial" w:cs="Arial"/>
          <w:b/>
          <w:iCs/>
          <w:snapToGrid w:val="0"/>
          <w:color w:val="auto"/>
          <w:sz w:val="20"/>
          <w:szCs w:val="20"/>
        </w:rPr>
        <w:t>Test Date</w:t>
      </w:r>
      <w:r w:rsidRPr="00613044">
        <w:rPr>
          <w:rFonts w:ascii="Arial" w:hAnsi="Arial" w:cs="Arial"/>
          <w:b/>
          <w:snapToGrid w:val="0"/>
          <w:color w:val="auto"/>
          <w:sz w:val="20"/>
          <w:szCs w:val="20"/>
        </w:rPr>
        <w:t>’</w:t>
      </w:r>
      <w:r w:rsidRPr="00613044">
        <w:rPr>
          <w:rFonts w:ascii="Arial" w:hAnsi="Arial" w:cs="Arial"/>
          <w:snapToGrid w:val="0"/>
          <w:color w:val="auto"/>
          <w:sz w:val="20"/>
          <w:szCs w:val="20"/>
        </w:rPr>
        <w:t xml:space="preserve"> </w:t>
      </w:r>
      <w:r w:rsidRPr="00613044">
        <w:rPr>
          <w:rFonts w:ascii="Arial" w:hAnsi="Arial" w:cs="Arial"/>
          <w:snapToGrid w:val="0"/>
          <w:color w:val="auto"/>
          <w:sz w:val="20"/>
          <w:szCs w:val="20"/>
        </w:rPr>
        <w:tab/>
      </w:r>
      <w:r w:rsidRPr="00613044">
        <w:rPr>
          <w:rFonts w:ascii="Arial" w:hAnsi="Arial" w:cs="Arial"/>
          <w:snapToGrid w:val="0"/>
          <w:color w:val="auto"/>
          <w:sz w:val="20"/>
          <w:szCs w:val="20"/>
        </w:rPr>
        <w:tab/>
        <w:t>means the date in the Implementation Plan marking the anticipated completion of Acceptance Tests.</w:t>
      </w:r>
    </w:p>
    <w:p w:rsidR="00AE597B" w:rsidRPr="00613044" w:rsidRDefault="00AE597B" w:rsidP="00AE597B">
      <w:pPr>
        <w:spacing w:line="320" w:lineRule="atLeast"/>
        <w:ind w:left="3597" w:hanging="2888"/>
        <w:jc w:val="both"/>
        <w:rPr>
          <w:snapToGrid w:val="0"/>
          <w:color w:val="auto"/>
          <w:sz w:val="20"/>
          <w:szCs w:val="20"/>
        </w:rPr>
      </w:pPr>
      <w:r w:rsidRPr="00613044">
        <w:rPr>
          <w:rFonts w:ascii="Arial" w:hAnsi="Arial" w:cs="Arial"/>
          <w:b/>
          <w:snapToGrid w:val="0"/>
          <w:color w:val="auto"/>
          <w:sz w:val="20"/>
          <w:szCs w:val="20"/>
        </w:rPr>
        <w:t>‘Website’</w:t>
      </w:r>
      <w:r w:rsidRPr="00613044">
        <w:rPr>
          <w:rFonts w:ascii="Arial" w:hAnsi="Arial" w:cs="Arial"/>
          <w:snapToGrid w:val="0"/>
          <w:color w:val="auto"/>
          <w:sz w:val="20"/>
          <w:szCs w:val="20"/>
        </w:rPr>
        <w:t xml:space="preserve"> </w:t>
      </w:r>
      <w:r w:rsidRPr="00613044">
        <w:rPr>
          <w:rFonts w:ascii="Arial" w:hAnsi="Arial" w:cs="Arial"/>
          <w:snapToGrid w:val="0"/>
          <w:color w:val="auto"/>
          <w:sz w:val="20"/>
          <w:szCs w:val="20"/>
        </w:rPr>
        <w:tab/>
      </w:r>
      <w:r w:rsidRPr="00613044">
        <w:rPr>
          <w:rFonts w:ascii="Arial" w:hAnsi="Arial" w:cs="Arial"/>
          <w:snapToGrid w:val="0"/>
          <w:color w:val="auto"/>
          <w:sz w:val="20"/>
          <w:szCs w:val="20"/>
        </w:rPr>
        <w:tab/>
        <w:t>means the network location in hyp</w:t>
      </w:r>
      <w:r w:rsidR="001C5A2C">
        <w:rPr>
          <w:rFonts w:ascii="Arial" w:hAnsi="Arial" w:cs="Arial"/>
          <w:snapToGrid w:val="0"/>
          <w:color w:val="auto"/>
          <w:sz w:val="20"/>
          <w:szCs w:val="20"/>
        </w:rPr>
        <w:t xml:space="preserve">ertext mark-up language format </w:t>
      </w:r>
      <w:r w:rsidRPr="00613044">
        <w:rPr>
          <w:rFonts w:ascii="Arial" w:hAnsi="Arial" w:cs="Arial"/>
          <w:snapToGrid w:val="0"/>
          <w:color w:val="auto"/>
          <w:sz w:val="20"/>
          <w:szCs w:val="20"/>
        </w:rPr>
        <w:t xml:space="preserve">developed in accordance </w:t>
      </w:r>
      <w:r w:rsidR="001C5A2C">
        <w:rPr>
          <w:rFonts w:ascii="Arial" w:hAnsi="Arial" w:cs="Arial"/>
          <w:snapToGrid w:val="0"/>
          <w:color w:val="auto"/>
          <w:sz w:val="20"/>
          <w:szCs w:val="20"/>
        </w:rPr>
        <w:t>with these terms and conditions</w:t>
      </w:r>
      <w:r w:rsidRPr="00613044">
        <w:rPr>
          <w:rFonts w:ascii="Arial" w:hAnsi="Arial" w:cs="Arial"/>
          <w:snapToGrid w:val="0"/>
          <w:color w:val="auto"/>
          <w:sz w:val="20"/>
          <w:szCs w:val="20"/>
        </w:rPr>
        <w:t xml:space="preserve"> containing digital text, graphics</w:t>
      </w:r>
      <w:r w:rsidR="001C5A2C">
        <w:rPr>
          <w:rFonts w:ascii="Arial" w:hAnsi="Arial" w:cs="Arial"/>
          <w:snapToGrid w:val="0"/>
          <w:color w:val="auto"/>
          <w:sz w:val="20"/>
          <w:szCs w:val="20"/>
        </w:rPr>
        <w:t>, sound, and video</w:t>
      </w:r>
      <w:r w:rsidRPr="00613044">
        <w:rPr>
          <w:rFonts w:ascii="Arial" w:hAnsi="Arial" w:cs="Arial"/>
          <w:snapToGrid w:val="0"/>
          <w:color w:val="auto"/>
          <w:sz w:val="20"/>
          <w:szCs w:val="20"/>
        </w:rPr>
        <w:t xml:space="preserve"> which is the Accent’s proprietary site stored on a service and accessed via the Internet, being identified as ‘........’ [domain name].</w:t>
      </w: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color w:val="auto"/>
          <w:sz w:val="20"/>
          <w:szCs w:val="20"/>
        </w:rPr>
      </w:pPr>
      <w:r w:rsidRPr="00796B37">
        <w:rPr>
          <w:color w:val="auto"/>
          <w:sz w:val="20"/>
          <w:szCs w:val="20"/>
        </w:rPr>
        <w:t xml:space="preserve">1.2 </w:t>
      </w:r>
      <w:r w:rsidRPr="00796B37">
        <w:rPr>
          <w:b/>
          <w:bCs/>
          <w:color w:val="auto"/>
          <w:sz w:val="20"/>
          <w:szCs w:val="20"/>
        </w:rPr>
        <w:tab/>
      </w:r>
      <w:r w:rsidRPr="00796B37">
        <w:rPr>
          <w:color w:val="auto"/>
          <w:sz w:val="20"/>
          <w:szCs w:val="20"/>
        </w:rPr>
        <w:t xml:space="preserve">In these Conditions, unless the context requires otherwise, the following rules apply: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sidRPr="00796B37">
        <w:rPr>
          <w:color w:val="auto"/>
          <w:sz w:val="20"/>
          <w:szCs w:val="20"/>
        </w:rPr>
        <w:t xml:space="preserve">1.2.1 </w:t>
      </w:r>
      <w:r w:rsidRPr="00796B37">
        <w:rPr>
          <w:color w:val="auto"/>
          <w:sz w:val="20"/>
          <w:szCs w:val="20"/>
        </w:rPr>
        <w:tab/>
        <w:t xml:space="preserve">a </w:t>
      </w:r>
      <w:r w:rsidRPr="00796B37">
        <w:rPr>
          <w:b/>
          <w:bCs/>
          <w:color w:val="auto"/>
          <w:sz w:val="20"/>
          <w:szCs w:val="20"/>
        </w:rPr>
        <w:t xml:space="preserve">person </w:t>
      </w:r>
      <w:r w:rsidRPr="00796B37">
        <w:rPr>
          <w:color w:val="auto"/>
          <w:sz w:val="20"/>
          <w:szCs w:val="20"/>
        </w:rPr>
        <w:t xml:space="preserve">includes a natural person, corporate or unincorporated body (whether or not having separate legal personality);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sidRPr="00796B37">
        <w:rPr>
          <w:color w:val="auto"/>
          <w:sz w:val="20"/>
          <w:szCs w:val="20"/>
        </w:rPr>
        <w:t xml:space="preserve">1.2.2 </w:t>
      </w:r>
      <w:r w:rsidRPr="00796B37">
        <w:rPr>
          <w:color w:val="auto"/>
          <w:sz w:val="20"/>
          <w:szCs w:val="20"/>
        </w:rPr>
        <w:tab/>
        <w:t xml:space="preserve">a reference to a party includes its personal representatives, successors or permitted assigns;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sidRPr="00796B37">
        <w:rPr>
          <w:color w:val="auto"/>
          <w:sz w:val="20"/>
          <w:szCs w:val="20"/>
        </w:rPr>
        <w:t xml:space="preserve">1.2.3 </w:t>
      </w:r>
      <w:r w:rsidRPr="00796B37">
        <w:rPr>
          <w:color w:val="auto"/>
          <w:sz w:val="20"/>
          <w:szCs w:val="20"/>
        </w:rPr>
        <w:tab/>
        <w:t xml:space="preserve">a reference to a statute or statutory provision is a reference to such statute or statutory provision as amended or re-enacted. A reference to a statute or statutory provision includes any subordinate legislation made under that statute or statutory provision, as amended or re-enacted;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sidRPr="00796B37">
        <w:rPr>
          <w:color w:val="auto"/>
          <w:sz w:val="20"/>
          <w:szCs w:val="20"/>
        </w:rPr>
        <w:t>1.2.4</w:t>
      </w:r>
      <w:r w:rsidRPr="00796B37">
        <w:rPr>
          <w:color w:val="auto"/>
          <w:sz w:val="20"/>
          <w:szCs w:val="20"/>
        </w:rPr>
        <w:tab/>
        <w:t xml:space="preserve">any phrase introduced by the terms </w:t>
      </w:r>
      <w:r w:rsidRPr="00796B37">
        <w:rPr>
          <w:b/>
          <w:bCs/>
          <w:color w:val="auto"/>
          <w:sz w:val="20"/>
          <w:szCs w:val="20"/>
        </w:rPr>
        <w:t>including</w:t>
      </w:r>
      <w:r w:rsidRPr="00796B37">
        <w:rPr>
          <w:color w:val="auto"/>
          <w:sz w:val="20"/>
          <w:szCs w:val="20"/>
        </w:rPr>
        <w:t xml:space="preserve">, </w:t>
      </w:r>
      <w:r w:rsidRPr="00796B37">
        <w:rPr>
          <w:b/>
          <w:bCs/>
          <w:color w:val="auto"/>
          <w:sz w:val="20"/>
          <w:szCs w:val="20"/>
        </w:rPr>
        <w:t>include</w:t>
      </w:r>
      <w:r w:rsidRPr="00796B37">
        <w:rPr>
          <w:color w:val="auto"/>
          <w:sz w:val="20"/>
          <w:szCs w:val="20"/>
        </w:rPr>
        <w:t xml:space="preserve">, </w:t>
      </w:r>
      <w:r w:rsidRPr="00796B37">
        <w:rPr>
          <w:b/>
          <w:bCs/>
          <w:color w:val="auto"/>
          <w:sz w:val="20"/>
          <w:szCs w:val="20"/>
        </w:rPr>
        <w:t xml:space="preserve">in particular </w:t>
      </w:r>
      <w:r w:rsidRPr="00796B37">
        <w:rPr>
          <w:color w:val="auto"/>
          <w:sz w:val="20"/>
          <w:szCs w:val="20"/>
        </w:rPr>
        <w:t xml:space="preserve">or any similar expression shall be construed as illustrative and shall not limit the sense of the words preceding those terms; and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sidRPr="00796B37">
        <w:rPr>
          <w:color w:val="auto"/>
          <w:sz w:val="20"/>
          <w:szCs w:val="20"/>
        </w:rPr>
        <w:t xml:space="preserve">1.2.5 </w:t>
      </w:r>
      <w:r w:rsidRPr="00796B37">
        <w:rPr>
          <w:color w:val="auto"/>
          <w:sz w:val="20"/>
          <w:szCs w:val="20"/>
        </w:rPr>
        <w:tab/>
        <w:t xml:space="preserve">a reference to </w:t>
      </w:r>
      <w:r w:rsidRPr="00796B37">
        <w:rPr>
          <w:b/>
          <w:bCs/>
          <w:color w:val="auto"/>
          <w:sz w:val="20"/>
          <w:szCs w:val="20"/>
        </w:rPr>
        <w:t xml:space="preserve">writing </w:t>
      </w:r>
      <w:r w:rsidRPr="00796B37">
        <w:rPr>
          <w:color w:val="auto"/>
          <w:sz w:val="20"/>
          <w:szCs w:val="20"/>
        </w:rPr>
        <w:t xml:space="preserve">or </w:t>
      </w:r>
      <w:r w:rsidRPr="00796B37">
        <w:rPr>
          <w:b/>
          <w:bCs/>
          <w:color w:val="auto"/>
          <w:sz w:val="20"/>
          <w:szCs w:val="20"/>
        </w:rPr>
        <w:t xml:space="preserve">written </w:t>
      </w:r>
      <w:r w:rsidRPr="00796B37">
        <w:rPr>
          <w:color w:val="auto"/>
          <w:sz w:val="20"/>
          <w:szCs w:val="20"/>
        </w:rPr>
        <w:t>includes faxes (but, subject to Clause 13.4.1, excludes emails).</w:t>
      </w:r>
    </w:p>
    <w:p w:rsidR="00AE597B" w:rsidRDefault="00AE597B" w:rsidP="00AE597B">
      <w:pPr>
        <w:pStyle w:val="Default"/>
        <w:rPr>
          <w:color w:val="auto"/>
          <w:sz w:val="20"/>
          <w:szCs w:val="20"/>
        </w:rPr>
      </w:pPr>
    </w:p>
    <w:p w:rsidR="00AE597B" w:rsidRPr="00613044" w:rsidRDefault="00AE597B" w:rsidP="00AE597B">
      <w:pPr>
        <w:pStyle w:val="Default"/>
        <w:rPr>
          <w:b/>
          <w:sz w:val="20"/>
        </w:rPr>
      </w:pPr>
      <w:r w:rsidRPr="00796B37">
        <w:rPr>
          <w:b/>
          <w:color w:val="auto"/>
          <w:sz w:val="20"/>
          <w:szCs w:val="20"/>
        </w:rPr>
        <w:t>2.</w:t>
      </w:r>
      <w:r w:rsidRPr="00796B37">
        <w:rPr>
          <w:b/>
          <w:color w:val="auto"/>
          <w:sz w:val="20"/>
          <w:szCs w:val="20"/>
        </w:rPr>
        <w:tab/>
        <w:t xml:space="preserve">CONTRACT TERM </w:t>
      </w:r>
      <w:bookmarkStart w:id="291" w:name="_NN1620"/>
      <w:bookmarkEnd w:id="291"/>
      <w:r w:rsidRPr="00613044">
        <w:rPr>
          <w:b/>
          <w:color w:val="auto"/>
          <w:sz w:val="20"/>
          <w:szCs w:val="20"/>
        </w:rPr>
        <w:fldChar w:fldCharType="begin"/>
      </w:r>
      <w:r w:rsidRPr="00613044">
        <w:rPr>
          <w:b/>
          <w:color w:val="auto"/>
          <w:sz w:val="20"/>
          <w:szCs w:val="20"/>
        </w:rPr>
        <w:instrText xml:space="preserve"> TC "</w:instrText>
      </w:r>
      <w:bookmarkStart w:id="292" w:name="_Toc265735637"/>
      <w:r w:rsidRPr="00613044">
        <w:rPr>
          <w:b/>
          <w:color w:val="auto"/>
          <w:sz w:val="20"/>
          <w:szCs w:val="20"/>
        </w:rPr>
        <w:instrText>B1</w:instrText>
      </w:r>
      <w:r w:rsidRPr="00613044">
        <w:rPr>
          <w:b/>
          <w:color w:val="auto"/>
          <w:sz w:val="20"/>
          <w:szCs w:val="20"/>
        </w:rPr>
        <w:tab/>
        <w:instrText>Contract Period</w:instrText>
      </w:r>
      <w:bookmarkEnd w:id="292"/>
      <w:r w:rsidRPr="00613044">
        <w:rPr>
          <w:b/>
          <w:color w:val="auto"/>
          <w:sz w:val="20"/>
          <w:szCs w:val="20"/>
        </w:rPr>
        <w:instrText xml:space="preserve">" \l 1 </w:instrText>
      </w:r>
      <w:r w:rsidRPr="00613044">
        <w:rPr>
          <w:b/>
          <w:color w:val="auto"/>
          <w:sz w:val="20"/>
          <w:szCs w:val="20"/>
        </w:rPr>
        <w:fldChar w:fldCharType="end"/>
      </w:r>
    </w:p>
    <w:p w:rsidR="00AE597B" w:rsidRDefault="00AE597B" w:rsidP="00AE597B">
      <w:pPr>
        <w:pStyle w:val="Level2"/>
        <w:numPr>
          <w:ilvl w:val="0"/>
          <w:numId w:val="0"/>
        </w:numPr>
        <w:ind w:left="720" w:hanging="720"/>
        <w:jc w:val="both"/>
        <w:rPr>
          <w:sz w:val="20"/>
        </w:rPr>
      </w:pPr>
    </w:p>
    <w:p w:rsidR="00AE597B" w:rsidRPr="00613044" w:rsidRDefault="00AE597B" w:rsidP="00AE597B">
      <w:pPr>
        <w:pStyle w:val="Level2"/>
        <w:numPr>
          <w:ilvl w:val="0"/>
          <w:numId w:val="0"/>
        </w:numPr>
        <w:ind w:left="720" w:hanging="720"/>
        <w:jc w:val="both"/>
        <w:rPr>
          <w:sz w:val="20"/>
        </w:rPr>
      </w:pPr>
      <w:r w:rsidRPr="00796B37">
        <w:rPr>
          <w:sz w:val="20"/>
        </w:rPr>
        <w:t>2.1</w:t>
      </w:r>
      <w:r w:rsidRPr="00796B37">
        <w:rPr>
          <w:sz w:val="20"/>
        </w:rPr>
        <w:tab/>
      </w:r>
      <w:r w:rsidRPr="00613044">
        <w:rPr>
          <w:sz w:val="20"/>
        </w:rPr>
        <w:t xml:space="preserve">The Contract shall commence on the Commencement Date and subject to clause </w:t>
      </w:r>
      <w:r>
        <w:rPr>
          <w:sz w:val="20"/>
        </w:rPr>
        <w:t>2.</w:t>
      </w:r>
      <w:r w:rsidRPr="00613044">
        <w:rPr>
          <w:sz w:val="20"/>
        </w:rPr>
        <w:t xml:space="preserve">2 shall continue for the </w:t>
      </w:r>
      <w:r>
        <w:rPr>
          <w:sz w:val="20"/>
        </w:rPr>
        <w:t>Term</w:t>
      </w:r>
      <w:r w:rsidRPr="00613044">
        <w:rPr>
          <w:sz w:val="20"/>
        </w:rPr>
        <w:t>.</w:t>
      </w:r>
    </w:p>
    <w:p w:rsidR="00AE597B" w:rsidRPr="00613044" w:rsidRDefault="00AE597B" w:rsidP="00AE597B">
      <w:pPr>
        <w:pStyle w:val="Level2"/>
        <w:numPr>
          <w:ilvl w:val="0"/>
          <w:numId w:val="0"/>
        </w:numPr>
        <w:jc w:val="both"/>
        <w:rPr>
          <w:sz w:val="20"/>
        </w:rPr>
      </w:pPr>
    </w:p>
    <w:p w:rsidR="00AE597B" w:rsidRPr="00613044" w:rsidRDefault="00AE597B" w:rsidP="00AE597B">
      <w:pPr>
        <w:pStyle w:val="Level2"/>
        <w:numPr>
          <w:ilvl w:val="0"/>
          <w:numId w:val="0"/>
        </w:numPr>
        <w:ind w:left="720" w:hanging="720"/>
        <w:jc w:val="both"/>
        <w:rPr>
          <w:sz w:val="20"/>
        </w:rPr>
      </w:pPr>
      <w:r>
        <w:rPr>
          <w:sz w:val="20"/>
        </w:rPr>
        <w:t>2</w:t>
      </w:r>
      <w:r w:rsidRPr="00613044">
        <w:rPr>
          <w:sz w:val="20"/>
        </w:rPr>
        <w:t>.2</w:t>
      </w:r>
      <w:r w:rsidRPr="00613044">
        <w:rPr>
          <w:sz w:val="20"/>
        </w:rPr>
        <w:tab/>
        <w:t xml:space="preserve">If the </w:t>
      </w:r>
      <w:r>
        <w:rPr>
          <w:sz w:val="20"/>
        </w:rPr>
        <w:t xml:space="preserve">Term </w:t>
      </w:r>
      <w:r w:rsidRPr="00613044">
        <w:rPr>
          <w:sz w:val="20"/>
        </w:rPr>
        <w:t xml:space="preserve">is subject to an option to extend and if </w:t>
      </w:r>
      <w:r>
        <w:rPr>
          <w:sz w:val="20"/>
        </w:rPr>
        <w:t xml:space="preserve">Accent </w:t>
      </w:r>
      <w:r w:rsidRPr="00613044">
        <w:rPr>
          <w:sz w:val="20"/>
        </w:rPr>
        <w:t xml:space="preserve">intends to take up the option, the Contractor shall be notified in writing no less than 3 months before expiry of the initial </w:t>
      </w:r>
      <w:r>
        <w:rPr>
          <w:sz w:val="20"/>
        </w:rPr>
        <w:t xml:space="preserve">Term </w:t>
      </w:r>
      <w:r w:rsidRPr="00613044">
        <w:rPr>
          <w:sz w:val="20"/>
        </w:rPr>
        <w:t>prior to the</w:t>
      </w:r>
      <w:r>
        <w:rPr>
          <w:sz w:val="20"/>
        </w:rPr>
        <w:t xml:space="preserve"> </w:t>
      </w:r>
      <w:r w:rsidRPr="00613044">
        <w:rPr>
          <w:sz w:val="20"/>
        </w:rPr>
        <w:t>commencement of the extension. I</w:t>
      </w:r>
      <w:r w:rsidRPr="00613044">
        <w:rPr>
          <w:snapToGrid w:val="0"/>
          <w:sz w:val="20"/>
        </w:rPr>
        <w:t xml:space="preserve">f no such notification is issued the Contract shall automatically expire after the initial </w:t>
      </w:r>
      <w:r>
        <w:rPr>
          <w:snapToGrid w:val="0"/>
          <w:sz w:val="20"/>
        </w:rPr>
        <w:t>Term</w:t>
      </w:r>
      <w:r w:rsidRPr="00613044">
        <w:rPr>
          <w:snapToGrid w:val="0"/>
          <w:sz w:val="20"/>
        </w:rPr>
        <w:t>.</w:t>
      </w:r>
      <w:bookmarkStart w:id="293" w:name="_Hlt63047587"/>
      <w:bookmarkStart w:id="294" w:name="_Hlt63047602"/>
      <w:bookmarkStart w:id="295" w:name="_Hlt63047619"/>
      <w:bookmarkEnd w:id="293"/>
      <w:bookmarkEnd w:id="294"/>
      <w:bookmarkEnd w:id="295"/>
      <w:r w:rsidRPr="00613044">
        <w:rPr>
          <w:sz w:val="20"/>
        </w:rPr>
        <w:t xml:space="preserve"> </w:t>
      </w:r>
    </w:p>
    <w:p w:rsidR="00AE597B" w:rsidRDefault="00AE597B" w:rsidP="00AE597B">
      <w:pPr>
        <w:pStyle w:val="Default"/>
        <w:rPr>
          <w:color w:val="auto"/>
          <w:sz w:val="20"/>
          <w:szCs w:val="20"/>
        </w:rPr>
      </w:pPr>
    </w:p>
    <w:p w:rsidR="00AE597B" w:rsidRDefault="00AE597B" w:rsidP="00AE597B">
      <w:pPr>
        <w:pStyle w:val="Default"/>
        <w:rPr>
          <w:color w:val="auto"/>
          <w:sz w:val="20"/>
          <w:szCs w:val="20"/>
        </w:rPr>
      </w:pPr>
    </w:p>
    <w:p w:rsidR="00AE597B" w:rsidRPr="00796B37" w:rsidRDefault="00AE597B" w:rsidP="00AE597B">
      <w:pPr>
        <w:pStyle w:val="Default"/>
        <w:rPr>
          <w:color w:val="auto"/>
          <w:sz w:val="20"/>
          <w:szCs w:val="20"/>
        </w:rPr>
      </w:pPr>
    </w:p>
    <w:p w:rsidR="00AE597B" w:rsidRPr="00613044" w:rsidRDefault="00AE597B" w:rsidP="00AE597B">
      <w:pPr>
        <w:pStyle w:val="Default"/>
        <w:rPr>
          <w:b/>
          <w:color w:val="auto"/>
          <w:sz w:val="20"/>
          <w:szCs w:val="20"/>
        </w:rPr>
      </w:pPr>
      <w:r w:rsidRPr="00613044">
        <w:rPr>
          <w:b/>
          <w:color w:val="auto"/>
          <w:sz w:val="20"/>
          <w:szCs w:val="20"/>
        </w:rPr>
        <w:t>2</w:t>
      </w:r>
      <w:r>
        <w:rPr>
          <w:b/>
          <w:color w:val="auto"/>
          <w:sz w:val="20"/>
          <w:szCs w:val="20"/>
        </w:rPr>
        <w:t>A</w:t>
      </w:r>
      <w:r w:rsidRPr="00613044">
        <w:rPr>
          <w:b/>
          <w:color w:val="auto"/>
          <w:sz w:val="20"/>
          <w:szCs w:val="20"/>
        </w:rPr>
        <w:t xml:space="preserve">. </w:t>
      </w:r>
      <w:r w:rsidRPr="00613044">
        <w:rPr>
          <w:b/>
          <w:color w:val="auto"/>
          <w:sz w:val="20"/>
          <w:szCs w:val="20"/>
        </w:rPr>
        <w:tab/>
      </w:r>
      <w:r w:rsidR="00B42771">
        <w:rPr>
          <w:b/>
          <w:color w:val="auto"/>
          <w:sz w:val="20"/>
          <w:szCs w:val="20"/>
        </w:rPr>
        <w:t xml:space="preserve">DIGITAL </w:t>
      </w:r>
      <w:r w:rsidR="00B42771" w:rsidRPr="00B42771">
        <w:rPr>
          <w:b/>
          <w:color w:val="auto"/>
          <w:sz w:val="20"/>
          <w:szCs w:val="20"/>
        </w:rPr>
        <w:t>SOLUTION</w:t>
      </w:r>
      <w:r w:rsidRPr="00B42771">
        <w:rPr>
          <w:b/>
          <w:color w:val="auto"/>
          <w:sz w:val="20"/>
          <w:szCs w:val="20"/>
        </w:rPr>
        <w:t xml:space="preserve"> F</w:t>
      </w:r>
      <w:r w:rsidRPr="00613044">
        <w:rPr>
          <w:b/>
          <w:color w:val="auto"/>
          <w:sz w:val="20"/>
          <w:szCs w:val="20"/>
        </w:rPr>
        <w:t>EATURES AND CONTENT</w:t>
      </w:r>
    </w:p>
    <w:p w:rsidR="00AE597B" w:rsidRPr="00613044" w:rsidRDefault="00AE597B" w:rsidP="00AE597B">
      <w:pPr>
        <w:pStyle w:val="GPSL1Guidance"/>
        <w:spacing w:before="120"/>
        <w:ind w:left="720" w:hanging="720"/>
        <w:rPr>
          <w:rFonts w:eastAsia="STZhongsong"/>
          <w:b w:val="0"/>
          <w:i w:val="0"/>
          <w:sz w:val="20"/>
          <w:szCs w:val="20"/>
          <w:lang w:eastAsia="zh-CN"/>
        </w:rPr>
      </w:pPr>
      <w:r>
        <w:rPr>
          <w:rFonts w:eastAsia="STZhongsong"/>
          <w:b w:val="0"/>
          <w:i w:val="0"/>
          <w:sz w:val="20"/>
          <w:szCs w:val="20"/>
          <w:lang w:eastAsia="zh-CN"/>
        </w:rPr>
        <w:t>2.1</w:t>
      </w:r>
      <w:r w:rsidRPr="00613044">
        <w:rPr>
          <w:rFonts w:eastAsia="STZhongsong"/>
          <w:b w:val="0"/>
          <w:i w:val="0"/>
          <w:sz w:val="20"/>
          <w:szCs w:val="20"/>
          <w:lang w:eastAsia="zh-CN"/>
        </w:rPr>
        <w:t xml:space="preserve">     </w:t>
      </w:r>
      <w:r w:rsidRPr="00613044">
        <w:rPr>
          <w:rFonts w:eastAsia="STZhongsong"/>
          <w:b w:val="0"/>
          <w:i w:val="0"/>
          <w:sz w:val="20"/>
          <w:szCs w:val="20"/>
          <w:lang w:eastAsia="zh-CN"/>
        </w:rPr>
        <w:tab/>
        <w:t>The parties acknowledge that the Specification represents the minimum requirements for the System, and that it does not constitute a definitive or complete set of requirements.</w:t>
      </w:r>
    </w:p>
    <w:p w:rsidR="00AE597B" w:rsidRPr="00613044" w:rsidRDefault="00AE597B" w:rsidP="00AE597B">
      <w:pPr>
        <w:pStyle w:val="GPSL1Guidance"/>
        <w:spacing w:before="120"/>
        <w:ind w:left="720" w:hanging="720"/>
        <w:rPr>
          <w:rFonts w:eastAsia="STZhongsong"/>
          <w:b w:val="0"/>
          <w:i w:val="0"/>
          <w:sz w:val="20"/>
          <w:szCs w:val="20"/>
          <w:lang w:eastAsia="zh-CN"/>
        </w:rPr>
      </w:pPr>
      <w:r>
        <w:rPr>
          <w:rFonts w:eastAsia="STZhongsong"/>
          <w:b w:val="0"/>
          <w:i w:val="0"/>
          <w:sz w:val="20"/>
          <w:szCs w:val="20"/>
          <w:lang w:eastAsia="zh-CN"/>
        </w:rPr>
        <w:t>2.2</w:t>
      </w:r>
      <w:r w:rsidRPr="00613044">
        <w:rPr>
          <w:rFonts w:eastAsia="STZhongsong"/>
          <w:b w:val="0"/>
          <w:i w:val="0"/>
          <w:sz w:val="20"/>
          <w:szCs w:val="20"/>
          <w:lang w:eastAsia="zh-CN"/>
        </w:rPr>
        <w:t xml:space="preserve"> </w:t>
      </w:r>
      <w:r w:rsidRPr="00613044">
        <w:rPr>
          <w:rFonts w:eastAsia="STZhongsong"/>
          <w:b w:val="0"/>
          <w:i w:val="0"/>
          <w:sz w:val="20"/>
          <w:szCs w:val="20"/>
          <w:lang w:eastAsia="zh-CN"/>
        </w:rPr>
        <w:tab/>
        <w:t>Each party confirms to the other that it will not transmit, display or otherwise include in the Content:</w:t>
      </w:r>
    </w:p>
    <w:p w:rsidR="00AE597B" w:rsidRPr="00613044" w:rsidRDefault="00AE597B" w:rsidP="00AE597B">
      <w:pPr>
        <w:pStyle w:val="GPSL1Guidance"/>
        <w:spacing w:before="120"/>
        <w:ind w:left="1440" w:hanging="720"/>
        <w:rPr>
          <w:rFonts w:eastAsia="STZhongsong"/>
          <w:b w:val="0"/>
          <w:i w:val="0"/>
          <w:sz w:val="20"/>
          <w:szCs w:val="20"/>
          <w:lang w:eastAsia="zh-CN"/>
        </w:rPr>
      </w:pPr>
      <w:r w:rsidRPr="00613044">
        <w:rPr>
          <w:rFonts w:eastAsia="STZhongsong"/>
          <w:b w:val="0"/>
          <w:i w:val="0"/>
          <w:sz w:val="20"/>
          <w:szCs w:val="20"/>
          <w:lang w:eastAsia="zh-CN"/>
        </w:rPr>
        <w:t>(a)</w:t>
      </w:r>
      <w:r w:rsidRPr="00613044">
        <w:rPr>
          <w:rFonts w:eastAsia="STZhongsong"/>
          <w:b w:val="0"/>
          <w:i w:val="0"/>
          <w:sz w:val="20"/>
          <w:szCs w:val="20"/>
          <w:lang w:eastAsia="zh-CN"/>
        </w:rPr>
        <w:tab/>
        <w:t>any material which is defamatory, offensive, abusive, indecent, obscene, pornographic, threatening or annoying, or which may incite violence, cruelty of any sort or discriminate against people in a way which may be illegal, including but not limited to racial hatred, or which is otherwise illegal;</w:t>
      </w:r>
    </w:p>
    <w:p w:rsidR="00AE597B" w:rsidRPr="00613044" w:rsidRDefault="00AE597B" w:rsidP="00AE597B">
      <w:pPr>
        <w:pStyle w:val="GPSL1Guidance"/>
        <w:spacing w:before="120"/>
        <w:ind w:left="1440" w:hanging="720"/>
        <w:rPr>
          <w:rFonts w:eastAsia="STZhongsong"/>
          <w:b w:val="0"/>
          <w:i w:val="0"/>
          <w:sz w:val="20"/>
          <w:szCs w:val="20"/>
          <w:lang w:eastAsia="zh-CN"/>
        </w:rPr>
      </w:pPr>
      <w:r w:rsidRPr="00613044">
        <w:rPr>
          <w:rFonts w:eastAsia="STZhongsong"/>
          <w:b w:val="0"/>
          <w:i w:val="0"/>
          <w:sz w:val="20"/>
          <w:szCs w:val="20"/>
          <w:lang w:eastAsia="zh-CN"/>
        </w:rPr>
        <w:t xml:space="preserve">(b)     </w:t>
      </w:r>
      <w:r w:rsidRPr="00613044">
        <w:rPr>
          <w:rFonts w:eastAsia="STZhongsong"/>
          <w:b w:val="0"/>
          <w:i w:val="0"/>
          <w:sz w:val="20"/>
          <w:szCs w:val="20"/>
          <w:lang w:eastAsia="zh-CN"/>
        </w:rPr>
        <w:tab/>
        <w:t>any material which infringes the Intellectual Property Rights of the other party or of a third party.</w:t>
      </w:r>
    </w:p>
    <w:p w:rsidR="00AE597B" w:rsidRPr="00613044" w:rsidRDefault="00AE597B" w:rsidP="00AE597B">
      <w:pPr>
        <w:pStyle w:val="GPSL1Guidance"/>
        <w:spacing w:before="120"/>
        <w:ind w:left="720" w:hanging="720"/>
        <w:rPr>
          <w:rFonts w:eastAsia="STZhongsong"/>
          <w:b w:val="0"/>
          <w:i w:val="0"/>
          <w:sz w:val="20"/>
          <w:szCs w:val="20"/>
          <w:lang w:eastAsia="zh-CN"/>
        </w:rPr>
      </w:pPr>
      <w:r>
        <w:rPr>
          <w:rFonts w:eastAsia="STZhongsong"/>
          <w:b w:val="0"/>
          <w:i w:val="0"/>
          <w:sz w:val="20"/>
          <w:szCs w:val="20"/>
          <w:lang w:eastAsia="zh-CN"/>
        </w:rPr>
        <w:t>2.3</w:t>
      </w:r>
      <w:r w:rsidRPr="00613044">
        <w:rPr>
          <w:rFonts w:eastAsia="STZhongsong"/>
          <w:b w:val="0"/>
          <w:i w:val="0"/>
          <w:sz w:val="20"/>
          <w:szCs w:val="20"/>
          <w:lang w:eastAsia="zh-CN"/>
        </w:rPr>
        <w:t>  </w:t>
      </w:r>
      <w:r w:rsidRPr="00613044">
        <w:rPr>
          <w:rFonts w:eastAsia="STZhongsong"/>
          <w:b w:val="0"/>
          <w:i w:val="0"/>
          <w:sz w:val="20"/>
          <w:szCs w:val="20"/>
          <w:lang w:eastAsia="zh-CN"/>
        </w:rPr>
        <w:tab/>
        <w:t>The Supplier may not, without the written consent of Accent, establish any Link to any External Area except as agreed within the Specification. Any Link created will be subject to such terms and conditions as Accent may require in the creation or maintenance of the Link, including but not limited to any requirement to pay fees for such Links or obligation to market or provide the website through such External Area. However, if required by Accent, the Supplier will provide Links to other websites identified by Accent.</w:t>
      </w:r>
    </w:p>
    <w:p w:rsidR="00AE597B" w:rsidRPr="00613044" w:rsidRDefault="00AE597B" w:rsidP="00AE597B">
      <w:pPr>
        <w:pStyle w:val="GPSL1Guidance"/>
        <w:spacing w:before="120"/>
        <w:ind w:left="720" w:hanging="720"/>
        <w:rPr>
          <w:rFonts w:eastAsia="STZhongsong"/>
          <w:b w:val="0"/>
          <w:i w:val="0"/>
          <w:sz w:val="20"/>
          <w:szCs w:val="20"/>
          <w:lang w:eastAsia="zh-CN"/>
        </w:rPr>
      </w:pPr>
      <w:r>
        <w:rPr>
          <w:rFonts w:eastAsia="STZhongsong"/>
          <w:b w:val="0"/>
          <w:i w:val="0"/>
          <w:sz w:val="20"/>
          <w:szCs w:val="20"/>
          <w:lang w:eastAsia="zh-CN"/>
        </w:rPr>
        <w:t>2</w:t>
      </w:r>
      <w:r w:rsidRPr="00613044">
        <w:rPr>
          <w:rFonts w:eastAsia="STZhongsong"/>
          <w:b w:val="0"/>
          <w:i w:val="0"/>
          <w:sz w:val="20"/>
          <w:szCs w:val="20"/>
          <w:lang w:eastAsia="zh-CN"/>
        </w:rPr>
        <w:t>.4    </w:t>
      </w:r>
      <w:r w:rsidRPr="00613044">
        <w:rPr>
          <w:rFonts w:eastAsia="STZhongsong"/>
          <w:b w:val="0"/>
          <w:i w:val="0"/>
          <w:sz w:val="20"/>
          <w:szCs w:val="20"/>
          <w:lang w:eastAsia="zh-CN"/>
        </w:rPr>
        <w:tab/>
        <w:t>The Supplier undertakes to design the application or website so that it will efficiently comply with all applicable laws and regulations in relation to its design, accessibility and purpose, including but not limited to laws and regulations concerning disability and discrimination, data protection and electronic commerce.</w:t>
      </w:r>
    </w:p>
    <w:p w:rsidR="00AE597B" w:rsidRPr="00796B37" w:rsidRDefault="00AE597B" w:rsidP="00AE597B">
      <w:pPr>
        <w:pStyle w:val="Default"/>
        <w:rPr>
          <w:color w:val="auto"/>
          <w:sz w:val="20"/>
          <w:szCs w:val="20"/>
        </w:rPr>
      </w:pPr>
    </w:p>
    <w:p w:rsidR="00AE597B" w:rsidRPr="00796B37" w:rsidRDefault="00AE597B" w:rsidP="00AE597B">
      <w:pPr>
        <w:pStyle w:val="Default"/>
        <w:jc w:val="both"/>
        <w:rPr>
          <w:b/>
          <w:bCs/>
          <w:color w:val="auto"/>
          <w:sz w:val="20"/>
          <w:szCs w:val="20"/>
        </w:rPr>
      </w:pPr>
      <w:r w:rsidRPr="00613044">
        <w:rPr>
          <w:b/>
          <w:color w:val="auto"/>
          <w:sz w:val="20"/>
          <w:szCs w:val="20"/>
        </w:rPr>
        <w:t>3.</w:t>
      </w:r>
      <w:r w:rsidRPr="00796B37">
        <w:rPr>
          <w:color w:val="auto"/>
          <w:sz w:val="20"/>
          <w:szCs w:val="20"/>
        </w:rPr>
        <w:t xml:space="preserve"> </w:t>
      </w:r>
      <w:r w:rsidRPr="00796B37">
        <w:rPr>
          <w:color w:val="auto"/>
          <w:sz w:val="20"/>
          <w:szCs w:val="20"/>
        </w:rPr>
        <w:tab/>
      </w:r>
      <w:r w:rsidRPr="00796B37">
        <w:rPr>
          <w:b/>
          <w:bCs/>
          <w:color w:val="auto"/>
          <w:sz w:val="20"/>
          <w:szCs w:val="20"/>
        </w:rPr>
        <w:t xml:space="preserve">SUPPLY OF SERVICES </w:t>
      </w:r>
    </w:p>
    <w:p w:rsidR="00B42771" w:rsidRPr="00B42771" w:rsidRDefault="00AE597B" w:rsidP="00B42771">
      <w:pPr>
        <w:pStyle w:val="GPSL1Guidance"/>
        <w:spacing w:before="120"/>
        <w:ind w:left="720" w:hanging="720"/>
        <w:rPr>
          <w:rFonts w:eastAsia="STZhongsong"/>
          <w:b w:val="0"/>
          <w:i w:val="0"/>
          <w:sz w:val="20"/>
          <w:szCs w:val="20"/>
          <w:lang w:eastAsia="zh-CN"/>
        </w:rPr>
      </w:pPr>
      <w:r w:rsidRPr="00B42771">
        <w:rPr>
          <w:rFonts w:eastAsia="STZhongsong"/>
          <w:b w:val="0"/>
          <w:i w:val="0"/>
          <w:sz w:val="20"/>
          <w:szCs w:val="20"/>
          <w:lang w:eastAsia="zh-CN"/>
        </w:rPr>
        <w:t xml:space="preserve">3.1 </w:t>
      </w:r>
      <w:r w:rsidR="00B42771">
        <w:rPr>
          <w:rFonts w:eastAsia="STZhongsong"/>
          <w:b w:val="0"/>
          <w:i w:val="0"/>
          <w:sz w:val="20"/>
          <w:szCs w:val="20"/>
          <w:lang w:eastAsia="zh-CN"/>
        </w:rPr>
        <w:tab/>
      </w:r>
      <w:r w:rsidR="00B42771" w:rsidRPr="00B42771">
        <w:rPr>
          <w:rFonts w:eastAsia="STZhongsong"/>
          <w:b w:val="0"/>
          <w:i w:val="0"/>
          <w:sz w:val="20"/>
          <w:szCs w:val="20"/>
          <w:lang w:eastAsia="zh-CN"/>
        </w:rPr>
        <w:t>T</w:t>
      </w:r>
      <w:r w:rsidRPr="00B42771">
        <w:rPr>
          <w:rFonts w:eastAsia="STZhongsong"/>
          <w:b w:val="0"/>
          <w:i w:val="0"/>
          <w:sz w:val="20"/>
          <w:szCs w:val="20"/>
          <w:lang w:eastAsia="zh-CN"/>
        </w:rPr>
        <w:t>he Supplier shall from the Commencement Date and for the Term provide the Services to Accent in accordance with these Conditions and any other document</w:t>
      </w:r>
      <w:r w:rsidR="00B42771">
        <w:rPr>
          <w:rFonts w:eastAsia="STZhongsong"/>
          <w:b w:val="0"/>
          <w:i w:val="0"/>
          <w:sz w:val="20"/>
          <w:szCs w:val="20"/>
          <w:lang w:eastAsia="zh-CN"/>
        </w:rPr>
        <w:t xml:space="preserve">s forming part of the Contract, </w:t>
      </w:r>
      <w:r w:rsidRPr="00B42771">
        <w:rPr>
          <w:rFonts w:eastAsia="STZhongsong"/>
          <w:b w:val="0"/>
          <w:i w:val="0"/>
          <w:sz w:val="20"/>
          <w:szCs w:val="20"/>
          <w:lang w:eastAsia="zh-CN"/>
        </w:rPr>
        <w:t>the order of precedence of which shall be determined in ac</w:t>
      </w:r>
      <w:r w:rsidR="00B42771" w:rsidRPr="00B42771">
        <w:rPr>
          <w:rFonts w:eastAsia="STZhongsong"/>
          <w:b w:val="0"/>
          <w:i w:val="0"/>
          <w:sz w:val="20"/>
          <w:szCs w:val="20"/>
          <w:lang w:eastAsia="zh-CN"/>
        </w:rPr>
        <w:t xml:space="preserve">cordance with </w:t>
      </w:r>
      <w:r w:rsidR="00B42771">
        <w:rPr>
          <w:rFonts w:eastAsia="STZhongsong"/>
          <w:b w:val="0"/>
          <w:i w:val="0"/>
          <w:sz w:val="20"/>
          <w:szCs w:val="20"/>
          <w:lang w:eastAsia="zh-CN"/>
        </w:rPr>
        <w:t>the following order of priority:</w:t>
      </w:r>
    </w:p>
    <w:p w:rsidR="00B42771" w:rsidRPr="00613044" w:rsidRDefault="00B42771" w:rsidP="00B42771">
      <w:pPr>
        <w:pStyle w:val="Default"/>
        <w:ind w:left="4320" w:hanging="2880"/>
        <w:jc w:val="both"/>
        <w:rPr>
          <w:bCs/>
          <w:sz w:val="20"/>
        </w:rPr>
      </w:pPr>
      <w:r w:rsidRPr="00613044">
        <w:rPr>
          <w:bCs/>
          <w:color w:val="auto"/>
          <w:sz w:val="20"/>
          <w:szCs w:val="20"/>
        </w:rPr>
        <w:t>the Terms and Conditions</w:t>
      </w:r>
      <w:r>
        <w:rPr>
          <w:bCs/>
          <w:color w:val="auto"/>
          <w:sz w:val="20"/>
          <w:szCs w:val="20"/>
        </w:rPr>
        <w:t xml:space="preserve">; </w:t>
      </w:r>
    </w:p>
    <w:p w:rsidR="00B42771" w:rsidRPr="00613044" w:rsidRDefault="00B42771" w:rsidP="00B42771">
      <w:pPr>
        <w:pStyle w:val="Default"/>
        <w:ind w:left="4320" w:hanging="2880"/>
        <w:jc w:val="both"/>
        <w:rPr>
          <w:bCs/>
          <w:sz w:val="20"/>
        </w:rPr>
      </w:pPr>
      <w:r w:rsidRPr="00613044">
        <w:rPr>
          <w:bCs/>
          <w:color w:val="auto"/>
          <w:sz w:val="20"/>
          <w:szCs w:val="20"/>
        </w:rPr>
        <w:t>the Specification</w:t>
      </w:r>
      <w:r>
        <w:rPr>
          <w:bCs/>
          <w:color w:val="auto"/>
          <w:sz w:val="20"/>
          <w:szCs w:val="20"/>
        </w:rPr>
        <w:t xml:space="preserve">; and </w:t>
      </w:r>
    </w:p>
    <w:p w:rsidR="00AE597B" w:rsidRPr="00B42771" w:rsidRDefault="00B42771" w:rsidP="00B42771">
      <w:pPr>
        <w:pStyle w:val="Default"/>
        <w:ind w:left="4320" w:hanging="2880"/>
        <w:jc w:val="both"/>
        <w:rPr>
          <w:bCs/>
          <w:sz w:val="20"/>
        </w:rPr>
      </w:pPr>
      <w:r w:rsidRPr="00613044">
        <w:rPr>
          <w:bCs/>
          <w:color w:val="auto"/>
          <w:sz w:val="20"/>
          <w:szCs w:val="20"/>
        </w:rPr>
        <w:t>the Tender response including Pricing Schedule</w:t>
      </w:r>
      <w:r>
        <w:rPr>
          <w:bCs/>
          <w:color w:val="auto"/>
          <w:sz w:val="20"/>
          <w:szCs w:val="20"/>
        </w:rPr>
        <w:t>.</w:t>
      </w:r>
      <w:r w:rsidR="00AE597B" w:rsidRPr="00796B37">
        <w:rPr>
          <w:color w:val="auto"/>
          <w:sz w:val="20"/>
          <w:szCs w:val="20"/>
        </w:rPr>
        <w:t xml:space="preserv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3</w:t>
      </w:r>
      <w:r w:rsidRPr="00796B37">
        <w:rPr>
          <w:color w:val="auto"/>
          <w:sz w:val="20"/>
          <w:szCs w:val="20"/>
        </w:rPr>
        <w:t xml:space="preserve">.2 </w:t>
      </w:r>
      <w:r w:rsidRPr="00796B37">
        <w:rPr>
          <w:color w:val="auto"/>
          <w:sz w:val="20"/>
          <w:szCs w:val="20"/>
        </w:rPr>
        <w:tab/>
        <w:t>No terms or conditions endorsed upon, delivered with or contained in the Supplier´s quotation, acknowledgement or acceptance of order, specification</w:t>
      </w:r>
      <w:r>
        <w:rPr>
          <w:color w:val="auto"/>
          <w:sz w:val="20"/>
          <w:szCs w:val="20"/>
        </w:rPr>
        <w:t xml:space="preserve"> </w:t>
      </w:r>
      <w:r w:rsidRPr="00796B37">
        <w:rPr>
          <w:color w:val="auto"/>
          <w:sz w:val="20"/>
          <w:szCs w:val="20"/>
        </w:rPr>
        <w:t>or similar document shall form part of the</w:t>
      </w:r>
      <w:r>
        <w:rPr>
          <w:color w:val="auto"/>
          <w:sz w:val="20"/>
          <w:szCs w:val="20"/>
        </w:rPr>
        <w:t>se</w:t>
      </w:r>
      <w:r w:rsidRPr="00796B37">
        <w:rPr>
          <w:color w:val="auto"/>
          <w:sz w:val="20"/>
          <w:szCs w:val="20"/>
        </w:rPr>
        <w:t xml:space="preserve"> </w:t>
      </w:r>
      <w:r>
        <w:rPr>
          <w:color w:val="auto"/>
          <w:sz w:val="20"/>
          <w:szCs w:val="20"/>
        </w:rPr>
        <w:t>Conditions a</w:t>
      </w:r>
      <w:r w:rsidRPr="00796B37">
        <w:rPr>
          <w:color w:val="auto"/>
          <w:sz w:val="20"/>
          <w:szCs w:val="20"/>
        </w:rPr>
        <w:t xml:space="preserve">nd the Supplier waives any right which it otherwise might have to rely on such terms and conditions.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3</w:t>
      </w:r>
      <w:r w:rsidRPr="00796B37">
        <w:rPr>
          <w:color w:val="auto"/>
          <w:sz w:val="20"/>
          <w:szCs w:val="20"/>
        </w:rPr>
        <w:t xml:space="preserve">.3 </w:t>
      </w:r>
      <w:r w:rsidRPr="00796B37">
        <w:rPr>
          <w:color w:val="auto"/>
          <w:sz w:val="20"/>
          <w:szCs w:val="20"/>
        </w:rPr>
        <w:tab/>
        <w:t xml:space="preserve">The Supplier shall meet any performance dates for the Services notified to the Supplier by </w:t>
      </w:r>
      <w:r>
        <w:rPr>
          <w:color w:val="auto"/>
          <w:sz w:val="20"/>
          <w:szCs w:val="20"/>
        </w:rPr>
        <w:t>Accent</w:t>
      </w:r>
      <w:r w:rsidRPr="00796B37">
        <w:rPr>
          <w:color w:val="auto"/>
          <w:sz w:val="20"/>
          <w:szCs w:val="20"/>
        </w:rPr>
        <w:t xml:space="preserve"> and in any event provide the Services within a reasonable time of being requested to do so. </w:t>
      </w: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color w:val="auto"/>
          <w:sz w:val="20"/>
          <w:szCs w:val="20"/>
        </w:rPr>
      </w:pPr>
      <w:r>
        <w:rPr>
          <w:color w:val="auto"/>
          <w:sz w:val="20"/>
          <w:szCs w:val="20"/>
        </w:rPr>
        <w:t>3</w:t>
      </w:r>
      <w:r w:rsidRPr="00796B37">
        <w:rPr>
          <w:color w:val="auto"/>
          <w:sz w:val="20"/>
          <w:szCs w:val="20"/>
        </w:rPr>
        <w:t xml:space="preserve">.4 </w:t>
      </w:r>
      <w:r w:rsidRPr="00796B37">
        <w:rPr>
          <w:color w:val="auto"/>
          <w:sz w:val="20"/>
          <w:szCs w:val="20"/>
        </w:rPr>
        <w:tab/>
        <w:t xml:space="preserve">In providing the Services, the Supplier shall: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.4.1</w:t>
      </w:r>
      <w:r w:rsidRPr="00796B37">
        <w:rPr>
          <w:color w:val="auto"/>
          <w:sz w:val="20"/>
          <w:szCs w:val="20"/>
        </w:rPr>
        <w:tab/>
        <w:t xml:space="preserve">co-operate with </w:t>
      </w:r>
      <w:r>
        <w:rPr>
          <w:color w:val="auto"/>
          <w:sz w:val="20"/>
          <w:szCs w:val="20"/>
        </w:rPr>
        <w:t>Accent</w:t>
      </w:r>
      <w:r w:rsidRPr="00796B37">
        <w:rPr>
          <w:color w:val="auto"/>
          <w:sz w:val="20"/>
          <w:szCs w:val="20"/>
        </w:rPr>
        <w:t xml:space="preserve"> in all matters relating to the Services, and comply with all instructions of </w:t>
      </w:r>
      <w:r>
        <w:rPr>
          <w:color w:val="auto"/>
          <w:sz w:val="20"/>
          <w:szCs w:val="20"/>
        </w:rPr>
        <w:t>Accent</w:t>
      </w:r>
      <w:r w:rsidRPr="00796B37">
        <w:rPr>
          <w:color w:val="auto"/>
          <w:sz w:val="20"/>
          <w:szCs w:val="20"/>
        </w:rPr>
        <w:t xml:space="preserv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.4.2 </w:t>
      </w:r>
      <w:r w:rsidRPr="00796B37">
        <w:rPr>
          <w:color w:val="auto"/>
          <w:sz w:val="20"/>
          <w:szCs w:val="20"/>
        </w:rPr>
        <w:tab/>
        <w:t xml:space="preserve">perform the Services with the best care, skill and diligence and in accordance with best practice in the Supplier’s industry, profession or trade;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lastRenderedPageBreak/>
        <w:t>3</w:t>
      </w:r>
      <w:r w:rsidRPr="00796B37">
        <w:rPr>
          <w:color w:val="auto"/>
          <w:sz w:val="20"/>
          <w:szCs w:val="20"/>
        </w:rPr>
        <w:t xml:space="preserve">.4.3 </w:t>
      </w:r>
      <w:r w:rsidRPr="00796B37">
        <w:rPr>
          <w:color w:val="auto"/>
          <w:sz w:val="20"/>
          <w:szCs w:val="20"/>
        </w:rPr>
        <w:tab/>
        <w:t xml:space="preserve">use personnel who are suitably skilled and experienced to perform tasks assigned to them, and in sufficient number to ensure that the Supplier’s obligations are fulfilled in accordance with this Contract (including the Invitation to Tender and the Response to Tender);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.4.4 </w:t>
      </w:r>
      <w:r w:rsidRPr="00796B37">
        <w:rPr>
          <w:color w:val="auto"/>
          <w:sz w:val="20"/>
          <w:szCs w:val="20"/>
        </w:rPr>
        <w:tab/>
        <w:t xml:space="preserve">ensure that the Services and Deliverables will conform with all descriptions and specifications set out in the Specification, and that the Deliverables shall be fit for any purpose expressly or impliedly made known to the Supplier by </w:t>
      </w:r>
      <w:r>
        <w:rPr>
          <w:color w:val="auto"/>
          <w:sz w:val="20"/>
          <w:szCs w:val="20"/>
        </w:rPr>
        <w:t>Accent</w:t>
      </w:r>
      <w:r w:rsidRPr="00796B37">
        <w:rPr>
          <w:color w:val="auto"/>
          <w:sz w:val="20"/>
          <w:szCs w:val="20"/>
        </w:rPr>
        <w:t xml:space="preserv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.4.5 </w:t>
      </w:r>
      <w:r w:rsidRPr="00796B37">
        <w:rPr>
          <w:color w:val="auto"/>
          <w:sz w:val="20"/>
          <w:szCs w:val="20"/>
        </w:rPr>
        <w:tab/>
        <w:t xml:space="preserve">provide all equipment, tools and vehicles and such other items as are required to provide the Services; </w:t>
      </w: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.4.6 </w:t>
      </w:r>
      <w:r w:rsidRPr="00796B37">
        <w:rPr>
          <w:color w:val="auto"/>
          <w:sz w:val="20"/>
          <w:szCs w:val="20"/>
        </w:rPr>
        <w:tab/>
        <w:t xml:space="preserve">use the best quality goods, materials, standards and techniques, and ensure that the Deliverables, and all goods and materials supplied and used in the Services or transferred to </w:t>
      </w:r>
      <w:r>
        <w:rPr>
          <w:color w:val="auto"/>
          <w:sz w:val="20"/>
          <w:szCs w:val="20"/>
        </w:rPr>
        <w:t>Accent</w:t>
      </w:r>
      <w:r w:rsidRPr="00796B37">
        <w:rPr>
          <w:color w:val="auto"/>
          <w:sz w:val="20"/>
          <w:szCs w:val="20"/>
        </w:rPr>
        <w:t xml:space="preserve">, will be free from defects in workmanship, installation and design;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.4.7 </w:t>
      </w:r>
      <w:r w:rsidRPr="00796B37">
        <w:rPr>
          <w:color w:val="auto"/>
          <w:sz w:val="20"/>
          <w:szCs w:val="20"/>
        </w:rPr>
        <w:tab/>
        <w:t xml:space="preserve">obtain and at all times maintain all necessary licences and consents, and comply with all applicable laws and regulations in force from time to time;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.4.8 </w:t>
      </w:r>
      <w:r w:rsidRPr="00796B37">
        <w:rPr>
          <w:color w:val="auto"/>
          <w:sz w:val="20"/>
          <w:szCs w:val="20"/>
        </w:rPr>
        <w:tab/>
        <w:t xml:space="preserve">observe all health and safety rules and regulations and any other security requirements that apply at any of </w:t>
      </w:r>
      <w:r>
        <w:rPr>
          <w:color w:val="auto"/>
          <w:sz w:val="20"/>
          <w:szCs w:val="20"/>
        </w:rPr>
        <w:t>Accent</w:t>
      </w:r>
      <w:r w:rsidRPr="00796B37">
        <w:rPr>
          <w:color w:val="auto"/>
          <w:sz w:val="20"/>
          <w:szCs w:val="20"/>
        </w:rPr>
        <w:t xml:space="preserve">’s premises;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.4.9 </w:t>
      </w:r>
      <w:r w:rsidRPr="00796B37">
        <w:rPr>
          <w:color w:val="auto"/>
          <w:sz w:val="20"/>
          <w:szCs w:val="20"/>
        </w:rPr>
        <w:tab/>
        <w:t xml:space="preserve">hold all materials, equipment and tools, drawings, specifications and data supplied by </w:t>
      </w:r>
      <w:r>
        <w:rPr>
          <w:color w:val="auto"/>
          <w:sz w:val="20"/>
          <w:szCs w:val="20"/>
        </w:rPr>
        <w:t>Accent</w:t>
      </w:r>
      <w:r w:rsidRPr="00796B37">
        <w:rPr>
          <w:color w:val="auto"/>
          <w:sz w:val="20"/>
          <w:szCs w:val="20"/>
        </w:rPr>
        <w:t xml:space="preserve"> to the Supplier (</w:t>
      </w:r>
      <w:r w:rsidRPr="00796B37">
        <w:rPr>
          <w:b/>
          <w:bCs/>
          <w:color w:val="auto"/>
          <w:sz w:val="20"/>
          <w:szCs w:val="20"/>
        </w:rPr>
        <w:t>“Customer Materials”</w:t>
      </w:r>
      <w:r w:rsidRPr="00796B37">
        <w:rPr>
          <w:color w:val="auto"/>
          <w:sz w:val="20"/>
          <w:szCs w:val="20"/>
        </w:rPr>
        <w:t xml:space="preserve">) in safe custody at its own risk, maintain </w:t>
      </w:r>
      <w:r>
        <w:rPr>
          <w:color w:val="auto"/>
          <w:sz w:val="20"/>
          <w:szCs w:val="20"/>
        </w:rPr>
        <w:t>Accent</w:t>
      </w:r>
      <w:r w:rsidRPr="00796B37">
        <w:rPr>
          <w:color w:val="auto"/>
          <w:sz w:val="20"/>
          <w:szCs w:val="20"/>
        </w:rPr>
        <w:t xml:space="preserve"> Materials in good condition until returned to </w:t>
      </w:r>
      <w:r>
        <w:rPr>
          <w:color w:val="auto"/>
          <w:sz w:val="20"/>
          <w:szCs w:val="20"/>
        </w:rPr>
        <w:t>Accent</w:t>
      </w:r>
      <w:r w:rsidRPr="00796B37">
        <w:rPr>
          <w:color w:val="auto"/>
          <w:sz w:val="20"/>
          <w:szCs w:val="20"/>
        </w:rPr>
        <w:t xml:space="preserve">, and not dispose of or use </w:t>
      </w:r>
      <w:r>
        <w:rPr>
          <w:color w:val="auto"/>
          <w:sz w:val="20"/>
          <w:szCs w:val="20"/>
        </w:rPr>
        <w:t>Accent</w:t>
      </w:r>
      <w:r w:rsidRPr="00796B37">
        <w:rPr>
          <w:color w:val="auto"/>
          <w:sz w:val="20"/>
          <w:szCs w:val="20"/>
        </w:rPr>
        <w:t xml:space="preserve"> Materials other than in accordance with </w:t>
      </w:r>
      <w:r>
        <w:rPr>
          <w:color w:val="auto"/>
          <w:sz w:val="20"/>
          <w:szCs w:val="20"/>
        </w:rPr>
        <w:t>Accent</w:t>
      </w:r>
      <w:r w:rsidRPr="00796B37">
        <w:rPr>
          <w:color w:val="auto"/>
          <w:sz w:val="20"/>
          <w:szCs w:val="20"/>
        </w:rPr>
        <w:t xml:space="preserve">’s written instructions or authorisation; and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3</w:t>
      </w:r>
      <w:r w:rsidRPr="00796B37">
        <w:rPr>
          <w:color w:val="auto"/>
          <w:sz w:val="20"/>
          <w:szCs w:val="20"/>
        </w:rPr>
        <w:t xml:space="preserve">.4.10 </w:t>
      </w:r>
      <w:r w:rsidRPr="00796B37">
        <w:rPr>
          <w:color w:val="auto"/>
          <w:sz w:val="20"/>
          <w:szCs w:val="20"/>
        </w:rPr>
        <w:tab/>
        <w:t xml:space="preserve">not do or omit to do anything which may cause </w:t>
      </w:r>
      <w:r>
        <w:rPr>
          <w:color w:val="auto"/>
          <w:sz w:val="20"/>
          <w:szCs w:val="20"/>
        </w:rPr>
        <w:t>Accent</w:t>
      </w:r>
      <w:r w:rsidRPr="00796B37">
        <w:rPr>
          <w:color w:val="auto"/>
          <w:sz w:val="20"/>
          <w:szCs w:val="20"/>
        </w:rPr>
        <w:t xml:space="preserve"> to lose any licence, authority, consent or permission on which it relies for the purposes of conducting its business, and the Supplier acknowledges that </w:t>
      </w:r>
      <w:r>
        <w:rPr>
          <w:color w:val="auto"/>
          <w:sz w:val="20"/>
          <w:szCs w:val="20"/>
        </w:rPr>
        <w:t>Accent</w:t>
      </w:r>
      <w:r w:rsidRPr="00796B37">
        <w:rPr>
          <w:color w:val="auto"/>
          <w:sz w:val="20"/>
          <w:szCs w:val="20"/>
        </w:rPr>
        <w:t xml:space="preserve"> may rely or act on the Services.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3</w:t>
      </w:r>
      <w:r w:rsidRPr="00796B37">
        <w:rPr>
          <w:color w:val="auto"/>
          <w:sz w:val="20"/>
          <w:szCs w:val="20"/>
        </w:rPr>
        <w:t xml:space="preserve">.5 </w:t>
      </w:r>
      <w:r w:rsidRPr="00796B37">
        <w:rPr>
          <w:color w:val="auto"/>
          <w:sz w:val="20"/>
          <w:szCs w:val="20"/>
        </w:rPr>
        <w:tab/>
        <w:t xml:space="preserve">The Supplier represents and warrants that neither the Supplier nor any of its officers, employees or other persons associated with it: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11"/>
        <w:jc w:val="both"/>
        <w:rPr>
          <w:color w:val="auto"/>
          <w:sz w:val="20"/>
          <w:szCs w:val="20"/>
        </w:rPr>
      </w:pPr>
      <w:r>
        <w:rPr>
          <w:color w:val="auto"/>
          <w:sz w:val="20"/>
          <w:szCs w:val="20"/>
        </w:rPr>
        <w:t>3</w:t>
      </w:r>
      <w:r w:rsidRPr="00796B37">
        <w:rPr>
          <w:color w:val="auto"/>
          <w:sz w:val="20"/>
          <w:szCs w:val="20"/>
        </w:rPr>
        <w:t xml:space="preserve">.5.1 </w:t>
      </w:r>
      <w:r w:rsidRPr="00796B37">
        <w:rPr>
          <w:color w:val="auto"/>
          <w:sz w:val="20"/>
          <w:szCs w:val="20"/>
        </w:rPr>
        <w:tab/>
        <w:t xml:space="preserve">has been convicted of any offence involving slavery or human trafficking; and </w:t>
      </w:r>
    </w:p>
    <w:p w:rsidR="00AE597B" w:rsidRPr="00796B37" w:rsidRDefault="00AE597B" w:rsidP="00AE597B">
      <w:pPr>
        <w:pStyle w:val="Default"/>
        <w:ind w:left="720" w:hanging="11"/>
        <w:jc w:val="both"/>
        <w:rPr>
          <w:color w:val="auto"/>
          <w:sz w:val="20"/>
          <w:szCs w:val="20"/>
        </w:rPr>
      </w:pPr>
    </w:p>
    <w:p w:rsidR="00AE597B" w:rsidRPr="00613044" w:rsidRDefault="00AE597B" w:rsidP="00AE597B">
      <w:pPr>
        <w:pStyle w:val="Default"/>
        <w:ind w:left="1440" w:hanging="731"/>
        <w:jc w:val="both"/>
        <w:rPr>
          <w:color w:val="auto"/>
          <w:sz w:val="20"/>
          <w:szCs w:val="20"/>
        </w:rPr>
      </w:pPr>
      <w:r>
        <w:rPr>
          <w:color w:val="auto"/>
          <w:sz w:val="20"/>
          <w:szCs w:val="20"/>
        </w:rPr>
        <w:t>3</w:t>
      </w:r>
      <w:r w:rsidRPr="00796B37">
        <w:rPr>
          <w:color w:val="auto"/>
          <w:sz w:val="20"/>
          <w:szCs w:val="20"/>
        </w:rPr>
        <w:t xml:space="preserve">.5.2 </w:t>
      </w:r>
      <w:r w:rsidRPr="00796B37">
        <w:rPr>
          <w:color w:val="auto"/>
          <w:sz w:val="20"/>
          <w:szCs w:val="20"/>
        </w:rPr>
        <w:tab/>
        <w:t>has been or is the subject of any investigation, inquiry or enforcement proceedings by any governmental, administrative or regulatory body regarding any offence or alleged offence of or in connection with slavery and human trafficking.</w:t>
      </w:r>
      <w:r w:rsidRPr="00613044">
        <w:rPr>
          <w:color w:val="auto"/>
          <w:sz w:val="20"/>
          <w:szCs w:val="20"/>
        </w:rPr>
        <w:t xml:space="preserv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3</w:t>
      </w:r>
      <w:r w:rsidRPr="00796B37">
        <w:rPr>
          <w:color w:val="auto"/>
          <w:sz w:val="20"/>
          <w:szCs w:val="20"/>
        </w:rPr>
        <w:t xml:space="preserve">.6 </w:t>
      </w:r>
      <w:r w:rsidRPr="00796B37">
        <w:rPr>
          <w:color w:val="auto"/>
          <w:sz w:val="20"/>
          <w:szCs w:val="20"/>
        </w:rPr>
        <w:tab/>
        <w:t xml:space="preserve">The Supplier shall implement and maintain due diligence procedures for its own suppliers, subcontractors and other participants in its supply chains to ensure that there is no slavery or human trafficking in its supply chains and shall prepare and deliver to </w:t>
      </w:r>
      <w:r>
        <w:rPr>
          <w:color w:val="auto"/>
          <w:sz w:val="20"/>
          <w:szCs w:val="20"/>
        </w:rPr>
        <w:t>Accent</w:t>
      </w:r>
      <w:r w:rsidRPr="00796B37">
        <w:rPr>
          <w:color w:val="auto"/>
          <w:sz w:val="20"/>
          <w:szCs w:val="20"/>
        </w:rPr>
        <w:t xml:space="preserve">, by each anniversary of the Commencement Date, an annual slavery and human trafficking report setting out the steps it has taken to ensure that slavery and human trafficking is not taking place in any of its supply chains or in any part of its business. </w:t>
      </w:r>
    </w:p>
    <w:p w:rsidR="00AE597B" w:rsidRPr="00796B37" w:rsidRDefault="00AE597B" w:rsidP="00AE597B">
      <w:pPr>
        <w:pStyle w:val="Default"/>
        <w:rPr>
          <w:color w:val="auto"/>
          <w:sz w:val="20"/>
          <w:szCs w:val="20"/>
        </w:rPr>
      </w:pPr>
    </w:p>
    <w:p w:rsidR="00AE597B" w:rsidRPr="00613044"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4</w:t>
      </w:r>
      <w:r w:rsidRPr="00796B37">
        <w:rPr>
          <w:rFonts w:ascii="Arial" w:hAnsi="Arial" w:cs="Arial"/>
          <w:b/>
          <w:bCs/>
          <w:color w:val="auto"/>
          <w:sz w:val="20"/>
          <w:szCs w:val="20"/>
        </w:rPr>
        <w:t xml:space="preserve">.     </w:t>
      </w:r>
      <w:r w:rsidRPr="00796B37">
        <w:rPr>
          <w:rFonts w:ascii="Arial" w:hAnsi="Arial" w:cs="Arial"/>
          <w:b/>
          <w:bCs/>
          <w:color w:val="auto"/>
          <w:sz w:val="20"/>
          <w:szCs w:val="20"/>
        </w:rPr>
        <w:tab/>
        <w:t>SUPPLIER’S OBLIGATIONS</w:t>
      </w:r>
    </w:p>
    <w:p w:rsidR="00AE597B" w:rsidRPr="00613044" w:rsidRDefault="00AE597B" w:rsidP="00AE597B">
      <w:pPr>
        <w:pStyle w:val="GPSL1Guidance"/>
        <w:spacing w:before="120"/>
        <w:ind w:left="720" w:hanging="720"/>
        <w:rPr>
          <w:rFonts w:eastAsia="STZhongsong"/>
          <w:b w:val="0"/>
          <w:i w:val="0"/>
          <w:sz w:val="20"/>
          <w:szCs w:val="20"/>
          <w:lang w:eastAsia="zh-CN"/>
        </w:rPr>
      </w:pPr>
      <w:r>
        <w:rPr>
          <w:rFonts w:eastAsia="STZhongsong"/>
          <w:b w:val="0"/>
          <w:i w:val="0"/>
          <w:sz w:val="20"/>
          <w:szCs w:val="20"/>
          <w:lang w:eastAsia="zh-CN"/>
        </w:rPr>
        <w:t>4</w:t>
      </w:r>
      <w:r w:rsidRPr="00613044">
        <w:rPr>
          <w:rFonts w:eastAsia="STZhongsong"/>
          <w:b w:val="0"/>
          <w:i w:val="0"/>
          <w:sz w:val="20"/>
          <w:szCs w:val="20"/>
          <w:lang w:eastAsia="zh-CN"/>
        </w:rPr>
        <w:t>.1   </w:t>
      </w:r>
      <w:r w:rsidRPr="00613044">
        <w:rPr>
          <w:rFonts w:eastAsia="STZhongsong"/>
          <w:b w:val="0"/>
          <w:i w:val="0"/>
          <w:sz w:val="20"/>
          <w:szCs w:val="20"/>
          <w:lang w:eastAsia="zh-CN"/>
        </w:rPr>
        <w:tab/>
        <w:t>The Supplier agrees to undertake the following services:</w:t>
      </w:r>
    </w:p>
    <w:p w:rsidR="00AE597B" w:rsidRPr="00613044" w:rsidRDefault="00AE597B" w:rsidP="00AE597B">
      <w:pPr>
        <w:pStyle w:val="GPSL1Guidance"/>
        <w:spacing w:before="120"/>
        <w:ind w:left="720"/>
        <w:rPr>
          <w:rFonts w:eastAsia="STZhongsong"/>
          <w:b w:val="0"/>
          <w:i w:val="0"/>
          <w:sz w:val="20"/>
          <w:szCs w:val="20"/>
          <w:lang w:eastAsia="zh-CN"/>
        </w:rPr>
      </w:pPr>
      <w:r w:rsidRPr="00613044">
        <w:rPr>
          <w:rFonts w:eastAsia="STZhongsong"/>
          <w:b w:val="0"/>
          <w:i w:val="0"/>
          <w:sz w:val="20"/>
          <w:szCs w:val="20"/>
          <w:lang w:eastAsia="zh-CN"/>
        </w:rPr>
        <w:t>(</w:t>
      </w:r>
      <w:r>
        <w:rPr>
          <w:rFonts w:eastAsia="STZhongsong"/>
          <w:b w:val="0"/>
          <w:i w:val="0"/>
          <w:sz w:val="20"/>
          <w:szCs w:val="20"/>
          <w:lang w:eastAsia="zh-CN"/>
        </w:rPr>
        <w:t>a</w:t>
      </w:r>
      <w:r w:rsidRPr="00613044">
        <w:rPr>
          <w:rFonts w:eastAsia="STZhongsong"/>
          <w:b w:val="0"/>
          <w:i w:val="0"/>
          <w:sz w:val="20"/>
          <w:szCs w:val="20"/>
          <w:lang w:eastAsia="zh-CN"/>
        </w:rPr>
        <w:t xml:space="preserve">)      </w:t>
      </w:r>
      <w:r>
        <w:rPr>
          <w:rFonts w:eastAsia="STZhongsong"/>
          <w:b w:val="0"/>
          <w:i w:val="0"/>
          <w:sz w:val="20"/>
          <w:szCs w:val="20"/>
          <w:lang w:eastAsia="zh-CN"/>
        </w:rPr>
        <w:tab/>
      </w:r>
      <w:r w:rsidRPr="00613044">
        <w:rPr>
          <w:rFonts w:eastAsia="STZhongsong"/>
          <w:b w:val="0"/>
          <w:i w:val="0"/>
          <w:sz w:val="20"/>
          <w:szCs w:val="20"/>
          <w:lang w:eastAsia="zh-CN"/>
        </w:rPr>
        <w:t>registration and updating of the Website with search engines;</w:t>
      </w:r>
    </w:p>
    <w:p w:rsidR="00AE597B" w:rsidRPr="00613044" w:rsidRDefault="00AE597B" w:rsidP="00AE597B">
      <w:pPr>
        <w:pStyle w:val="GPSL1Guidance"/>
        <w:spacing w:before="120"/>
        <w:ind w:left="1440" w:hanging="731"/>
        <w:rPr>
          <w:rFonts w:eastAsia="STZhongsong"/>
          <w:b w:val="0"/>
          <w:i w:val="0"/>
          <w:sz w:val="20"/>
          <w:szCs w:val="20"/>
          <w:lang w:eastAsia="zh-CN"/>
        </w:rPr>
      </w:pPr>
      <w:r w:rsidRPr="00796B37">
        <w:rPr>
          <w:rFonts w:eastAsia="STZhongsong"/>
          <w:b w:val="0"/>
          <w:i w:val="0"/>
          <w:sz w:val="20"/>
          <w:szCs w:val="20"/>
          <w:lang w:eastAsia="zh-CN"/>
        </w:rPr>
        <w:t>(</w:t>
      </w:r>
      <w:r>
        <w:rPr>
          <w:rFonts w:eastAsia="STZhongsong"/>
          <w:b w:val="0"/>
          <w:i w:val="0"/>
          <w:sz w:val="20"/>
          <w:szCs w:val="20"/>
          <w:lang w:eastAsia="zh-CN"/>
        </w:rPr>
        <w:t>b</w:t>
      </w:r>
      <w:r w:rsidRPr="00796B37">
        <w:rPr>
          <w:rFonts w:eastAsia="STZhongsong"/>
          <w:b w:val="0"/>
          <w:i w:val="0"/>
          <w:sz w:val="20"/>
          <w:szCs w:val="20"/>
          <w:lang w:eastAsia="zh-CN"/>
        </w:rPr>
        <w:t>)    </w:t>
      </w:r>
      <w:r w:rsidRPr="00796B37">
        <w:rPr>
          <w:rFonts w:eastAsia="STZhongsong"/>
          <w:b w:val="0"/>
          <w:i w:val="0"/>
          <w:sz w:val="20"/>
          <w:szCs w:val="20"/>
          <w:lang w:eastAsia="zh-CN"/>
        </w:rPr>
        <w:tab/>
      </w:r>
      <w:r w:rsidRPr="00613044">
        <w:rPr>
          <w:rFonts w:eastAsia="STZhongsong"/>
          <w:b w:val="0"/>
          <w:i w:val="0"/>
          <w:sz w:val="20"/>
          <w:szCs w:val="20"/>
          <w:lang w:eastAsia="zh-CN"/>
        </w:rPr>
        <w:t>design of the System to work with the operating systems architecture, configuration and access requirements;</w:t>
      </w:r>
    </w:p>
    <w:p w:rsidR="00AE597B" w:rsidRPr="00613044" w:rsidRDefault="00AE597B" w:rsidP="00AE597B">
      <w:pPr>
        <w:pStyle w:val="GPSL1Guidance"/>
        <w:spacing w:before="120"/>
        <w:ind w:left="720"/>
        <w:rPr>
          <w:rFonts w:eastAsia="STZhongsong"/>
          <w:b w:val="0"/>
          <w:i w:val="0"/>
          <w:sz w:val="20"/>
          <w:szCs w:val="20"/>
          <w:lang w:eastAsia="zh-CN"/>
        </w:rPr>
      </w:pPr>
      <w:r w:rsidRPr="00613044">
        <w:rPr>
          <w:rFonts w:eastAsia="STZhongsong"/>
          <w:b w:val="0"/>
          <w:i w:val="0"/>
          <w:sz w:val="20"/>
          <w:szCs w:val="20"/>
          <w:lang w:eastAsia="zh-CN"/>
        </w:rPr>
        <w:lastRenderedPageBreak/>
        <w:t>(</w:t>
      </w:r>
      <w:r>
        <w:rPr>
          <w:rFonts w:eastAsia="STZhongsong"/>
          <w:b w:val="0"/>
          <w:i w:val="0"/>
          <w:sz w:val="20"/>
          <w:szCs w:val="20"/>
          <w:lang w:eastAsia="zh-CN"/>
        </w:rPr>
        <w:t>c</w:t>
      </w:r>
      <w:r w:rsidRPr="00613044">
        <w:rPr>
          <w:rFonts w:eastAsia="STZhongsong"/>
          <w:b w:val="0"/>
          <w:i w:val="0"/>
          <w:sz w:val="20"/>
          <w:szCs w:val="20"/>
          <w:lang w:eastAsia="zh-CN"/>
        </w:rPr>
        <w:t xml:space="preserve">)     </w:t>
      </w:r>
      <w:r>
        <w:rPr>
          <w:rFonts w:eastAsia="STZhongsong"/>
          <w:b w:val="0"/>
          <w:i w:val="0"/>
          <w:sz w:val="20"/>
          <w:szCs w:val="20"/>
          <w:lang w:eastAsia="zh-CN"/>
        </w:rPr>
        <w:tab/>
      </w:r>
      <w:r w:rsidRPr="00613044">
        <w:rPr>
          <w:rFonts w:eastAsia="STZhongsong"/>
          <w:b w:val="0"/>
          <w:i w:val="0"/>
          <w:sz w:val="20"/>
          <w:szCs w:val="20"/>
          <w:lang w:eastAsia="zh-CN"/>
        </w:rPr>
        <w:t>creative Content design;</w:t>
      </w:r>
    </w:p>
    <w:p w:rsidR="00AE597B" w:rsidRPr="00613044" w:rsidRDefault="00AE597B" w:rsidP="00AE597B">
      <w:pPr>
        <w:pStyle w:val="GPSL1Guidance"/>
        <w:spacing w:before="120"/>
        <w:ind w:left="720"/>
        <w:rPr>
          <w:rFonts w:eastAsia="STZhongsong"/>
          <w:b w:val="0"/>
          <w:i w:val="0"/>
          <w:sz w:val="20"/>
          <w:szCs w:val="20"/>
          <w:lang w:eastAsia="zh-CN"/>
        </w:rPr>
      </w:pPr>
      <w:r w:rsidRPr="00613044">
        <w:rPr>
          <w:rFonts w:eastAsia="STZhongsong"/>
          <w:b w:val="0"/>
          <w:i w:val="0"/>
          <w:sz w:val="20"/>
          <w:szCs w:val="20"/>
          <w:lang w:eastAsia="zh-CN"/>
        </w:rPr>
        <w:t>(</w:t>
      </w:r>
      <w:r>
        <w:rPr>
          <w:rFonts w:eastAsia="STZhongsong"/>
          <w:b w:val="0"/>
          <w:i w:val="0"/>
          <w:sz w:val="20"/>
          <w:szCs w:val="20"/>
          <w:lang w:eastAsia="zh-CN"/>
        </w:rPr>
        <w:t>d)</w:t>
      </w:r>
      <w:r w:rsidRPr="00613044">
        <w:rPr>
          <w:rFonts w:eastAsia="STZhongsong"/>
          <w:b w:val="0"/>
          <w:i w:val="0"/>
          <w:sz w:val="20"/>
          <w:szCs w:val="20"/>
          <w:lang w:eastAsia="zh-CN"/>
        </w:rPr>
        <w:t xml:space="preserve">     </w:t>
      </w:r>
      <w:r>
        <w:rPr>
          <w:rFonts w:eastAsia="STZhongsong"/>
          <w:b w:val="0"/>
          <w:i w:val="0"/>
          <w:sz w:val="20"/>
          <w:szCs w:val="20"/>
          <w:lang w:eastAsia="zh-CN"/>
        </w:rPr>
        <w:tab/>
      </w:r>
      <w:r w:rsidRPr="00613044">
        <w:rPr>
          <w:rFonts w:eastAsia="STZhongsong"/>
          <w:b w:val="0"/>
          <w:i w:val="0"/>
          <w:sz w:val="20"/>
          <w:szCs w:val="20"/>
          <w:lang w:eastAsia="zh-CN"/>
        </w:rPr>
        <w:t>development, enhancements and refinements;</w:t>
      </w:r>
    </w:p>
    <w:p w:rsidR="00AE597B" w:rsidRPr="00613044" w:rsidRDefault="00AE597B" w:rsidP="00AE597B">
      <w:pPr>
        <w:pStyle w:val="GPSL1Guidance"/>
        <w:spacing w:before="120"/>
        <w:ind w:left="720"/>
        <w:rPr>
          <w:rFonts w:eastAsia="STZhongsong"/>
          <w:b w:val="0"/>
          <w:i w:val="0"/>
          <w:sz w:val="20"/>
          <w:szCs w:val="20"/>
          <w:lang w:eastAsia="zh-CN"/>
        </w:rPr>
      </w:pPr>
      <w:r w:rsidRPr="00613044">
        <w:rPr>
          <w:rFonts w:eastAsia="STZhongsong"/>
          <w:b w:val="0"/>
          <w:i w:val="0"/>
          <w:sz w:val="20"/>
          <w:szCs w:val="20"/>
          <w:lang w:eastAsia="zh-CN"/>
        </w:rPr>
        <w:t>(</w:t>
      </w:r>
      <w:r w:rsidR="00B42771">
        <w:rPr>
          <w:rFonts w:eastAsia="STZhongsong"/>
          <w:b w:val="0"/>
          <w:i w:val="0"/>
          <w:sz w:val="20"/>
          <w:szCs w:val="20"/>
          <w:lang w:eastAsia="zh-CN"/>
        </w:rPr>
        <w:t>e</w:t>
      </w:r>
      <w:r w:rsidRPr="00613044">
        <w:rPr>
          <w:rFonts w:eastAsia="STZhongsong"/>
          <w:b w:val="0"/>
          <w:i w:val="0"/>
          <w:sz w:val="20"/>
          <w:szCs w:val="20"/>
          <w:lang w:eastAsia="zh-CN"/>
        </w:rPr>
        <w:t xml:space="preserve">)     </w:t>
      </w:r>
      <w:r>
        <w:rPr>
          <w:rFonts w:eastAsia="STZhongsong"/>
          <w:b w:val="0"/>
          <w:i w:val="0"/>
          <w:sz w:val="20"/>
          <w:szCs w:val="20"/>
          <w:lang w:eastAsia="zh-CN"/>
        </w:rPr>
        <w:tab/>
      </w:r>
      <w:r w:rsidRPr="00613044">
        <w:rPr>
          <w:rFonts w:eastAsia="STZhongsong"/>
          <w:b w:val="0"/>
          <w:i w:val="0"/>
          <w:sz w:val="20"/>
          <w:szCs w:val="20"/>
          <w:lang w:eastAsia="zh-CN"/>
        </w:rPr>
        <w:t>hosting services;</w:t>
      </w:r>
    </w:p>
    <w:p w:rsidR="00AE597B" w:rsidRPr="00613044" w:rsidRDefault="00AE597B" w:rsidP="00AE597B">
      <w:pPr>
        <w:pStyle w:val="GPSL1Guidance"/>
        <w:spacing w:before="120"/>
        <w:ind w:left="720"/>
        <w:rPr>
          <w:rFonts w:eastAsia="STZhongsong"/>
          <w:b w:val="0"/>
          <w:i w:val="0"/>
          <w:sz w:val="20"/>
          <w:szCs w:val="20"/>
          <w:lang w:eastAsia="zh-CN"/>
        </w:rPr>
      </w:pPr>
      <w:r w:rsidRPr="00613044">
        <w:rPr>
          <w:rFonts w:eastAsia="STZhongsong"/>
          <w:b w:val="0"/>
          <w:i w:val="0"/>
          <w:sz w:val="20"/>
          <w:szCs w:val="20"/>
          <w:lang w:eastAsia="zh-CN"/>
        </w:rPr>
        <w:t>(</w:t>
      </w:r>
      <w:r w:rsidR="00B42771">
        <w:rPr>
          <w:rFonts w:eastAsia="STZhongsong"/>
          <w:b w:val="0"/>
          <w:i w:val="0"/>
          <w:sz w:val="20"/>
          <w:szCs w:val="20"/>
          <w:lang w:eastAsia="zh-CN"/>
        </w:rPr>
        <w:t>f</w:t>
      </w:r>
      <w:r w:rsidRPr="00613044">
        <w:rPr>
          <w:rFonts w:eastAsia="STZhongsong"/>
          <w:b w:val="0"/>
          <w:i w:val="0"/>
          <w:sz w:val="20"/>
          <w:szCs w:val="20"/>
          <w:lang w:eastAsia="zh-CN"/>
        </w:rPr>
        <w:t xml:space="preserve">)    </w:t>
      </w:r>
      <w:r>
        <w:rPr>
          <w:rFonts w:eastAsia="STZhongsong"/>
          <w:b w:val="0"/>
          <w:i w:val="0"/>
          <w:sz w:val="20"/>
          <w:szCs w:val="20"/>
          <w:lang w:eastAsia="zh-CN"/>
        </w:rPr>
        <w:tab/>
      </w:r>
      <w:r w:rsidRPr="00613044">
        <w:rPr>
          <w:rFonts w:eastAsia="STZhongsong"/>
          <w:b w:val="0"/>
          <w:i w:val="0"/>
          <w:sz w:val="20"/>
          <w:szCs w:val="20"/>
          <w:lang w:eastAsia="zh-CN"/>
        </w:rPr>
        <w:t>management, maintenance and support;</w:t>
      </w:r>
    </w:p>
    <w:p w:rsidR="00AE597B" w:rsidRPr="00613044" w:rsidRDefault="00AE597B" w:rsidP="00AE597B">
      <w:pPr>
        <w:pStyle w:val="GPSL1Guidance"/>
        <w:spacing w:before="120"/>
        <w:ind w:left="720"/>
        <w:rPr>
          <w:rFonts w:eastAsia="STZhongsong"/>
          <w:b w:val="0"/>
          <w:i w:val="0"/>
          <w:sz w:val="20"/>
          <w:szCs w:val="20"/>
          <w:lang w:eastAsia="zh-CN"/>
        </w:rPr>
      </w:pPr>
      <w:r w:rsidRPr="00613044">
        <w:rPr>
          <w:rFonts w:eastAsia="STZhongsong"/>
          <w:b w:val="0"/>
          <w:i w:val="0"/>
          <w:sz w:val="20"/>
          <w:szCs w:val="20"/>
          <w:lang w:eastAsia="zh-CN"/>
        </w:rPr>
        <w:t>(</w:t>
      </w:r>
      <w:r w:rsidR="00B42771">
        <w:rPr>
          <w:rFonts w:eastAsia="STZhongsong"/>
          <w:b w:val="0"/>
          <w:i w:val="0"/>
          <w:sz w:val="20"/>
          <w:szCs w:val="20"/>
          <w:lang w:eastAsia="zh-CN"/>
        </w:rPr>
        <w:t>g</w:t>
      </w:r>
      <w:r w:rsidRPr="00613044">
        <w:rPr>
          <w:rFonts w:eastAsia="STZhongsong"/>
          <w:b w:val="0"/>
          <w:i w:val="0"/>
          <w:sz w:val="20"/>
          <w:szCs w:val="20"/>
          <w:lang w:eastAsia="zh-CN"/>
        </w:rPr>
        <w:t xml:space="preserve">)   </w:t>
      </w:r>
      <w:r>
        <w:rPr>
          <w:rFonts w:eastAsia="STZhongsong"/>
          <w:b w:val="0"/>
          <w:i w:val="0"/>
          <w:sz w:val="20"/>
          <w:szCs w:val="20"/>
          <w:lang w:eastAsia="zh-CN"/>
        </w:rPr>
        <w:tab/>
      </w:r>
      <w:r w:rsidRPr="00613044">
        <w:rPr>
          <w:rFonts w:eastAsia="STZhongsong"/>
          <w:b w:val="0"/>
          <w:i w:val="0"/>
          <w:sz w:val="20"/>
          <w:szCs w:val="20"/>
          <w:lang w:eastAsia="zh-CN"/>
        </w:rPr>
        <w:t>provision of statistics and analysis;</w:t>
      </w:r>
      <w:r>
        <w:rPr>
          <w:rFonts w:eastAsia="STZhongsong"/>
          <w:b w:val="0"/>
          <w:i w:val="0"/>
          <w:sz w:val="20"/>
          <w:szCs w:val="20"/>
          <w:lang w:eastAsia="zh-CN"/>
        </w:rPr>
        <w:t xml:space="preserve"> and </w:t>
      </w:r>
    </w:p>
    <w:p w:rsidR="00AE597B" w:rsidRPr="00613044" w:rsidRDefault="00B42771" w:rsidP="00AE597B">
      <w:pPr>
        <w:pStyle w:val="GPSL1Guidance"/>
        <w:spacing w:before="120"/>
        <w:ind w:left="1440" w:hanging="731"/>
        <w:rPr>
          <w:rFonts w:eastAsia="STZhongsong"/>
          <w:b w:val="0"/>
          <w:i w:val="0"/>
          <w:sz w:val="20"/>
          <w:szCs w:val="20"/>
          <w:lang w:eastAsia="zh-CN"/>
        </w:rPr>
      </w:pPr>
      <w:r>
        <w:rPr>
          <w:rFonts w:eastAsia="STZhongsong"/>
          <w:b w:val="0"/>
          <w:i w:val="0"/>
          <w:sz w:val="20"/>
          <w:szCs w:val="20"/>
          <w:lang w:eastAsia="zh-CN"/>
        </w:rPr>
        <w:t>(h</w:t>
      </w:r>
      <w:r w:rsidR="00AE597B" w:rsidRPr="00613044">
        <w:rPr>
          <w:rFonts w:eastAsia="STZhongsong"/>
          <w:b w:val="0"/>
          <w:i w:val="0"/>
          <w:sz w:val="20"/>
          <w:szCs w:val="20"/>
          <w:lang w:eastAsia="zh-CN"/>
        </w:rPr>
        <w:t xml:space="preserve">)     </w:t>
      </w:r>
      <w:r w:rsidR="00AE597B">
        <w:rPr>
          <w:rFonts w:eastAsia="STZhongsong"/>
          <w:b w:val="0"/>
          <w:i w:val="0"/>
          <w:sz w:val="20"/>
          <w:szCs w:val="20"/>
          <w:lang w:eastAsia="zh-CN"/>
        </w:rPr>
        <w:tab/>
      </w:r>
      <w:r w:rsidR="00AE597B" w:rsidRPr="00613044">
        <w:rPr>
          <w:rFonts w:eastAsia="STZhongsong"/>
          <w:b w:val="0"/>
          <w:i w:val="0"/>
          <w:sz w:val="20"/>
          <w:szCs w:val="20"/>
          <w:lang w:eastAsia="zh-CN"/>
        </w:rPr>
        <w:t>such other tasks as Accent may request from time to time or as specified by the Invitation to Tender</w:t>
      </w:r>
    </w:p>
    <w:p w:rsidR="00AE597B" w:rsidRPr="00613044" w:rsidRDefault="00AE597B" w:rsidP="00AE597B">
      <w:pPr>
        <w:pStyle w:val="GPSL1Guidance"/>
        <w:spacing w:before="120"/>
        <w:ind w:left="720" w:hanging="720"/>
        <w:rPr>
          <w:rFonts w:eastAsia="STZhongsong"/>
          <w:b w:val="0"/>
          <w:i w:val="0"/>
          <w:sz w:val="20"/>
          <w:szCs w:val="20"/>
          <w:lang w:eastAsia="zh-CN"/>
        </w:rPr>
      </w:pPr>
      <w:r>
        <w:rPr>
          <w:rFonts w:eastAsia="STZhongsong"/>
          <w:b w:val="0"/>
          <w:i w:val="0"/>
          <w:sz w:val="20"/>
          <w:szCs w:val="20"/>
          <w:lang w:eastAsia="zh-CN"/>
        </w:rPr>
        <w:t>4</w:t>
      </w:r>
      <w:r w:rsidRPr="00613044">
        <w:rPr>
          <w:rFonts w:eastAsia="STZhongsong"/>
          <w:b w:val="0"/>
          <w:i w:val="0"/>
          <w:sz w:val="20"/>
          <w:szCs w:val="20"/>
          <w:lang w:eastAsia="zh-CN"/>
        </w:rPr>
        <w:t xml:space="preserve">.2     </w:t>
      </w:r>
      <w:r w:rsidRPr="00613044">
        <w:rPr>
          <w:rFonts w:eastAsia="STZhongsong"/>
          <w:b w:val="0"/>
          <w:i w:val="0"/>
          <w:sz w:val="20"/>
          <w:szCs w:val="20"/>
          <w:lang w:eastAsia="zh-CN"/>
        </w:rPr>
        <w:tab/>
        <w:t>The Supplier will:</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(a)     </w:t>
      </w:r>
      <w:r>
        <w:rPr>
          <w:rFonts w:eastAsia="STZhongsong"/>
          <w:b w:val="0"/>
          <w:i w:val="0"/>
          <w:sz w:val="20"/>
          <w:szCs w:val="20"/>
          <w:lang w:eastAsia="zh-CN"/>
        </w:rPr>
        <w:tab/>
      </w:r>
      <w:r>
        <w:rPr>
          <w:rFonts w:eastAsia="STZhongsong"/>
          <w:b w:val="0"/>
          <w:i w:val="0"/>
          <w:sz w:val="20"/>
          <w:szCs w:val="20"/>
          <w:lang w:eastAsia="zh-CN"/>
        </w:rPr>
        <w:tab/>
      </w:r>
      <w:r w:rsidRPr="00613044">
        <w:rPr>
          <w:rFonts w:eastAsia="STZhongsong"/>
          <w:b w:val="0"/>
          <w:i w:val="0"/>
          <w:sz w:val="20"/>
          <w:szCs w:val="20"/>
          <w:lang w:eastAsia="zh-CN"/>
        </w:rPr>
        <w:t>provide the Services with skill and expertise to a professional standard, and in a timely and efficient manner, using suitably experienced personnel, to meet Accent’s business requirements and the Specification and in accordance with the Implementation Plan;</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(b)     </w:t>
      </w:r>
      <w:r w:rsidRPr="00613044">
        <w:rPr>
          <w:rFonts w:eastAsia="STZhongsong"/>
          <w:b w:val="0"/>
          <w:i w:val="0"/>
          <w:sz w:val="20"/>
          <w:szCs w:val="20"/>
          <w:lang w:eastAsia="zh-CN"/>
        </w:rPr>
        <w:tab/>
        <w:t>scope and write the Specification, design and implement the Content, provide the System with the features and functions set out in the Specification;</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(c)      </w:t>
      </w:r>
      <w:r w:rsidRPr="00613044">
        <w:rPr>
          <w:rFonts w:eastAsia="STZhongsong"/>
          <w:b w:val="0"/>
          <w:i w:val="0"/>
          <w:sz w:val="20"/>
          <w:szCs w:val="20"/>
          <w:lang w:eastAsia="zh-CN"/>
        </w:rPr>
        <w:tab/>
        <w:t>customise the architecture of the System appropriately in reliance on information provided by Accent;</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(d)     </w:t>
      </w:r>
      <w:r w:rsidRPr="00613044">
        <w:rPr>
          <w:rFonts w:eastAsia="STZhongsong"/>
          <w:b w:val="0"/>
          <w:i w:val="0"/>
          <w:sz w:val="20"/>
          <w:szCs w:val="20"/>
          <w:lang w:eastAsia="zh-CN"/>
        </w:rPr>
        <w:tab/>
        <w:t>manage, edit, update and maintain the Website or application, including but not limited to interactive communication capabilities and interactive tools;</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(e)     </w:t>
      </w:r>
      <w:r w:rsidRPr="00613044">
        <w:rPr>
          <w:rFonts w:eastAsia="STZhongsong"/>
          <w:b w:val="0"/>
          <w:i w:val="0"/>
          <w:sz w:val="20"/>
          <w:szCs w:val="20"/>
          <w:lang w:eastAsia="zh-CN"/>
        </w:rPr>
        <w:tab/>
        <w:t>ensure continuing integration with existing websites identified by Accent, and seamless interfaces to Accent’s systems;</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(f)      </w:t>
      </w:r>
      <w:r w:rsidRPr="00613044">
        <w:rPr>
          <w:rFonts w:eastAsia="STZhongsong"/>
          <w:b w:val="0"/>
          <w:i w:val="0"/>
          <w:sz w:val="20"/>
          <w:szCs w:val="20"/>
          <w:lang w:eastAsia="zh-CN"/>
        </w:rPr>
        <w:tab/>
        <w:t>be responsible (for the avoidance of doubt) for the procurement of suitable computing and communication hardware, software and services necessary for production of the System and the obtaining of any requisite development licences;</w:t>
      </w:r>
    </w:p>
    <w:p w:rsidR="00AE597B" w:rsidRPr="00613044" w:rsidRDefault="00AE597B" w:rsidP="00AE597B">
      <w:pPr>
        <w:pStyle w:val="GPSL1Guidance"/>
        <w:spacing w:before="120"/>
        <w:ind w:left="1429" w:hanging="720"/>
        <w:rPr>
          <w:rFonts w:eastAsia="STZhongsong"/>
          <w:b w:val="0"/>
          <w:i w:val="0"/>
          <w:sz w:val="20"/>
          <w:szCs w:val="20"/>
          <w:lang w:eastAsia="zh-CN"/>
        </w:rPr>
      </w:pPr>
      <w:r w:rsidRPr="00613044">
        <w:rPr>
          <w:rFonts w:eastAsia="STZhongsong"/>
          <w:b w:val="0"/>
          <w:i w:val="0"/>
          <w:sz w:val="20"/>
          <w:szCs w:val="20"/>
          <w:lang w:eastAsia="zh-CN"/>
        </w:rPr>
        <w:t xml:space="preserve">(g)     </w:t>
      </w:r>
      <w:r w:rsidRPr="00613044">
        <w:rPr>
          <w:rFonts w:eastAsia="STZhongsong"/>
          <w:b w:val="0"/>
          <w:i w:val="0"/>
          <w:sz w:val="20"/>
          <w:szCs w:val="20"/>
          <w:lang w:eastAsia="zh-CN"/>
        </w:rPr>
        <w:tab/>
        <w:t>provide any training necessary for Accent to operate the Website.</w:t>
      </w:r>
    </w:p>
    <w:p w:rsidR="00AE597B" w:rsidRDefault="00AE597B" w:rsidP="00AE597B">
      <w:pPr>
        <w:pStyle w:val="GPSL1Guidance"/>
        <w:spacing w:before="120"/>
        <w:ind w:left="570" w:hanging="570"/>
        <w:rPr>
          <w:rFonts w:eastAsia="STZhongsong"/>
          <w:b w:val="0"/>
          <w:i w:val="0"/>
          <w:sz w:val="20"/>
          <w:szCs w:val="20"/>
          <w:lang w:eastAsia="zh-CN"/>
        </w:rPr>
      </w:pPr>
    </w:p>
    <w:p w:rsidR="00AE597B" w:rsidRPr="00613044" w:rsidRDefault="00AE597B" w:rsidP="00AE597B">
      <w:pPr>
        <w:pStyle w:val="GPSL1Guidance"/>
        <w:spacing w:before="120"/>
        <w:ind w:left="570" w:hanging="570"/>
        <w:rPr>
          <w:rFonts w:eastAsia="STZhongsong"/>
          <w:b w:val="0"/>
          <w:i w:val="0"/>
          <w:sz w:val="20"/>
          <w:szCs w:val="20"/>
          <w:lang w:eastAsia="zh-CN"/>
        </w:rPr>
      </w:pPr>
      <w:r>
        <w:rPr>
          <w:rFonts w:eastAsia="STZhongsong"/>
          <w:b w:val="0"/>
          <w:i w:val="0"/>
          <w:sz w:val="20"/>
          <w:szCs w:val="20"/>
          <w:lang w:eastAsia="zh-CN"/>
        </w:rPr>
        <w:t>4</w:t>
      </w:r>
      <w:r w:rsidRPr="00613044">
        <w:rPr>
          <w:rFonts w:eastAsia="STZhongsong"/>
          <w:b w:val="0"/>
          <w:i w:val="0"/>
          <w:sz w:val="20"/>
          <w:szCs w:val="20"/>
          <w:lang w:eastAsia="zh-CN"/>
        </w:rPr>
        <w:t xml:space="preserve">.3     </w:t>
      </w:r>
      <w:r w:rsidRPr="00613044">
        <w:rPr>
          <w:rFonts w:eastAsia="STZhongsong"/>
          <w:b w:val="0"/>
          <w:i w:val="0"/>
          <w:sz w:val="20"/>
          <w:szCs w:val="20"/>
          <w:lang w:eastAsia="zh-CN"/>
        </w:rPr>
        <w:tab/>
        <w:t>The Supplier will make all reasonable efforts to ensure that the Project will be completed within any Estimated Price which has been agreed. If the Supplier foresees a situation where the Estimated Price is likely to be exceeded, it will promptly inform Accent.</w:t>
      </w:r>
    </w:p>
    <w:p w:rsidR="00AE597B" w:rsidRPr="00613044" w:rsidRDefault="00AE597B" w:rsidP="00AE597B">
      <w:pPr>
        <w:pStyle w:val="GPSL1Guidance"/>
        <w:spacing w:before="120"/>
        <w:ind w:left="570" w:hanging="570"/>
        <w:rPr>
          <w:rFonts w:eastAsia="STZhongsong"/>
          <w:b w:val="0"/>
          <w:i w:val="0"/>
          <w:sz w:val="20"/>
          <w:szCs w:val="20"/>
          <w:lang w:eastAsia="zh-CN"/>
        </w:rPr>
      </w:pPr>
      <w:r>
        <w:rPr>
          <w:rFonts w:eastAsia="STZhongsong"/>
          <w:b w:val="0"/>
          <w:i w:val="0"/>
          <w:sz w:val="20"/>
          <w:szCs w:val="20"/>
          <w:lang w:eastAsia="zh-CN"/>
        </w:rPr>
        <w:t>4</w:t>
      </w:r>
      <w:r w:rsidRPr="00613044">
        <w:rPr>
          <w:rFonts w:eastAsia="STZhongsong"/>
          <w:b w:val="0"/>
          <w:i w:val="0"/>
          <w:sz w:val="20"/>
          <w:szCs w:val="20"/>
          <w:lang w:eastAsia="zh-CN"/>
        </w:rPr>
        <w:t xml:space="preserve">.4     </w:t>
      </w:r>
      <w:r w:rsidRPr="00613044">
        <w:rPr>
          <w:rFonts w:eastAsia="STZhongsong"/>
          <w:b w:val="0"/>
          <w:i w:val="0"/>
          <w:sz w:val="20"/>
          <w:szCs w:val="20"/>
          <w:lang w:eastAsia="zh-CN"/>
        </w:rPr>
        <w:tab/>
        <w:t>The Supplier will co-operate with Accent’s employees and other independent consultants whenever necessary or desirable in the performance of the Services.</w:t>
      </w:r>
    </w:p>
    <w:p w:rsidR="00AE597B" w:rsidRPr="00613044" w:rsidRDefault="00AE597B" w:rsidP="00AE597B">
      <w:pPr>
        <w:pStyle w:val="GPSL1Guidance"/>
        <w:spacing w:before="120"/>
        <w:ind w:left="567" w:hanging="567"/>
        <w:rPr>
          <w:rFonts w:eastAsia="STZhongsong"/>
          <w:b w:val="0"/>
          <w:i w:val="0"/>
          <w:sz w:val="20"/>
          <w:szCs w:val="20"/>
          <w:lang w:eastAsia="zh-CN"/>
        </w:rPr>
      </w:pPr>
      <w:r>
        <w:rPr>
          <w:rFonts w:eastAsia="STZhongsong"/>
          <w:b w:val="0"/>
          <w:i w:val="0"/>
          <w:sz w:val="20"/>
          <w:szCs w:val="20"/>
          <w:lang w:eastAsia="zh-CN"/>
        </w:rPr>
        <w:t>4</w:t>
      </w:r>
      <w:r w:rsidRPr="00613044">
        <w:rPr>
          <w:rFonts w:eastAsia="STZhongsong"/>
          <w:b w:val="0"/>
          <w:i w:val="0"/>
          <w:sz w:val="20"/>
          <w:szCs w:val="20"/>
          <w:lang w:eastAsia="zh-CN"/>
        </w:rPr>
        <w:t>.5    </w:t>
      </w:r>
      <w:r w:rsidRPr="00613044">
        <w:rPr>
          <w:rFonts w:eastAsia="STZhongsong"/>
          <w:b w:val="0"/>
          <w:i w:val="0"/>
          <w:sz w:val="20"/>
          <w:szCs w:val="20"/>
          <w:lang w:eastAsia="zh-CN"/>
        </w:rPr>
        <w:tab/>
        <w:t>The Supplier will designate a Representative. The Supplier may change the identity of the Representative or any of the details of the Representative with the prior written consent of Accent, such consent not to be unreasonably withheld or delayed.</w:t>
      </w:r>
    </w:p>
    <w:p w:rsidR="00AE597B" w:rsidRDefault="00AE597B" w:rsidP="00AE597B">
      <w:pPr>
        <w:spacing w:line="240" w:lineRule="auto"/>
        <w:ind w:left="0"/>
        <w:jc w:val="both"/>
        <w:rPr>
          <w:rFonts w:ascii="Arial" w:hAnsi="Arial" w:cs="Arial"/>
          <w:b/>
          <w:bCs/>
          <w:color w:val="auto"/>
          <w:sz w:val="20"/>
          <w:szCs w:val="20"/>
        </w:rPr>
      </w:pPr>
    </w:p>
    <w:p w:rsidR="00AE597B" w:rsidRDefault="00AE597B" w:rsidP="00AE597B">
      <w:pPr>
        <w:tabs>
          <w:tab w:val="left" w:pos="567"/>
        </w:tabs>
        <w:spacing w:line="240" w:lineRule="auto"/>
        <w:ind w:left="0"/>
        <w:jc w:val="both"/>
        <w:rPr>
          <w:rFonts w:ascii="Arial" w:hAnsi="Arial" w:cs="Arial"/>
          <w:b/>
          <w:bCs/>
          <w:color w:val="auto"/>
          <w:sz w:val="20"/>
          <w:szCs w:val="20"/>
        </w:rPr>
      </w:pPr>
      <w:r>
        <w:rPr>
          <w:rFonts w:ascii="Arial" w:hAnsi="Arial" w:cs="Arial"/>
          <w:b/>
          <w:bCs/>
          <w:color w:val="auto"/>
          <w:sz w:val="20"/>
          <w:szCs w:val="20"/>
        </w:rPr>
        <w:t>5.</w:t>
      </w:r>
      <w:r>
        <w:rPr>
          <w:rFonts w:ascii="Arial" w:hAnsi="Arial" w:cs="Arial"/>
          <w:b/>
          <w:bCs/>
          <w:color w:val="auto"/>
          <w:sz w:val="20"/>
          <w:szCs w:val="20"/>
        </w:rPr>
        <w:tab/>
      </w:r>
      <w:r w:rsidRPr="00796B37">
        <w:rPr>
          <w:rFonts w:ascii="Arial" w:hAnsi="Arial" w:cs="Arial"/>
          <w:b/>
          <w:bCs/>
          <w:color w:val="auto"/>
          <w:sz w:val="20"/>
          <w:szCs w:val="20"/>
        </w:rPr>
        <w:t>SUPPLIER’S WARRANTIES</w:t>
      </w:r>
    </w:p>
    <w:p w:rsidR="00AE597B" w:rsidRPr="00613044" w:rsidRDefault="00AE597B" w:rsidP="00AE597B">
      <w:pPr>
        <w:tabs>
          <w:tab w:val="left" w:pos="567"/>
        </w:tabs>
        <w:spacing w:line="240" w:lineRule="auto"/>
        <w:ind w:left="0"/>
        <w:jc w:val="both"/>
        <w:rPr>
          <w:rFonts w:ascii="Arial" w:hAnsi="Arial" w:cs="Arial"/>
          <w:b/>
          <w:bCs/>
          <w:color w:val="auto"/>
          <w:sz w:val="20"/>
          <w:szCs w:val="20"/>
        </w:rPr>
      </w:pPr>
      <w:r>
        <w:rPr>
          <w:rFonts w:ascii="Arial" w:hAnsi="Arial" w:cs="Arial"/>
          <w:b/>
          <w:bCs/>
          <w:color w:val="auto"/>
          <w:sz w:val="20"/>
          <w:szCs w:val="20"/>
        </w:rPr>
        <w:tab/>
      </w:r>
      <w:r w:rsidRPr="00613044">
        <w:rPr>
          <w:rFonts w:ascii="Arial" w:hAnsi="Arial" w:cs="Arial"/>
          <w:color w:val="auto"/>
          <w:sz w:val="20"/>
          <w:szCs w:val="20"/>
        </w:rPr>
        <w:t>The Supplier warrants and undertakes to Accent that:</w:t>
      </w:r>
    </w:p>
    <w:p w:rsidR="00AE597B" w:rsidRPr="00613044" w:rsidRDefault="00AE597B" w:rsidP="00AE597B">
      <w:pPr>
        <w:spacing w:line="320" w:lineRule="atLeast"/>
        <w:ind w:left="567"/>
        <w:jc w:val="both"/>
        <w:rPr>
          <w:rFonts w:ascii="Arial" w:hAnsi="Arial" w:cs="Arial"/>
          <w:color w:val="auto"/>
          <w:sz w:val="20"/>
          <w:szCs w:val="20"/>
        </w:rPr>
      </w:pPr>
      <w:r>
        <w:rPr>
          <w:rFonts w:ascii="Arial" w:hAnsi="Arial" w:cs="Arial"/>
          <w:color w:val="auto"/>
          <w:sz w:val="20"/>
          <w:szCs w:val="20"/>
        </w:rPr>
        <w:t>(a)</w:t>
      </w:r>
      <w:r>
        <w:rPr>
          <w:rFonts w:ascii="Arial" w:hAnsi="Arial" w:cs="Arial"/>
          <w:color w:val="auto"/>
          <w:sz w:val="20"/>
          <w:szCs w:val="20"/>
        </w:rPr>
        <w:tab/>
      </w:r>
      <w:r w:rsidRPr="00613044">
        <w:rPr>
          <w:rFonts w:ascii="Arial" w:hAnsi="Arial" w:cs="Arial"/>
          <w:color w:val="auto"/>
          <w:sz w:val="20"/>
          <w:szCs w:val="20"/>
        </w:rPr>
        <w:t>it will provide the Services with reasonable skill and care, using suitably skilled personnel;</w:t>
      </w:r>
    </w:p>
    <w:p w:rsidR="00AE597B" w:rsidRPr="00613044" w:rsidRDefault="00AE597B" w:rsidP="00AE597B">
      <w:pPr>
        <w:spacing w:line="320" w:lineRule="atLeast"/>
        <w:ind w:left="1497" w:hanging="930"/>
        <w:jc w:val="both"/>
        <w:rPr>
          <w:rFonts w:ascii="Arial" w:hAnsi="Arial" w:cs="Arial"/>
          <w:color w:val="auto"/>
          <w:sz w:val="20"/>
          <w:szCs w:val="20"/>
        </w:rPr>
      </w:pPr>
      <w:r>
        <w:rPr>
          <w:rFonts w:ascii="Arial" w:hAnsi="Arial" w:cs="Arial"/>
          <w:color w:val="auto"/>
          <w:sz w:val="20"/>
          <w:szCs w:val="20"/>
        </w:rPr>
        <w:t>(b)</w:t>
      </w:r>
      <w:r>
        <w:rPr>
          <w:rFonts w:ascii="Arial" w:hAnsi="Arial" w:cs="Arial"/>
          <w:color w:val="auto"/>
          <w:sz w:val="20"/>
          <w:szCs w:val="20"/>
        </w:rPr>
        <w:tab/>
        <w:t>i</w:t>
      </w:r>
      <w:r w:rsidRPr="00613044">
        <w:rPr>
          <w:rFonts w:ascii="Arial" w:hAnsi="Arial" w:cs="Arial"/>
          <w:color w:val="auto"/>
          <w:sz w:val="20"/>
          <w:szCs w:val="20"/>
        </w:rPr>
        <w:t>t has sufficient experience of designing, developing and producing websites and applications to be able to undertake its obligations under this Agreement;</w:t>
      </w:r>
    </w:p>
    <w:p w:rsidR="00AE597B" w:rsidRPr="00613044" w:rsidRDefault="00AE597B"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lastRenderedPageBreak/>
        <w:t>(c)</w:t>
      </w:r>
      <w:r>
        <w:rPr>
          <w:rFonts w:ascii="Arial" w:hAnsi="Arial" w:cs="Arial"/>
          <w:color w:val="auto"/>
          <w:sz w:val="20"/>
          <w:szCs w:val="20"/>
        </w:rPr>
        <w:tab/>
      </w:r>
      <w:r w:rsidRPr="00613044">
        <w:rPr>
          <w:rFonts w:ascii="Arial" w:hAnsi="Arial" w:cs="Arial"/>
          <w:color w:val="auto"/>
          <w:sz w:val="20"/>
          <w:szCs w:val="20"/>
        </w:rPr>
        <w:t>any employee, agent or contractor of the Supplier will be suitably experienced to perform his or her contribution and conform to the standards, skill and ability to be reasonably expected of such performance;</w:t>
      </w:r>
    </w:p>
    <w:p w:rsidR="00AE597B" w:rsidRPr="00613044" w:rsidRDefault="00AE597B"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t>(d)</w:t>
      </w:r>
      <w:r>
        <w:rPr>
          <w:rFonts w:ascii="Arial" w:hAnsi="Arial" w:cs="Arial"/>
          <w:color w:val="auto"/>
          <w:sz w:val="20"/>
          <w:szCs w:val="20"/>
        </w:rPr>
        <w:tab/>
      </w:r>
      <w:r w:rsidRPr="00613044">
        <w:rPr>
          <w:rFonts w:ascii="Arial" w:hAnsi="Arial" w:cs="Arial"/>
          <w:color w:val="auto"/>
          <w:sz w:val="20"/>
          <w:szCs w:val="20"/>
        </w:rPr>
        <w:t>neither the execution nor the performance of this Agreement will conflict with any agreement or arrangement to which the Supplier is party or any legal or administrative arrangement by which the Supplier is bound;</w:t>
      </w:r>
    </w:p>
    <w:p w:rsidR="00AE597B" w:rsidRPr="00613044" w:rsidRDefault="00AE597B"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t>(e)</w:t>
      </w:r>
      <w:r>
        <w:rPr>
          <w:rFonts w:ascii="Arial" w:hAnsi="Arial" w:cs="Arial"/>
          <w:color w:val="auto"/>
          <w:sz w:val="20"/>
          <w:szCs w:val="20"/>
        </w:rPr>
        <w:tab/>
      </w:r>
      <w:r w:rsidRPr="00613044">
        <w:rPr>
          <w:rFonts w:ascii="Arial" w:hAnsi="Arial" w:cs="Arial"/>
          <w:color w:val="auto"/>
          <w:sz w:val="20"/>
          <w:szCs w:val="20"/>
        </w:rPr>
        <w:t>it is authorised to use the Third Party Software concerned in connection with its obligations under this Agreement and will remain so authorised for the duration of this Agreement, and will remain authorised by the relevant licensors and owners to grant the rights for Accent to use such software;</w:t>
      </w:r>
    </w:p>
    <w:p w:rsidR="00AE597B" w:rsidRPr="00613044" w:rsidRDefault="00AE597B"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t>(f)</w:t>
      </w:r>
      <w:r>
        <w:rPr>
          <w:rFonts w:ascii="Arial" w:hAnsi="Arial" w:cs="Arial"/>
          <w:color w:val="auto"/>
          <w:sz w:val="20"/>
          <w:szCs w:val="20"/>
        </w:rPr>
        <w:tab/>
      </w:r>
      <w:r>
        <w:rPr>
          <w:rFonts w:ascii="Arial" w:hAnsi="Arial" w:cs="Arial"/>
          <w:color w:val="auto"/>
          <w:sz w:val="20"/>
          <w:szCs w:val="20"/>
        </w:rPr>
        <w:tab/>
      </w:r>
      <w:r w:rsidRPr="00613044">
        <w:rPr>
          <w:rFonts w:ascii="Arial" w:hAnsi="Arial" w:cs="Arial"/>
          <w:color w:val="auto"/>
          <w:sz w:val="20"/>
          <w:szCs w:val="20"/>
        </w:rPr>
        <w:t>none of the System, the Support Materials or Content provided by the Supplier will include:</w:t>
      </w:r>
    </w:p>
    <w:p w:rsidR="00AE597B" w:rsidRPr="00613044" w:rsidRDefault="00AE597B" w:rsidP="00AE597B">
      <w:pPr>
        <w:spacing w:line="320" w:lineRule="atLeast"/>
        <w:ind w:left="2004" w:hanging="567"/>
        <w:jc w:val="both"/>
        <w:rPr>
          <w:rFonts w:ascii="Arial" w:hAnsi="Arial" w:cs="Arial"/>
          <w:color w:val="auto"/>
          <w:sz w:val="20"/>
          <w:szCs w:val="20"/>
        </w:rPr>
      </w:pPr>
      <w:r w:rsidRPr="00613044">
        <w:rPr>
          <w:rFonts w:ascii="Arial" w:hAnsi="Arial" w:cs="Arial"/>
          <w:color w:val="auto"/>
          <w:sz w:val="20"/>
          <w:szCs w:val="20"/>
        </w:rPr>
        <w:t>(a)     any executable code which has not been authorised by Accent; or</w:t>
      </w:r>
    </w:p>
    <w:p w:rsidR="00AE597B" w:rsidRPr="00613044" w:rsidRDefault="00AE597B" w:rsidP="00AE597B">
      <w:pPr>
        <w:spacing w:line="320" w:lineRule="atLeast"/>
        <w:ind w:left="2004" w:hanging="567"/>
        <w:jc w:val="both"/>
        <w:rPr>
          <w:rFonts w:ascii="Arial" w:hAnsi="Arial" w:cs="Arial"/>
          <w:color w:val="auto"/>
          <w:sz w:val="20"/>
          <w:szCs w:val="20"/>
        </w:rPr>
      </w:pPr>
      <w:r w:rsidRPr="00613044">
        <w:rPr>
          <w:rFonts w:ascii="Arial" w:hAnsi="Arial" w:cs="Arial"/>
          <w:color w:val="auto"/>
          <w:sz w:val="20"/>
          <w:szCs w:val="20"/>
        </w:rPr>
        <w:t>(b)     computer viruses, routines, worms, time bombs, or any other such devices or mechanisms of misuse;</w:t>
      </w:r>
    </w:p>
    <w:p w:rsidR="00AE597B" w:rsidRPr="00613044" w:rsidRDefault="00AE597B" w:rsidP="002A298F">
      <w:pPr>
        <w:spacing w:line="320" w:lineRule="atLeast"/>
        <w:ind w:left="567"/>
        <w:jc w:val="both"/>
        <w:rPr>
          <w:rFonts w:ascii="Arial" w:hAnsi="Arial" w:cs="Arial"/>
          <w:color w:val="auto"/>
          <w:sz w:val="20"/>
          <w:szCs w:val="20"/>
        </w:rPr>
      </w:pPr>
      <w:r>
        <w:rPr>
          <w:rFonts w:ascii="Arial" w:hAnsi="Arial" w:cs="Arial"/>
          <w:color w:val="auto"/>
          <w:sz w:val="20"/>
          <w:szCs w:val="20"/>
        </w:rPr>
        <w:t>(g)</w:t>
      </w:r>
      <w:r>
        <w:rPr>
          <w:rFonts w:ascii="Arial" w:hAnsi="Arial" w:cs="Arial"/>
          <w:color w:val="auto"/>
          <w:sz w:val="20"/>
          <w:szCs w:val="20"/>
        </w:rPr>
        <w:tab/>
      </w:r>
      <w:r w:rsidRPr="00613044">
        <w:rPr>
          <w:rFonts w:ascii="Arial" w:hAnsi="Arial" w:cs="Arial"/>
          <w:color w:val="auto"/>
          <w:sz w:val="20"/>
          <w:szCs w:val="20"/>
        </w:rPr>
        <w:t>the System will conform in all respects with the Specification;</w:t>
      </w:r>
    </w:p>
    <w:p w:rsidR="00AE597B" w:rsidRPr="00613044" w:rsidRDefault="002A298F"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t>(h</w:t>
      </w:r>
      <w:r w:rsidR="00AE597B">
        <w:rPr>
          <w:rFonts w:ascii="Arial" w:hAnsi="Arial" w:cs="Arial"/>
          <w:color w:val="auto"/>
          <w:sz w:val="20"/>
          <w:szCs w:val="20"/>
        </w:rPr>
        <w:t>)</w:t>
      </w:r>
      <w:r w:rsidR="00AE597B">
        <w:rPr>
          <w:rFonts w:ascii="Arial" w:hAnsi="Arial" w:cs="Arial"/>
          <w:color w:val="auto"/>
          <w:sz w:val="20"/>
          <w:szCs w:val="20"/>
        </w:rPr>
        <w:tab/>
      </w:r>
      <w:r w:rsidR="00AE597B" w:rsidRPr="00613044">
        <w:rPr>
          <w:rFonts w:ascii="Arial" w:hAnsi="Arial" w:cs="Arial"/>
          <w:color w:val="auto"/>
          <w:sz w:val="20"/>
          <w:szCs w:val="20"/>
        </w:rPr>
        <w:t>it has and will maintain in effect all necessary licences and any other authorisations and rights required in providing the Services, including those to the enhancements, modifications and upgrades to Third Party Software or data;</w:t>
      </w:r>
    </w:p>
    <w:p w:rsidR="00AE597B" w:rsidRPr="00613044" w:rsidRDefault="002A298F"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t>(i</w:t>
      </w:r>
      <w:r w:rsidR="00AE597B">
        <w:rPr>
          <w:rFonts w:ascii="Arial" w:hAnsi="Arial" w:cs="Arial"/>
          <w:color w:val="auto"/>
          <w:sz w:val="20"/>
          <w:szCs w:val="20"/>
        </w:rPr>
        <w:t>)</w:t>
      </w:r>
      <w:r w:rsidR="00AE597B">
        <w:rPr>
          <w:rFonts w:ascii="Arial" w:hAnsi="Arial" w:cs="Arial"/>
          <w:color w:val="auto"/>
          <w:sz w:val="20"/>
          <w:szCs w:val="20"/>
        </w:rPr>
        <w:tab/>
      </w:r>
      <w:r w:rsidR="00AE597B" w:rsidRPr="00613044">
        <w:rPr>
          <w:rFonts w:ascii="Arial" w:hAnsi="Arial" w:cs="Arial"/>
          <w:color w:val="auto"/>
          <w:sz w:val="20"/>
          <w:szCs w:val="20"/>
        </w:rPr>
        <w:t>the Software and the System and any other materials designed or developed or produced by the Supplier for the Website will not infringe any third party’s Intellectual Property Rights, will not be obscene or defamatory, and to the best of the Supplier’s knowledge, information and belief will comply with all applicable laws, regulations and codes of conduct;</w:t>
      </w:r>
      <w:r w:rsidR="00AE597B">
        <w:rPr>
          <w:rFonts w:ascii="Arial" w:hAnsi="Arial" w:cs="Arial"/>
          <w:color w:val="auto"/>
          <w:sz w:val="20"/>
          <w:szCs w:val="20"/>
        </w:rPr>
        <w:t xml:space="preserve"> and </w:t>
      </w:r>
    </w:p>
    <w:p w:rsidR="00AE597B" w:rsidRPr="00613044" w:rsidRDefault="002A298F" w:rsidP="00AE597B">
      <w:pPr>
        <w:spacing w:line="320" w:lineRule="atLeast"/>
        <w:ind w:left="1437" w:hanging="870"/>
        <w:jc w:val="both"/>
        <w:rPr>
          <w:rFonts w:ascii="Arial" w:hAnsi="Arial" w:cs="Arial"/>
          <w:color w:val="auto"/>
          <w:sz w:val="20"/>
          <w:szCs w:val="20"/>
        </w:rPr>
      </w:pPr>
      <w:r>
        <w:rPr>
          <w:rFonts w:ascii="Arial" w:hAnsi="Arial" w:cs="Arial"/>
          <w:color w:val="auto"/>
          <w:sz w:val="20"/>
          <w:szCs w:val="20"/>
        </w:rPr>
        <w:t>(j</w:t>
      </w:r>
      <w:r w:rsidR="00AE597B">
        <w:rPr>
          <w:rFonts w:ascii="Arial" w:hAnsi="Arial" w:cs="Arial"/>
          <w:color w:val="auto"/>
          <w:sz w:val="20"/>
          <w:szCs w:val="20"/>
        </w:rPr>
        <w:t>)</w:t>
      </w:r>
      <w:r w:rsidR="00AE597B">
        <w:rPr>
          <w:rFonts w:ascii="Arial" w:hAnsi="Arial" w:cs="Arial"/>
          <w:color w:val="auto"/>
          <w:sz w:val="20"/>
          <w:szCs w:val="20"/>
        </w:rPr>
        <w:tab/>
      </w:r>
      <w:r w:rsidR="00AE597B" w:rsidRPr="00613044">
        <w:rPr>
          <w:rFonts w:ascii="Arial" w:hAnsi="Arial" w:cs="Arial"/>
          <w:color w:val="auto"/>
          <w:sz w:val="20"/>
          <w:szCs w:val="20"/>
        </w:rPr>
        <w:t>for any software or data not being part of the Software used by the Supplier or provided by the Supplier to Accent for use by Accent pursuant to this Agreement, the Supplier warrants that it owns or possesses all necessary licences or rights required to perform its obligations under this Agreement, including those to all enhancements or upgrades to such Third Party Software or data.</w:t>
      </w:r>
    </w:p>
    <w:p w:rsidR="00AE597B" w:rsidRDefault="00AE597B" w:rsidP="00AE597B">
      <w:pPr>
        <w:tabs>
          <w:tab w:val="left" w:pos="567"/>
        </w:tabs>
        <w:spacing w:line="240" w:lineRule="auto"/>
        <w:ind w:left="0"/>
        <w:jc w:val="both"/>
        <w:rPr>
          <w:rFonts w:ascii="Arial" w:hAnsi="Arial" w:cs="Arial"/>
          <w:b/>
          <w:bCs/>
          <w:color w:val="auto"/>
          <w:sz w:val="20"/>
          <w:szCs w:val="20"/>
        </w:rPr>
      </w:pPr>
    </w:p>
    <w:p w:rsidR="00AE597B" w:rsidRPr="00613044" w:rsidRDefault="00AE597B" w:rsidP="00AE597B">
      <w:pPr>
        <w:tabs>
          <w:tab w:val="left" w:pos="567"/>
        </w:tabs>
        <w:spacing w:line="240" w:lineRule="auto"/>
        <w:ind w:left="0"/>
        <w:jc w:val="both"/>
        <w:rPr>
          <w:rFonts w:ascii="Arial" w:hAnsi="Arial" w:cs="Arial"/>
          <w:b/>
          <w:bCs/>
          <w:color w:val="auto"/>
          <w:sz w:val="20"/>
          <w:szCs w:val="20"/>
        </w:rPr>
      </w:pPr>
      <w:r w:rsidRPr="00796B37">
        <w:rPr>
          <w:rFonts w:ascii="Arial" w:hAnsi="Arial" w:cs="Arial"/>
          <w:b/>
          <w:bCs/>
          <w:color w:val="auto"/>
          <w:sz w:val="20"/>
          <w:szCs w:val="20"/>
        </w:rPr>
        <w:t>6</w:t>
      </w:r>
      <w:r>
        <w:rPr>
          <w:rFonts w:ascii="Arial" w:hAnsi="Arial" w:cs="Arial"/>
          <w:b/>
          <w:bCs/>
          <w:color w:val="auto"/>
          <w:sz w:val="20"/>
          <w:szCs w:val="20"/>
        </w:rPr>
        <w:t>.</w:t>
      </w:r>
      <w:r w:rsidRPr="00796B37">
        <w:rPr>
          <w:rFonts w:ascii="Arial" w:hAnsi="Arial" w:cs="Arial"/>
          <w:b/>
          <w:bCs/>
          <w:color w:val="auto"/>
          <w:sz w:val="20"/>
          <w:szCs w:val="20"/>
        </w:rPr>
        <w:t>    </w:t>
      </w:r>
      <w:r w:rsidRPr="00796B37">
        <w:rPr>
          <w:rFonts w:ascii="Arial" w:hAnsi="Arial" w:cs="Arial"/>
          <w:b/>
          <w:bCs/>
          <w:color w:val="auto"/>
          <w:sz w:val="20"/>
          <w:szCs w:val="20"/>
        </w:rPr>
        <w:tab/>
      </w:r>
      <w:r>
        <w:rPr>
          <w:rFonts w:ascii="Arial" w:hAnsi="Arial" w:cs="Arial"/>
          <w:b/>
          <w:bCs/>
          <w:color w:val="auto"/>
          <w:sz w:val="20"/>
          <w:szCs w:val="20"/>
        </w:rPr>
        <w:t xml:space="preserve">ACCENT’S </w:t>
      </w:r>
      <w:r w:rsidRPr="00796B37">
        <w:rPr>
          <w:rFonts w:ascii="Arial" w:hAnsi="Arial" w:cs="Arial"/>
          <w:b/>
          <w:bCs/>
          <w:color w:val="auto"/>
          <w:sz w:val="20"/>
          <w:szCs w:val="20"/>
        </w:rPr>
        <w:t xml:space="preserve"> OBLIGATIONS</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6.1     Accent acknowledges that its close involvement is essential for the development of a System which successfully meets its requirements.</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6.2     Accent agrees to provide guidance to the Supplier on Accent’s business practices which affect the Content or the System.</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6.3     Accent will pay for the Services in accordance with the terms of this Agreement.</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lastRenderedPageBreak/>
        <w:t>6.4     Accent will designate a Representative and inform the Supplier of the identity and details of such Representative. Accent may change the identity of the Representative or any of the details of the Representative on written notice to the Supplier.</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6.5     Accent warrants that all intellectual property including but not limited to software, databases, graphics, diagrams, charts, sound, with which the System and Content will be used and/or which is necessary for the Supplier to access and use, is either Accent's property or is legally licensed to Accent so as to permit access and use by the Supplier.</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6.6</w:t>
      </w:r>
      <w:r w:rsidRPr="00613044">
        <w:rPr>
          <w:rFonts w:ascii="Arial" w:hAnsi="Arial" w:cs="Arial"/>
          <w:iCs/>
          <w:color w:val="auto"/>
          <w:sz w:val="20"/>
          <w:szCs w:val="20"/>
        </w:rPr>
        <w:t xml:space="preserve">     </w:t>
      </w:r>
      <w:r w:rsidRPr="00613044">
        <w:rPr>
          <w:rFonts w:ascii="Arial" w:hAnsi="Arial" w:cs="Arial"/>
          <w:color w:val="auto"/>
          <w:sz w:val="20"/>
          <w:szCs w:val="20"/>
        </w:rPr>
        <w:t>Accent is responsible at all times for the content of its and confirms that the Content will not violate any applicable law.</w:t>
      </w:r>
    </w:p>
    <w:p w:rsidR="00AE597B" w:rsidRPr="00796B37" w:rsidRDefault="00AE597B" w:rsidP="00AE597B">
      <w:pPr>
        <w:pStyle w:val="Default"/>
        <w:jc w:val="both"/>
        <w:rPr>
          <w:b/>
          <w:bCs/>
          <w:color w:val="auto"/>
          <w:sz w:val="20"/>
          <w:szCs w:val="20"/>
        </w:rPr>
      </w:pPr>
    </w:p>
    <w:p w:rsidR="00AE597B" w:rsidRPr="00613044" w:rsidRDefault="00AE597B" w:rsidP="00AE597B">
      <w:pPr>
        <w:tabs>
          <w:tab w:val="left" w:pos="567"/>
        </w:tabs>
        <w:spacing w:line="240" w:lineRule="auto"/>
        <w:ind w:left="0"/>
        <w:jc w:val="both"/>
        <w:rPr>
          <w:rFonts w:ascii="Arial" w:hAnsi="Arial" w:cs="Arial"/>
          <w:b/>
          <w:bCs/>
          <w:color w:val="auto"/>
          <w:sz w:val="20"/>
          <w:szCs w:val="20"/>
        </w:rPr>
      </w:pPr>
      <w:r w:rsidRPr="00796B37">
        <w:rPr>
          <w:rFonts w:ascii="Arial" w:hAnsi="Arial" w:cs="Arial"/>
          <w:b/>
          <w:bCs/>
          <w:color w:val="auto"/>
          <w:sz w:val="20"/>
          <w:szCs w:val="20"/>
        </w:rPr>
        <w:t>7</w:t>
      </w:r>
      <w:r>
        <w:rPr>
          <w:rFonts w:ascii="Arial" w:hAnsi="Arial" w:cs="Arial"/>
          <w:b/>
          <w:bCs/>
          <w:color w:val="auto"/>
          <w:sz w:val="20"/>
          <w:szCs w:val="20"/>
        </w:rPr>
        <w:t>.</w:t>
      </w:r>
      <w:r w:rsidRPr="00796B37">
        <w:rPr>
          <w:rFonts w:ascii="Arial" w:hAnsi="Arial" w:cs="Arial"/>
          <w:b/>
          <w:bCs/>
          <w:color w:val="auto"/>
          <w:sz w:val="20"/>
          <w:szCs w:val="20"/>
        </w:rPr>
        <w:t xml:space="preserve">     </w:t>
      </w:r>
      <w:r>
        <w:rPr>
          <w:rFonts w:ascii="Arial" w:hAnsi="Arial" w:cs="Arial"/>
          <w:b/>
          <w:bCs/>
          <w:color w:val="auto"/>
          <w:sz w:val="20"/>
          <w:szCs w:val="20"/>
        </w:rPr>
        <w:tab/>
      </w:r>
      <w:r w:rsidR="002A298F" w:rsidRPr="002A298F">
        <w:rPr>
          <w:rFonts w:ascii="Arial" w:hAnsi="Arial" w:cs="Arial"/>
          <w:b/>
          <w:bCs/>
          <w:color w:val="auto"/>
          <w:sz w:val="20"/>
          <w:szCs w:val="20"/>
        </w:rPr>
        <w:t>DIGITAL SOLUTION</w:t>
      </w:r>
      <w:r w:rsidRPr="00796B37">
        <w:rPr>
          <w:rFonts w:ascii="Arial" w:hAnsi="Arial" w:cs="Arial"/>
          <w:b/>
          <w:bCs/>
          <w:color w:val="auto"/>
          <w:sz w:val="20"/>
          <w:szCs w:val="20"/>
        </w:rPr>
        <w:t xml:space="preserve"> DEVELOPMENT</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7.1</w:t>
      </w:r>
      <w:r w:rsidRPr="00613044">
        <w:rPr>
          <w:rFonts w:ascii="Arial" w:hAnsi="Arial" w:cs="Arial"/>
          <w:b/>
          <w:bCs/>
          <w:color w:val="auto"/>
          <w:sz w:val="20"/>
          <w:szCs w:val="20"/>
        </w:rPr>
        <w:t xml:space="preserve">     </w:t>
      </w:r>
      <w:r w:rsidRPr="00613044">
        <w:rPr>
          <w:rFonts w:ascii="Arial" w:hAnsi="Arial" w:cs="Arial"/>
          <w:color w:val="auto"/>
          <w:sz w:val="20"/>
          <w:szCs w:val="20"/>
        </w:rPr>
        <w:t>The Supplier will carry out the Project to meet the Implementation Plan utilising such elements of the following procedural framework, in parallel or in sequence, as appropriate to the particular circumstances:</w:t>
      </w:r>
    </w:p>
    <w:p w:rsidR="00AE597B" w:rsidRPr="00613044" w:rsidRDefault="00AE597B" w:rsidP="00AE597B">
      <w:pPr>
        <w:spacing w:line="320" w:lineRule="atLeast"/>
        <w:ind w:left="1134" w:hanging="567"/>
        <w:jc w:val="both"/>
        <w:rPr>
          <w:rFonts w:ascii="Arial" w:hAnsi="Arial" w:cs="Arial"/>
          <w:color w:val="auto"/>
          <w:sz w:val="20"/>
          <w:szCs w:val="20"/>
        </w:rPr>
      </w:pPr>
      <w:r w:rsidRPr="00613044">
        <w:rPr>
          <w:rFonts w:ascii="Arial" w:hAnsi="Arial" w:cs="Arial"/>
          <w:color w:val="auto"/>
          <w:sz w:val="20"/>
          <w:szCs w:val="20"/>
        </w:rPr>
        <w:t xml:space="preserve">(a)     </w:t>
      </w:r>
      <w:r>
        <w:rPr>
          <w:rFonts w:ascii="Arial" w:hAnsi="Arial" w:cs="Arial"/>
          <w:color w:val="auto"/>
          <w:sz w:val="20"/>
          <w:szCs w:val="20"/>
        </w:rPr>
        <w:tab/>
      </w:r>
      <w:r w:rsidRPr="00613044">
        <w:rPr>
          <w:rFonts w:ascii="Arial" w:hAnsi="Arial" w:cs="Arial"/>
          <w:color w:val="auto"/>
          <w:sz w:val="20"/>
          <w:szCs w:val="20"/>
        </w:rPr>
        <w:t>discuss and agree with Accent the Content and record the requirements;</w:t>
      </w:r>
    </w:p>
    <w:p w:rsidR="00AE597B" w:rsidRPr="00613044" w:rsidRDefault="00AE597B" w:rsidP="00AE597B">
      <w:pPr>
        <w:spacing w:line="320" w:lineRule="atLeast"/>
        <w:ind w:left="1134" w:hanging="567"/>
        <w:jc w:val="both"/>
        <w:rPr>
          <w:rFonts w:ascii="Arial" w:hAnsi="Arial" w:cs="Arial"/>
          <w:color w:val="auto"/>
          <w:sz w:val="20"/>
          <w:szCs w:val="20"/>
        </w:rPr>
      </w:pPr>
      <w:r w:rsidRPr="00613044">
        <w:rPr>
          <w:rFonts w:ascii="Arial" w:hAnsi="Arial" w:cs="Arial"/>
          <w:color w:val="auto"/>
          <w:sz w:val="20"/>
          <w:szCs w:val="20"/>
        </w:rPr>
        <w:t xml:space="preserve">(b)     </w:t>
      </w:r>
      <w:r>
        <w:rPr>
          <w:rFonts w:ascii="Arial" w:hAnsi="Arial" w:cs="Arial"/>
          <w:color w:val="auto"/>
          <w:sz w:val="20"/>
          <w:szCs w:val="20"/>
        </w:rPr>
        <w:tab/>
      </w:r>
      <w:r w:rsidRPr="00613044">
        <w:rPr>
          <w:rFonts w:ascii="Arial" w:hAnsi="Arial" w:cs="Arial"/>
          <w:color w:val="auto"/>
          <w:sz w:val="20"/>
          <w:szCs w:val="20"/>
        </w:rPr>
        <w:t>scope and write the Specification;</w:t>
      </w:r>
    </w:p>
    <w:p w:rsidR="00AE597B" w:rsidRPr="00613044" w:rsidRDefault="00AE597B" w:rsidP="00AE597B">
      <w:pPr>
        <w:spacing w:line="320" w:lineRule="atLeast"/>
        <w:ind w:left="1134" w:hanging="567"/>
        <w:jc w:val="both"/>
        <w:rPr>
          <w:rFonts w:ascii="Arial" w:hAnsi="Arial" w:cs="Arial"/>
          <w:color w:val="auto"/>
          <w:sz w:val="20"/>
          <w:szCs w:val="20"/>
        </w:rPr>
      </w:pPr>
      <w:r w:rsidRPr="00613044">
        <w:rPr>
          <w:rFonts w:ascii="Arial" w:hAnsi="Arial" w:cs="Arial"/>
          <w:color w:val="auto"/>
          <w:sz w:val="20"/>
          <w:szCs w:val="20"/>
        </w:rPr>
        <w:t>(c)      design the System in accordance with the technical Specification, including but not limited to establishing appropriate architecture, supporting particular protocol, server and browser requirements, and compatibility with client and host software and networks, providing continuous navigational ability and mutually acceptable links;</w:t>
      </w:r>
    </w:p>
    <w:p w:rsidR="00AE597B" w:rsidRPr="00613044" w:rsidRDefault="00AE597B" w:rsidP="00AE597B">
      <w:pPr>
        <w:spacing w:line="320" w:lineRule="atLeast"/>
        <w:ind w:left="1134" w:hanging="567"/>
        <w:jc w:val="both"/>
        <w:rPr>
          <w:rFonts w:ascii="Arial" w:hAnsi="Arial" w:cs="Arial"/>
          <w:color w:val="auto"/>
          <w:sz w:val="20"/>
          <w:szCs w:val="20"/>
        </w:rPr>
      </w:pPr>
      <w:r w:rsidRPr="00613044">
        <w:rPr>
          <w:rFonts w:ascii="Arial" w:hAnsi="Arial" w:cs="Arial"/>
          <w:color w:val="auto"/>
          <w:sz w:val="20"/>
          <w:szCs w:val="20"/>
        </w:rPr>
        <w:t xml:space="preserve">(d)     </w:t>
      </w:r>
      <w:r>
        <w:rPr>
          <w:rFonts w:ascii="Arial" w:hAnsi="Arial" w:cs="Arial"/>
          <w:color w:val="auto"/>
          <w:sz w:val="20"/>
          <w:szCs w:val="20"/>
        </w:rPr>
        <w:tab/>
      </w:r>
      <w:r w:rsidRPr="00613044">
        <w:rPr>
          <w:rFonts w:ascii="Arial" w:hAnsi="Arial" w:cs="Arial"/>
          <w:color w:val="auto"/>
          <w:sz w:val="20"/>
          <w:szCs w:val="20"/>
        </w:rPr>
        <w:t>create, design, write and code the materials for the System, installing and testing the materials and providing them to Accent for Acceptance Tests;</w:t>
      </w:r>
    </w:p>
    <w:p w:rsidR="00AE597B" w:rsidRPr="00613044" w:rsidRDefault="00AE597B" w:rsidP="00AE597B">
      <w:pPr>
        <w:spacing w:line="320" w:lineRule="atLeast"/>
        <w:ind w:left="1134" w:hanging="567"/>
        <w:jc w:val="both"/>
        <w:rPr>
          <w:rFonts w:ascii="Arial" w:hAnsi="Arial" w:cs="Arial"/>
          <w:color w:val="auto"/>
          <w:sz w:val="20"/>
          <w:szCs w:val="20"/>
        </w:rPr>
      </w:pPr>
      <w:r w:rsidRPr="00613044">
        <w:rPr>
          <w:rFonts w:ascii="Arial" w:hAnsi="Arial" w:cs="Arial"/>
          <w:color w:val="auto"/>
          <w:sz w:val="20"/>
          <w:szCs w:val="20"/>
        </w:rPr>
        <w:t xml:space="preserve">(e)     </w:t>
      </w:r>
      <w:r>
        <w:rPr>
          <w:rFonts w:ascii="Arial" w:hAnsi="Arial" w:cs="Arial"/>
          <w:color w:val="auto"/>
          <w:sz w:val="20"/>
          <w:szCs w:val="20"/>
        </w:rPr>
        <w:tab/>
      </w:r>
      <w:r w:rsidRPr="00613044">
        <w:rPr>
          <w:rFonts w:ascii="Arial" w:hAnsi="Arial" w:cs="Arial"/>
          <w:color w:val="auto"/>
          <w:sz w:val="20"/>
          <w:szCs w:val="20"/>
        </w:rPr>
        <w:t>edit, manage, update and maintain the Website or application in accordance with the Specification, including but not limited to the operating systems architecture, access requirements, interactive communication capabilities, e-commerce capabilities and interactive tools;</w:t>
      </w:r>
    </w:p>
    <w:p w:rsidR="00AE597B" w:rsidRPr="00613044" w:rsidRDefault="00AE597B" w:rsidP="00AE597B">
      <w:pPr>
        <w:spacing w:line="320" w:lineRule="atLeast"/>
        <w:ind w:left="1134" w:hanging="567"/>
        <w:jc w:val="both"/>
        <w:rPr>
          <w:rFonts w:ascii="Arial" w:hAnsi="Arial" w:cs="Arial"/>
          <w:color w:val="auto"/>
          <w:sz w:val="20"/>
          <w:szCs w:val="20"/>
        </w:rPr>
      </w:pPr>
      <w:r w:rsidRPr="00613044">
        <w:rPr>
          <w:rFonts w:ascii="Arial" w:hAnsi="Arial" w:cs="Arial"/>
          <w:color w:val="auto"/>
          <w:sz w:val="20"/>
          <w:szCs w:val="20"/>
        </w:rPr>
        <w:t>(f)      carry out such redefinition and rewriting as may be required by Accent, and retesting the System as a result;</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7.2     Any delay in the provision of the Services which occurs as a result of Accent’s actions or omissions to act will be Accent’s responsibility, and in the event of such delay the Implementation Plan will be extended accordingly to take into account such delay.</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7.3     Any delay in the provision of the Services which is due to factors beyond the responsibility of the Supplier, including but not limited to access to staff, delivery or proper functioning of hardware or software, will be acknowledged by Accent, and the Implementation Plan will be extended accordingly.</w:t>
      </w:r>
    </w:p>
    <w:p w:rsidR="00AE597B" w:rsidRPr="00613044" w:rsidRDefault="00AE597B" w:rsidP="00AE597B">
      <w:pPr>
        <w:spacing w:line="240" w:lineRule="auto"/>
        <w:ind w:left="0"/>
        <w:rPr>
          <w:rFonts w:ascii="Arial" w:hAnsi="Arial" w:cs="Arial"/>
          <w:b/>
          <w:bCs/>
          <w:color w:val="auto"/>
          <w:sz w:val="20"/>
          <w:szCs w:val="20"/>
        </w:rPr>
      </w:pPr>
    </w:p>
    <w:p w:rsidR="00AE597B" w:rsidRPr="00613044" w:rsidRDefault="00AE597B" w:rsidP="00AE597B">
      <w:pPr>
        <w:tabs>
          <w:tab w:val="left" w:pos="567"/>
        </w:tabs>
        <w:spacing w:line="240" w:lineRule="auto"/>
        <w:ind w:left="0"/>
        <w:rPr>
          <w:rFonts w:ascii="Arial" w:hAnsi="Arial" w:cs="Arial"/>
          <w:b/>
          <w:bCs/>
          <w:color w:val="auto"/>
          <w:sz w:val="20"/>
          <w:szCs w:val="20"/>
        </w:rPr>
      </w:pPr>
      <w:r w:rsidRPr="00796B37">
        <w:rPr>
          <w:rFonts w:ascii="Arial" w:hAnsi="Arial" w:cs="Arial"/>
          <w:b/>
          <w:bCs/>
          <w:color w:val="auto"/>
          <w:sz w:val="20"/>
          <w:szCs w:val="20"/>
        </w:rPr>
        <w:lastRenderedPageBreak/>
        <w:t xml:space="preserve">8     </w:t>
      </w:r>
      <w:r>
        <w:rPr>
          <w:rFonts w:ascii="Arial" w:hAnsi="Arial" w:cs="Arial"/>
          <w:b/>
          <w:bCs/>
          <w:color w:val="auto"/>
          <w:sz w:val="20"/>
          <w:szCs w:val="20"/>
        </w:rPr>
        <w:tab/>
      </w:r>
      <w:r w:rsidRPr="00796B37">
        <w:rPr>
          <w:rFonts w:ascii="Arial" w:hAnsi="Arial" w:cs="Arial"/>
          <w:b/>
          <w:bCs/>
          <w:color w:val="auto"/>
          <w:sz w:val="20"/>
          <w:szCs w:val="20"/>
        </w:rPr>
        <w:t>ACCEPTANCE TESTING AND LAUNCH</w:t>
      </w:r>
    </w:p>
    <w:p w:rsidR="00AE597B" w:rsidRPr="00613044" w:rsidRDefault="00AE597B" w:rsidP="00AE597B">
      <w:pPr>
        <w:spacing w:line="320" w:lineRule="atLeast"/>
        <w:ind w:left="570" w:hanging="570"/>
        <w:jc w:val="both"/>
        <w:rPr>
          <w:rFonts w:ascii="Arial" w:hAnsi="Arial" w:cs="Arial"/>
          <w:color w:val="auto"/>
          <w:sz w:val="20"/>
          <w:szCs w:val="20"/>
        </w:rPr>
      </w:pPr>
      <w:r w:rsidRPr="00613044">
        <w:rPr>
          <w:rFonts w:ascii="Arial" w:hAnsi="Arial" w:cs="Arial"/>
          <w:color w:val="auto"/>
          <w:sz w:val="20"/>
          <w:szCs w:val="20"/>
        </w:rPr>
        <w:t xml:space="preserve">8.1     </w:t>
      </w:r>
      <w:r>
        <w:rPr>
          <w:rFonts w:ascii="Arial" w:hAnsi="Arial" w:cs="Arial"/>
          <w:color w:val="auto"/>
          <w:sz w:val="20"/>
          <w:szCs w:val="20"/>
        </w:rPr>
        <w:tab/>
      </w:r>
      <w:r w:rsidRPr="00613044">
        <w:rPr>
          <w:rFonts w:ascii="Arial" w:hAnsi="Arial" w:cs="Arial"/>
          <w:color w:val="auto"/>
          <w:sz w:val="20"/>
          <w:szCs w:val="20"/>
        </w:rPr>
        <w:t>The Supplier will carry out system tests on the System, and after all components of the System have been installed and commissioned, will carry out a full integration test on the System. When the Supplier has completed such full integration test and thereby demonstrated that all elements of the installed System inter-operate correctly and effectively, the Supplier will store the System so that it is available for Acceptance Tests, and will ensure that access for the purpose and duration of the Acceptance Tests is restricted through use of a password or other similar access code to persons approved by Accent.</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8.2     Acceptance Tests will be prepared by Accent which will test that the System conforms to the Specification, together with other requirements agreed between the parties.</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8.3     Accent will carry out the Acceptance Tests in respect of the System in accordance with its standard procedures</w:t>
      </w:r>
      <w:r>
        <w:rPr>
          <w:rFonts w:ascii="Arial" w:hAnsi="Arial" w:cs="Arial"/>
          <w:color w:val="auto"/>
          <w:sz w:val="20"/>
          <w:szCs w:val="20"/>
        </w:rPr>
        <w:t xml:space="preserve">. </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8.4     If there are failures in the Acceptance Tests, Accent will inform the Supplier while the Acceptance Tests are in progress or within 10 Business Days of the end of the tests, and the Supplier will promptly use all reasonable endeavours to correct such failures.</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8.5    </w:t>
      </w:r>
      <w:r>
        <w:rPr>
          <w:rFonts w:ascii="Arial" w:hAnsi="Arial" w:cs="Arial"/>
          <w:color w:val="auto"/>
          <w:sz w:val="20"/>
          <w:szCs w:val="20"/>
        </w:rPr>
        <w:tab/>
      </w:r>
      <w:r w:rsidRPr="00613044">
        <w:rPr>
          <w:rFonts w:ascii="Arial" w:hAnsi="Arial" w:cs="Arial"/>
          <w:color w:val="auto"/>
          <w:sz w:val="20"/>
          <w:szCs w:val="20"/>
        </w:rPr>
        <w:t>If the Acceptance Tests will be deemed to be successfully completed, and the Supplier will:</w:t>
      </w:r>
    </w:p>
    <w:p w:rsidR="00AE597B" w:rsidRPr="00613044" w:rsidRDefault="00AE597B" w:rsidP="00AE597B">
      <w:pPr>
        <w:spacing w:line="320" w:lineRule="atLeast"/>
        <w:ind w:left="1134" w:hanging="567"/>
        <w:rPr>
          <w:rFonts w:ascii="Arial" w:hAnsi="Arial" w:cs="Arial"/>
          <w:color w:val="auto"/>
          <w:sz w:val="20"/>
          <w:szCs w:val="20"/>
        </w:rPr>
      </w:pPr>
      <w:r w:rsidRPr="00613044">
        <w:rPr>
          <w:rFonts w:ascii="Arial" w:hAnsi="Arial" w:cs="Arial"/>
          <w:color w:val="auto"/>
          <w:sz w:val="20"/>
          <w:szCs w:val="20"/>
        </w:rPr>
        <w:t>(a)     install the System and Content</w:t>
      </w:r>
      <w:r>
        <w:rPr>
          <w:rFonts w:ascii="Arial" w:hAnsi="Arial" w:cs="Arial"/>
          <w:color w:val="auto"/>
          <w:sz w:val="20"/>
          <w:szCs w:val="20"/>
        </w:rPr>
        <w:t xml:space="preserve"> </w:t>
      </w:r>
      <w:r w:rsidRPr="00613044">
        <w:rPr>
          <w:rFonts w:ascii="Arial" w:hAnsi="Arial" w:cs="Arial"/>
          <w:color w:val="auto"/>
          <w:sz w:val="20"/>
          <w:szCs w:val="20"/>
        </w:rPr>
        <w:t>in time for the Launch Date;</w:t>
      </w:r>
      <w:r>
        <w:rPr>
          <w:rFonts w:ascii="Arial" w:hAnsi="Arial" w:cs="Arial"/>
          <w:color w:val="auto"/>
          <w:sz w:val="20"/>
          <w:szCs w:val="20"/>
        </w:rPr>
        <w:t xml:space="preserve"> and </w:t>
      </w:r>
    </w:p>
    <w:p w:rsidR="00AE597B" w:rsidRPr="00613044" w:rsidRDefault="00AE597B" w:rsidP="00AE597B">
      <w:pPr>
        <w:spacing w:line="320" w:lineRule="atLeast"/>
        <w:ind w:left="1134" w:hanging="567"/>
        <w:rPr>
          <w:rFonts w:ascii="Arial" w:hAnsi="Arial" w:cs="Arial"/>
          <w:color w:val="auto"/>
          <w:sz w:val="20"/>
          <w:szCs w:val="20"/>
        </w:rPr>
      </w:pPr>
      <w:r w:rsidRPr="00613044">
        <w:rPr>
          <w:rFonts w:ascii="Arial" w:hAnsi="Arial" w:cs="Arial"/>
          <w:color w:val="auto"/>
          <w:sz w:val="20"/>
          <w:szCs w:val="20"/>
        </w:rPr>
        <w:t>(b)     deliver to Accent a copy of the Support Materials on appropriate media and in an appropriate format to ensure that Accent or a third party appointed by Accent will be able to maintain, enhance, modify and change the System</w:t>
      </w:r>
      <w:r>
        <w:rPr>
          <w:rFonts w:ascii="Arial" w:hAnsi="Arial" w:cs="Arial"/>
          <w:color w:val="auto"/>
          <w:sz w:val="20"/>
          <w:szCs w:val="20"/>
        </w:rPr>
        <w:t xml:space="preserve">. </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color w:val="auto"/>
          <w:sz w:val="20"/>
          <w:szCs w:val="20"/>
        </w:rPr>
        <w:t xml:space="preserve">8.6     </w:t>
      </w:r>
      <w:r>
        <w:rPr>
          <w:rFonts w:ascii="Arial" w:hAnsi="Arial" w:cs="Arial"/>
          <w:color w:val="auto"/>
          <w:sz w:val="20"/>
          <w:szCs w:val="20"/>
        </w:rPr>
        <w:tab/>
      </w:r>
      <w:r w:rsidRPr="00613044">
        <w:rPr>
          <w:rFonts w:ascii="Arial" w:hAnsi="Arial" w:cs="Arial"/>
          <w:color w:val="auto"/>
          <w:sz w:val="20"/>
          <w:szCs w:val="20"/>
        </w:rPr>
        <w:t>If material failu</w:t>
      </w:r>
      <w:r w:rsidR="002A298F">
        <w:rPr>
          <w:rFonts w:ascii="Arial" w:hAnsi="Arial" w:cs="Arial"/>
          <w:color w:val="auto"/>
          <w:sz w:val="20"/>
          <w:szCs w:val="20"/>
        </w:rPr>
        <w:t>res or omissions remain within 9</w:t>
      </w:r>
      <w:r w:rsidRPr="00613044">
        <w:rPr>
          <w:rFonts w:ascii="Arial" w:hAnsi="Arial" w:cs="Arial"/>
          <w:color w:val="auto"/>
          <w:sz w:val="20"/>
          <w:szCs w:val="20"/>
        </w:rPr>
        <w:t>0 Business Days of the Test Date such that the System does not conform with the Specification, Accent will have a right to terminate this Agreement.</w:t>
      </w:r>
    </w:p>
    <w:p w:rsidR="00AE597B" w:rsidRPr="00613044" w:rsidRDefault="00AE597B" w:rsidP="00AE597B">
      <w:pPr>
        <w:spacing w:line="320" w:lineRule="atLeast"/>
        <w:ind w:left="567" w:hanging="567"/>
        <w:jc w:val="both"/>
        <w:rPr>
          <w:rFonts w:ascii="Arial" w:hAnsi="Arial" w:cs="Arial"/>
          <w:color w:val="auto"/>
          <w:sz w:val="20"/>
          <w:szCs w:val="20"/>
        </w:rPr>
      </w:pPr>
      <w:r w:rsidRPr="00613044">
        <w:rPr>
          <w:rFonts w:ascii="Arial" w:hAnsi="Arial" w:cs="Arial"/>
          <w:color w:val="auto"/>
          <w:sz w:val="20"/>
          <w:szCs w:val="20"/>
        </w:rPr>
        <w:t xml:space="preserve">8.7     </w:t>
      </w:r>
      <w:r>
        <w:rPr>
          <w:rFonts w:ascii="Arial" w:hAnsi="Arial" w:cs="Arial"/>
          <w:color w:val="auto"/>
          <w:sz w:val="20"/>
          <w:szCs w:val="20"/>
        </w:rPr>
        <w:tab/>
      </w:r>
      <w:r>
        <w:rPr>
          <w:rFonts w:ascii="Arial" w:hAnsi="Arial" w:cs="Arial"/>
          <w:color w:val="auto"/>
          <w:sz w:val="20"/>
          <w:szCs w:val="20"/>
        </w:rPr>
        <w:tab/>
      </w:r>
      <w:r w:rsidRPr="00613044">
        <w:rPr>
          <w:rFonts w:ascii="Arial" w:hAnsi="Arial" w:cs="Arial"/>
          <w:color w:val="auto"/>
          <w:sz w:val="20"/>
          <w:szCs w:val="20"/>
        </w:rPr>
        <w:t>If this Agreement is terminated under Clause 8.6 above, Accent will notify the Supplier either:</w:t>
      </w:r>
    </w:p>
    <w:p w:rsidR="00AE597B" w:rsidRPr="00613044" w:rsidRDefault="00AE597B" w:rsidP="00AE597B">
      <w:pPr>
        <w:spacing w:line="320" w:lineRule="atLeast"/>
        <w:ind w:left="1134" w:hanging="414"/>
        <w:jc w:val="both"/>
        <w:rPr>
          <w:rFonts w:ascii="Arial" w:hAnsi="Arial" w:cs="Arial"/>
          <w:color w:val="auto"/>
          <w:sz w:val="20"/>
          <w:szCs w:val="20"/>
        </w:rPr>
      </w:pPr>
      <w:r w:rsidRPr="00613044">
        <w:rPr>
          <w:rFonts w:ascii="Arial" w:hAnsi="Arial" w:cs="Arial"/>
          <w:color w:val="auto"/>
          <w:sz w:val="20"/>
          <w:szCs w:val="20"/>
        </w:rPr>
        <w:t>(a)     to deliver promptly to Accent the System in its current state, in which event Accent will pay to the Supplier such reasonable amount in respect of such System as may be agreed between the parties, and the Supplier will be deemed to have granted to Accent a royalty free, non-exclusive licence to use and sub-license as Accent may deem fit, the System and any Third Party Software comprised in the System; or</w:t>
      </w:r>
    </w:p>
    <w:p w:rsidR="00AE597B" w:rsidRPr="00613044" w:rsidRDefault="00AE597B" w:rsidP="00AE597B">
      <w:pPr>
        <w:spacing w:line="320" w:lineRule="atLeast"/>
        <w:ind w:left="1134" w:hanging="414"/>
        <w:jc w:val="both"/>
        <w:rPr>
          <w:rFonts w:ascii="Arial" w:hAnsi="Arial" w:cs="Arial"/>
          <w:color w:val="auto"/>
          <w:sz w:val="20"/>
          <w:szCs w:val="20"/>
        </w:rPr>
      </w:pPr>
      <w:r w:rsidRPr="00613044">
        <w:rPr>
          <w:rFonts w:ascii="Arial" w:hAnsi="Arial" w:cs="Arial"/>
          <w:color w:val="auto"/>
          <w:sz w:val="20"/>
          <w:szCs w:val="20"/>
        </w:rPr>
        <w:t>(b)   for the Supplier to retain the System in its current state, in which event Accent will not be liable to pay to the Supplier the fees or any amount whatsoever under this Agreement.</w:t>
      </w:r>
    </w:p>
    <w:p w:rsidR="00AE597B" w:rsidRDefault="00AE597B" w:rsidP="00AE597B">
      <w:pPr>
        <w:spacing w:line="240" w:lineRule="auto"/>
        <w:ind w:left="0"/>
        <w:rPr>
          <w:rFonts w:ascii="Arial" w:hAnsi="Arial" w:cs="Arial"/>
          <w:b/>
          <w:bCs/>
          <w:color w:val="auto"/>
          <w:sz w:val="20"/>
          <w:szCs w:val="20"/>
        </w:rPr>
      </w:pPr>
    </w:p>
    <w:p w:rsidR="00AE597B" w:rsidRPr="00613044" w:rsidRDefault="00AE597B" w:rsidP="00AE597B">
      <w:pPr>
        <w:spacing w:line="240" w:lineRule="auto"/>
        <w:ind w:left="0"/>
        <w:rPr>
          <w:rFonts w:ascii="Arial" w:hAnsi="Arial" w:cs="Arial"/>
          <w:b/>
          <w:bCs/>
          <w:color w:val="auto"/>
          <w:sz w:val="20"/>
          <w:szCs w:val="20"/>
        </w:rPr>
      </w:pPr>
      <w:r w:rsidRPr="00796B37">
        <w:rPr>
          <w:rFonts w:ascii="Arial" w:hAnsi="Arial" w:cs="Arial"/>
          <w:b/>
          <w:bCs/>
          <w:color w:val="auto"/>
          <w:sz w:val="20"/>
          <w:szCs w:val="20"/>
        </w:rPr>
        <w:t>9</w:t>
      </w:r>
      <w:r>
        <w:rPr>
          <w:rFonts w:ascii="Arial" w:hAnsi="Arial" w:cs="Arial"/>
          <w:b/>
          <w:bCs/>
          <w:color w:val="auto"/>
          <w:sz w:val="20"/>
          <w:szCs w:val="20"/>
        </w:rPr>
        <w:t>.</w:t>
      </w:r>
      <w:r w:rsidRPr="00796B37">
        <w:rPr>
          <w:rFonts w:ascii="Arial" w:hAnsi="Arial" w:cs="Arial"/>
          <w:b/>
          <w:bCs/>
          <w:color w:val="auto"/>
          <w:sz w:val="20"/>
          <w:szCs w:val="20"/>
        </w:rPr>
        <w:t xml:space="preserve">     </w:t>
      </w:r>
      <w:r>
        <w:rPr>
          <w:rFonts w:ascii="Arial" w:hAnsi="Arial" w:cs="Arial"/>
          <w:b/>
          <w:bCs/>
          <w:color w:val="auto"/>
          <w:sz w:val="20"/>
          <w:szCs w:val="20"/>
        </w:rPr>
        <w:t xml:space="preserve">  </w:t>
      </w:r>
      <w:r>
        <w:rPr>
          <w:rFonts w:ascii="Arial" w:hAnsi="Arial" w:cs="Arial"/>
          <w:b/>
          <w:bCs/>
          <w:color w:val="auto"/>
          <w:sz w:val="20"/>
          <w:szCs w:val="20"/>
        </w:rPr>
        <w:tab/>
        <w:t xml:space="preserve">SYSTEM </w:t>
      </w:r>
      <w:r w:rsidRPr="00796B37">
        <w:rPr>
          <w:rFonts w:ascii="Arial" w:hAnsi="Arial" w:cs="Arial"/>
          <w:b/>
          <w:bCs/>
          <w:color w:val="auto"/>
          <w:sz w:val="20"/>
          <w:szCs w:val="20"/>
        </w:rPr>
        <w:t>VARIATIONS</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color w:val="auto"/>
          <w:sz w:val="20"/>
          <w:szCs w:val="20"/>
        </w:rPr>
        <w:lastRenderedPageBreak/>
        <w:t xml:space="preserve">9.1     </w:t>
      </w:r>
      <w:r>
        <w:rPr>
          <w:rFonts w:ascii="Arial" w:hAnsi="Arial" w:cs="Arial"/>
          <w:color w:val="auto"/>
          <w:sz w:val="20"/>
          <w:szCs w:val="20"/>
        </w:rPr>
        <w:tab/>
      </w:r>
      <w:r w:rsidRPr="00613044">
        <w:rPr>
          <w:rFonts w:ascii="Arial" w:hAnsi="Arial" w:cs="Arial"/>
          <w:color w:val="auto"/>
          <w:sz w:val="20"/>
          <w:szCs w:val="20"/>
        </w:rPr>
        <w:t>Eith</w:t>
      </w:r>
      <w:r w:rsidR="002A298F">
        <w:rPr>
          <w:rFonts w:ascii="Arial" w:hAnsi="Arial" w:cs="Arial"/>
          <w:color w:val="auto"/>
          <w:sz w:val="20"/>
          <w:szCs w:val="20"/>
        </w:rPr>
        <w:t>er party may at any time up to 10</w:t>
      </w:r>
      <w:r w:rsidRPr="00613044">
        <w:rPr>
          <w:rFonts w:ascii="Arial" w:hAnsi="Arial" w:cs="Arial"/>
          <w:color w:val="auto"/>
          <w:sz w:val="20"/>
          <w:szCs w:val="20"/>
        </w:rPr>
        <w:t xml:space="preserve"> Business Days before the Test Date formally request in writing any variation to the System and discuss such variation with the other party.</w:t>
      </w:r>
    </w:p>
    <w:p w:rsidR="00AE597B" w:rsidRPr="00613044" w:rsidRDefault="00AE597B" w:rsidP="00AE597B">
      <w:pPr>
        <w:spacing w:line="320" w:lineRule="atLeast"/>
        <w:ind w:left="720" w:hanging="720"/>
        <w:jc w:val="both"/>
        <w:rPr>
          <w:rFonts w:ascii="Arial" w:hAnsi="Arial" w:cs="Arial"/>
          <w:strike/>
          <w:color w:val="auto"/>
          <w:sz w:val="20"/>
          <w:szCs w:val="20"/>
        </w:rPr>
      </w:pPr>
      <w:r w:rsidRPr="00613044">
        <w:rPr>
          <w:rFonts w:ascii="Arial" w:hAnsi="Arial" w:cs="Arial"/>
          <w:color w:val="auto"/>
          <w:sz w:val="20"/>
          <w:szCs w:val="20"/>
        </w:rPr>
        <w:t>9.2    </w:t>
      </w:r>
      <w:r>
        <w:rPr>
          <w:rFonts w:ascii="Arial" w:hAnsi="Arial" w:cs="Arial"/>
          <w:color w:val="auto"/>
          <w:sz w:val="20"/>
          <w:szCs w:val="20"/>
        </w:rPr>
        <w:tab/>
      </w:r>
      <w:r w:rsidRPr="00613044">
        <w:rPr>
          <w:rFonts w:ascii="Arial" w:hAnsi="Arial" w:cs="Arial"/>
          <w:color w:val="auto"/>
          <w:sz w:val="20"/>
          <w:szCs w:val="20"/>
        </w:rPr>
        <w:t xml:space="preserve">The Supplier will inform Accent in such discussion whether such variation is technically and practically feasible within the timescale and of its impact, and of any other consequent changes to the System that it reasonably judges necessary. </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color w:val="auto"/>
          <w:sz w:val="20"/>
          <w:szCs w:val="20"/>
        </w:rPr>
        <w:t>9.3    </w:t>
      </w:r>
      <w:r>
        <w:rPr>
          <w:rFonts w:ascii="Arial" w:hAnsi="Arial" w:cs="Arial"/>
          <w:color w:val="auto"/>
          <w:sz w:val="20"/>
          <w:szCs w:val="20"/>
        </w:rPr>
        <w:tab/>
      </w:r>
      <w:r w:rsidRPr="00613044">
        <w:rPr>
          <w:rFonts w:ascii="Arial" w:hAnsi="Arial" w:cs="Arial"/>
          <w:color w:val="auto"/>
          <w:sz w:val="20"/>
          <w:szCs w:val="20"/>
        </w:rPr>
        <w:t>If the parties agree that the variation is to be effected, the Supplier will provide a written note as a record of the variation and its impact, which will be signed by both parties and will implement the variation</w:t>
      </w:r>
      <w:r w:rsidRPr="00613044">
        <w:rPr>
          <w:rFonts w:ascii="Arial" w:hAnsi="Arial" w:cs="Arial"/>
          <w:b/>
          <w:bCs/>
          <w:color w:val="auto"/>
          <w:sz w:val="20"/>
          <w:szCs w:val="20"/>
        </w:rPr>
        <w:t xml:space="preserve"> </w:t>
      </w:r>
      <w:r w:rsidRPr="00613044">
        <w:rPr>
          <w:rFonts w:ascii="Arial" w:hAnsi="Arial" w:cs="Arial"/>
          <w:color w:val="auto"/>
          <w:sz w:val="20"/>
          <w:szCs w:val="20"/>
        </w:rPr>
        <w:t>at a time it reasonably judges to be suitable before the Test Date.</w:t>
      </w:r>
    </w:p>
    <w:p w:rsidR="00AE597B" w:rsidRPr="00613044" w:rsidRDefault="00AE597B" w:rsidP="00AE597B">
      <w:pPr>
        <w:spacing w:line="320" w:lineRule="atLeast"/>
        <w:ind w:left="567" w:hanging="567"/>
        <w:rPr>
          <w:rFonts w:ascii="Arial" w:hAnsi="Arial" w:cs="Arial"/>
          <w:color w:val="auto"/>
          <w:sz w:val="20"/>
          <w:szCs w:val="20"/>
        </w:rPr>
      </w:pPr>
      <w:r w:rsidRPr="00613044">
        <w:rPr>
          <w:rFonts w:ascii="Arial" w:hAnsi="Arial" w:cs="Arial"/>
          <w:color w:val="auto"/>
          <w:sz w:val="20"/>
          <w:szCs w:val="20"/>
        </w:rPr>
        <w:t xml:space="preserve">9.4     </w:t>
      </w:r>
      <w:r>
        <w:rPr>
          <w:rFonts w:ascii="Arial" w:hAnsi="Arial" w:cs="Arial"/>
          <w:color w:val="auto"/>
          <w:sz w:val="20"/>
          <w:szCs w:val="20"/>
        </w:rPr>
        <w:tab/>
      </w:r>
      <w:r>
        <w:rPr>
          <w:rFonts w:ascii="Arial" w:hAnsi="Arial" w:cs="Arial"/>
          <w:color w:val="auto"/>
          <w:sz w:val="20"/>
          <w:szCs w:val="20"/>
        </w:rPr>
        <w:tab/>
      </w:r>
      <w:r w:rsidRPr="00613044">
        <w:rPr>
          <w:rFonts w:ascii="Arial" w:hAnsi="Arial" w:cs="Arial"/>
          <w:color w:val="auto"/>
          <w:sz w:val="20"/>
          <w:szCs w:val="20"/>
        </w:rPr>
        <w:t>If the parties do not agree that the variation is to be effected, it will not be</w:t>
      </w:r>
      <w:r w:rsidRPr="00613044">
        <w:rPr>
          <w:rFonts w:ascii="Arial" w:hAnsi="Arial" w:cs="Arial"/>
          <w:b/>
          <w:bCs/>
          <w:color w:val="auto"/>
          <w:sz w:val="20"/>
          <w:szCs w:val="20"/>
        </w:rPr>
        <w:t xml:space="preserve"> </w:t>
      </w:r>
      <w:r w:rsidRPr="00613044">
        <w:rPr>
          <w:rFonts w:ascii="Arial" w:hAnsi="Arial" w:cs="Arial"/>
          <w:color w:val="auto"/>
          <w:sz w:val="20"/>
          <w:szCs w:val="20"/>
        </w:rPr>
        <w:t>carried out.</w:t>
      </w:r>
    </w:p>
    <w:p w:rsidR="00AE597B" w:rsidRDefault="00AE597B" w:rsidP="00AE597B">
      <w:pPr>
        <w:spacing w:line="240" w:lineRule="auto"/>
        <w:ind w:left="0"/>
        <w:rPr>
          <w:rFonts w:ascii="Arial" w:hAnsi="Arial" w:cs="Arial"/>
          <w:b/>
          <w:bCs/>
          <w:color w:val="auto"/>
          <w:sz w:val="20"/>
          <w:szCs w:val="20"/>
        </w:rPr>
      </w:pPr>
    </w:p>
    <w:p w:rsidR="00AE597B" w:rsidRPr="00613044" w:rsidRDefault="00AE597B" w:rsidP="00AE597B">
      <w:pPr>
        <w:tabs>
          <w:tab w:val="left" w:pos="567"/>
        </w:tabs>
        <w:spacing w:line="240" w:lineRule="auto"/>
        <w:ind w:left="0"/>
        <w:rPr>
          <w:rFonts w:ascii="Arial" w:hAnsi="Arial" w:cs="Arial"/>
          <w:b/>
          <w:bCs/>
          <w:color w:val="auto"/>
          <w:sz w:val="20"/>
          <w:szCs w:val="20"/>
        </w:rPr>
      </w:pPr>
      <w:r w:rsidRPr="00796B37">
        <w:rPr>
          <w:rFonts w:ascii="Arial" w:hAnsi="Arial" w:cs="Arial"/>
          <w:b/>
          <w:bCs/>
          <w:color w:val="auto"/>
          <w:sz w:val="20"/>
          <w:szCs w:val="20"/>
        </w:rPr>
        <w:t>10</w:t>
      </w:r>
      <w:r>
        <w:rPr>
          <w:rFonts w:ascii="Arial" w:hAnsi="Arial" w:cs="Arial"/>
          <w:b/>
          <w:bCs/>
          <w:color w:val="auto"/>
          <w:sz w:val="20"/>
          <w:szCs w:val="20"/>
        </w:rPr>
        <w:t>.</w:t>
      </w:r>
      <w:r w:rsidRPr="00796B37">
        <w:rPr>
          <w:rFonts w:ascii="Arial" w:hAnsi="Arial" w:cs="Arial"/>
          <w:b/>
          <w:bCs/>
          <w:color w:val="auto"/>
          <w:sz w:val="20"/>
          <w:szCs w:val="20"/>
        </w:rPr>
        <w:t> </w:t>
      </w:r>
      <w:r>
        <w:rPr>
          <w:rFonts w:ascii="Arial" w:hAnsi="Arial" w:cs="Arial"/>
          <w:b/>
          <w:bCs/>
          <w:color w:val="auto"/>
          <w:sz w:val="20"/>
          <w:szCs w:val="20"/>
        </w:rPr>
        <w:tab/>
      </w:r>
      <w:r>
        <w:rPr>
          <w:rFonts w:ascii="Arial" w:hAnsi="Arial" w:cs="Arial"/>
          <w:b/>
          <w:bCs/>
          <w:color w:val="auto"/>
          <w:sz w:val="20"/>
          <w:szCs w:val="20"/>
        </w:rPr>
        <w:tab/>
      </w:r>
      <w:r w:rsidRPr="00796B37">
        <w:rPr>
          <w:rFonts w:ascii="Arial" w:hAnsi="Arial" w:cs="Arial"/>
          <w:b/>
          <w:bCs/>
          <w:color w:val="auto"/>
          <w:sz w:val="20"/>
          <w:szCs w:val="20"/>
        </w:rPr>
        <w:t>SUPPORT SERVICES</w:t>
      </w:r>
    </w:p>
    <w:p w:rsidR="00AE597B" w:rsidRPr="00613044" w:rsidRDefault="00AE597B" w:rsidP="00AE597B">
      <w:pPr>
        <w:spacing w:line="320" w:lineRule="atLeast"/>
        <w:ind w:left="720" w:hanging="720"/>
        <w:rPr>
          <w:rFonts w:ascii="Arial" w:hAnsi="Arial" w:cs="Arial"/>
          <w:color w:val="auto"/>
          <w:sz w:val="20"/>
          <w:szCs w:val="20"/>
        </w:rPr>
      </w:pPr>
      <w:r w:rsidRPr="00613044">
        <w:rPr>
          <w:rFonts w:ascii="Arial" w:hAnsi="Arial" w:cs="Arial"/>
          <w:snapToGrid w:val="0"/>
          <w:color w:val="auto"/>
          <w:sz w:val="20"/>
          <w:szCs w:val="20"/>
        </w:rPr>
        <w:t xml:space="preserve">10.1   </w:t>
      </w:r>
      <w:r>
        <w:rPr>
          <w:rFonts w:ascii="Arial" w:hAnsi="Arial" w:cs="Arial"/>
          <w:snapToGrid w:val="0"/>
          <w:color w:val="auto"/>
          <w:sz w:val="20"/>
          <w:szCs w:val="20"/>
        </w:rPr>
        <w:tab/>
      </w:r>
      <w:r w:rsidRPr="00613044">
        <w:rPr>
          <w:rFonts w:ascii="Arial" w:hAnsi="Arial" w:cs="Arial"/>
          <w:snapToGrid w:val="0"/>
          <w:color w:val="auto"/>
          <w:sz w:val="20"/>
          <w:szCs w:val="20"/>
        </w:rPr>
        <w:t>Following the launch of the Website, the Supplier will be responsible for the Support Services, which will include:</w:t>
      </w:r>
    </w:p>
    <w:p w:rsidR="00AE597B" w:rsidRPr="00613044" w:rsidRDefault="00AE597B" w:rsidP="00AE597B">
      <w:pPr>
        <w:spacing w:line="320" w:lineRule="atLeast"/>
        <w:ind w:left="1287" w:hanging="567"/>
        <w:rPr>
          <w:rFonts w:ascii="Arial" w:hAnsi="Arial" w:cs="Arial"/>
          <w:color w:val="auto"/>
          <w:sz w:val="20"/>
          <w:szCs w:val="20"/>
        </w:rPr>
      </w:pPr>
      <w:r w:rsidRPr="00613044">
        <w:rPr>
          <w:rFonts w:ascii="Arial" w:hAnsi="Arial" w:cs="Arial"/>
          <w:snapToGrid w:val="0"/>
          <w:color w:val="auto"/>
          <w:sz w:val="20"/>
          <w:szCs w:val="20"/>
        </w:rPr>
        <w:t>(</w:t>
      </w:r>
      <w:r>
        <w:rPr>
          <w:rFonts w:ascii="Arial" w:hAnsi="Arial" w:cs="Arial"/>
          <w:snapToGrid w:val="0"/>
          <w:color w:val="auto"/>
          <w:sz w:val="20"/>
          <w:szCs w:val="20"/>
        </w:rPr>
        <w:t>a</w:t>
      </w:r>
      <w:r w:rsidRPr="00613044">
        <w:rPr>
          <w:rFonts w:ascii="Arial" w:hAnsi="Arial" w:cs="Arial"/>
          <w:snapToGrid w:val="0"/>
          <w:color w:val="auto"/>
          <w:sz w:val="20"/>
          <w:szCs w:val="20"/>
        </w:rPr>
        <w:t xml:space="preserve">)     </w:t>
      </w:r>
      <w:r>
        <w:rPr>
          <w:rFonts w:ascii="Arial" w:hAnsi="Arial" w:cs="Arial"/>
          <w:snapToGrid w:val="0"/>
          <w:color w:val="auto"/>
          <w:sz w:val="20"/>
          <w:szCs w:val="20"/>
        </w:rPr>
        <w:tab/>
      </w:r>
      <w:r w:rsidRPr="00613044">
        <w:rPr>
          <w:rFonts w:ascii="Arial" w:hAnsi="Arial" w:cs="Arial"/>
          <w:snapToGrid w:val="0"/>
          <w:color w:val="auto"/>
          <w:sz w:val="20"/>
          <w:szCs w:val="20"/>
        </w:rPr>
        <w:t>website maintenance and technical support;</w:t>
      </w:r>
    </w:p>
    <w:p w:rsidR="00AE597B" w:rsidRPr="00613044" w:rsidRDefault="00AE597B" w:rsidP="00AE597B">
      <w:pPr>
        <w:spacing w:line="320" w:lineRule="atLeast"/>
        <w:ind w:left="1287" w:hanging="567"/>
        <w:rPr>
          <w:rFonts w:ascii="Arial" w:hAnsi="Arial" w:cs="Arial"/>
          <w:color w:val="auto"/>
          <w:sz w:val="20"/>
          <w:szCs w:val="20"/>
        </w:rPr>
      </w:pPr>
      <w:r w:rsidRPr="00613044">
        <w:rPr>
          <w:rFonts w:ascii="Arial" w:hAnsi="Arial" w:cs="Arial"/>
          <w:snapToGrid w:val="0"/>
          <w:color w:val="auto"/>
          <w:sz w:val="20"/>
          <w:szCs w:val="20"/>
        </w:rPr>
        <w:t>(</w:t>
      </w:r>
      <w:r>
        <w:rPr>
          <w:rFonts w:ascii="Arial" w:hAnsi="Arial" w:cs="Arial"/>
          <w:snapToGrid w:val="0"/>
          <w:color w:val="auto"/>
          <w:sz w:val="20"/>
          <w:szCs w:val="20"/>
        </w:rPr>
        <w:t>b</w:t>
      </w:r>
      <w:r w:rsidRPr="00613044">
        <w:rPr>
          <w:rFonts w:ascii="Arial" w:hAnsi="Arial" w:cs="Arial"/>
          <w:snapToGrid w:val="0"/>
          <w:color w:val="auto"/>
          <w:sz w:val="20"/>
          <w:szCs w:val="20"/>
        </w:rPr>
        <w:t xml:space="preserve">)     </w:t>
      </w:r>
      <w:r>
        <w:rPr>
          <w:rFonts w:ascii="Arial" w:hAnsi="Arial" w:cs="Arial"/>
          <w:snapToGrid w:val="0"/>
          <w:color w:val="auto"/>
          <w:sz w:val="20"/>
          <w:szCs w:val="20"/>
        </w:rPr>
        <w:tab/>
      </w:r>
      <w:r w:rsidRPr="00613044">
        <w:rPr>
          <w:rFonts w:ascii="Arial" w:hAnsi="Arial" w:cs="Arial"/>
          <w:snapToGrid w:val="0"/>
          <w:color w:val="auto"/>
          <w:sz w:val="20"/>
          <w:szCs w:val="20"/>
        </w:rPr>
        <w:t>system support;</w:t>
      </w:r>
    </w:p>
    <w:p w:rsidR="00AE597B" w:rsidRPr="00613044" w:rsidRDefault="00AE597B" w:rsidP="00AE597B">
      <w:pPr>
        <w:spacing w:line="320" w:lineRule="atLeast"/>
        <w:ind w:left="1287" w:hanging="567"/>
        <w:rPr>
          <w:rFonts w:ascii="Arial" w:hAnsi="Arial" w:cs="Arial"/>
          <w:color w:val="auto"/>
          <w:sz w:val="20"/>
          <w:szCs w:val="20"/>
        </w:rPr>
      </w:pPr>
      <w:r w:rsidRPr="00613044">
        <w:rPr>
          <w:rFonts w:ascii="Arial" w:hAnsi="Arial" w:cs="Arial"/>
          <w:snapToGrid w:val="0"/>
          <w:color w:val="auto"/>
          <w:sz w:val="20"/>
          <w:szCs w:val="20"/>
        </w:rPr>
        <w:t>(</w:t>
      </w:r>
      <w:r>
        <w:rPr>
          <w:rFonts w:ascii="Arial" w:hAnsi="Arial" w:cs="Arial"/>
          <w:snapToGrid w:val="0"/>
          <w:color w:val="auto"/>
          <w:sz w:val="20"/>
          <w:szCs w:val="20"/>
        </w:rPr>
        <w:t>c</w:t>
      </w:r>
      <w:r w:rsidRPr="00613044">
        <w:rPr>
          <w:rFonts w:ascii="Arial" w:hAnsi="Arial" w:cs="Arial"/>
          <w:snapToGrid w:val="0"/>
          <w:color w:val="auto"/>
          <w:sz w:val="20"/>
          <w:szCs w:val="20"/>
        </w:rPr>
        <w:t xml:space="preserve">)     </w:t>
      </w:r>
      <w:r>
        <w:rPr>
          <w:rFonts w:ascii="Arial" w:hAnsi="Arial" w:cs="Arial"/>
          <w:snapToGrid w:val="0"/>
          <w:color w:val="auto"/>
          <w:sz w:val="20"/>
          <w:szCs w:val="20"/>
        </w:rPr>
        <w:tab/>
      </w:r>
      <w:r w:rsidRPr="00613044">
        <w:rPr>
          <w:rFonts w:ascii="Arial" w:hAnsi="Arial" w:cs="Arial"/>
          <w:snapToGrid w:val="0"/>
          <w:color w:val="auto"/>
          <w:sz w:val="20"/>
          <w:szCs w:val="20"/>
        </w:rPr>
        <w:t>service recovery;</w:t>
      </w:r>
    </w:p>
    <w:p w:rsidR="00AE597B" w:rsidRPr="00613044" w:rsidRDefault="00AE597B" w:rsidP="00AE597B">
      <w:pPr>
        <w:spacing w:line="320" w:lineRule="atLeast"/>
        <w:ind w:left="1287" w:hanging="567"/>
        <w:rPr>
          <w:rFonts w:ascii="Arial" w:hAnsi="Arial" w:cs="Arial"/>
          <w:snapToGrid w:val="0"/>
          <w:color w:val="auto"/>
          <w:sz w:val="20"/>
          <w:szCs w:val="20"/>
        </w:rPr>
      </w:pPr>
      <w:r w:rsidRPr="00613044">
        <w:rPr>
          <w:rFonts w:ascii="Arial" w:hAnsi="Arial" w:cs="Arial"/>
          <w:snapToGrid w:val="0"/>
          <w:color w:val="auto"/>
          <w:sz w:val="20"/>
          <w:szCs w:val="20"/>
        </w:rPr>
        <w:t>(</w:t>
      </w:r>
      <w:r>
        <w:rPr>
          <w:rFonts w:ascii="Arial" w:hAnsi="Arial" w:cs="Arial"/>
          <w:snapToGrid w:val="0"/>
          <w:color w:val="auto"/>
          <w:sz w:val="20"/>
          <w:szCs w:val="20"/>
        </w:rPr>
        <w:t>d</w:t>
      </w:r>
      <w:r w:rsidRPr="00613044">
        <w:rPr>
          <w:rFonts w:ascii="Arial" w:hAnsi="Arial" w:cs="Arial"/>
          <w:snapToGrid w:val="0"/>
          <w:color w:val="auto"/>
          <w:sz w:val="20"/>
          <w:szCs w:val="20"/>
        </w:rPr>
        <w:t xml:space="preserve">)     </w:t>
      </w:r>
      <w:r>
        <w:rPr>
          <w:rFonts w:ascii="Arial" w:hAnsi="Arial" w:cs="Arial"/>
          <w:snapToGrid w:val="0"/>
          <w:color w:val="auto"/>
          <w:sz w:val="20"/>
          <w:szCs w:val="20"/>
        </w:rPr>
        <w:tab/>
      </w:r>
      <w:r w:rsidRPr="00613044">
        <w:rPr>
          <w:rFonts w:ascii="Arial" w:hAnsi="Arial" w:cs="Arial"/>
          <w:snapToGrid w:val="0"/>
          <w:color w:val="auto"/>
          <w:sz w:val="20"/>
          <w:szCs w:val="20"/>
        </w:rPr>
        <w:t>help desk;</w:t>
      </w:r>
    </w:p>
    <w:p w:rsidR="00AE597B" w:rsidRPr="00613044" w:rsidRDefault="00AE597B" w:rsidP="00AE597B">
      <w:pPr>
        <w:spacing w:line="320" w:lineRule="atLeast"/>
        <w:ind w:left="1287" w:hanging="567"/>
        <w:rPr>
          <w:rFonts w:ascii="Arial" w:hAnsi="Arial" w:cs="Arial"/>
          <w:color w:val="auto"/>
          <w:sz w:val="20"/>
          <w:szCs w:val="20"/>
        </w:rPr>
      </w:pPr>
      <w:r w:rsidRPr="00613044">
        <w:rPr>
          <w:rFonts w:ascii="Arial" w:hAnsi="Arial" w:cs="Arial"/>
          <w:snapToGrid w:val="0"/>
          <w:color w:val="auto"/>
          <w:sz w:val="20"/>
          <w:szCs w:val="20"/>
        </w:rPr>
        <w:t>(</w:t>
      </w:r>
      <w:r>
        <w:rPr>
          <w:rFonts w:ascii="Arial" w:hAnsi="Arial" w:cs="Arial"/>
          <w:snapToGrid w:val="0"/>
          <w:color w:val="auto"/>
          <w:sz w:val="20"/>
          <w:szCs w:val="20"/>
        </w:rPr>
        <w:t>e</w:t>
      </w:r>
      <w:r w:rsidRPr="00613044">
        <w:rPr>
          <w:rFonts w:ascii="Arial" w:hAnsi="Arial" w:cs="Arial"/>
          <w:snapToGrid w:val="0"/>
          <w:color w:val="auto"/>
          <w:sz w:val="20"/>
          <w:szCs w:val="20"/>
        </w:rPr>
        <w:t>)</w:t>
      </w:r>
      <w:r>
        <w:rPr>
          <w:rFonts w:ascii="Arial" w:hAnsi="Arial" w:cs="Arial"/>
          <w:snapToGrid w:val="0"/>
          <w:color w:val="auto"/>
          <w:sz w:val="20"/>
          <w:szCs w:val="20"/>
        </w:rPr>
        <w:tab/>
      </w:r>
      <w:r w:rsidRPr="00613044">
        <w:rPr>
          <w:rFonts w:ascii="Arial" w:hAnsi="Arial" w:cs="Arial"/>
          <w:snapToGrid w:val="0"/>
          <w:color w:val="auto"/>
          <w:sz w:val="20"/>
          <w:szCs w:val="20"/>
        </w:rPr>
        <w:t>other services as specified within the Invitation to Tender</w:t>
      </w:r>
    </w:p>
    <w:p w:rsidR="00AE597B" w:rsidRPr="00613044" w:rsidRDefault="00AE597B" w:rsidP="00AE597B">
      <w:pPr>
        <w:spacing w:line="320" w:lineRule="atLeast"/>
        <w:ind w:left="720" w:hanging="720"/>
        <w:jc w:val="both"/>
        <w:rPr>
          <w:rFonts w:ascii="Arial" w:hAnsi="Arial" w:cs="Arial"/>
          <w:strike/>
          <w:color w:val="auto"/>
          <w:sz w:val="20"/>
          <w:szCs w:val="20"/>
        </w:rPr>
      </w:pPr>
      <w:r w:rsidRPr="00613044">
        <w:rPr>
          <w:rFonts w:ascii="Arial" w:hAnsi="Arial" w:cs="Arial"/>
          <w:snapToGrid w:val="0"/>
          <w:color w:val="auto"/>
          <w:sz w:val="20"/>
          <w:szCs w:val="20"/>
        </w:rPr>
        <w:t xml:space="preserve">10.2   </w:t>
      </w:r>
      <w:r>
        <w:rPr>
          <w:rFonts w:ascii="Arial" w:hAnsi="Arial" w:cs="Arial"/>
          <w:snapToGrid w:val="0"/>
          <w:color w:val="auto"/>
          <w:sz w:val="20"/>
          <w:szCs w:val="20"/>
        </w:rPr>
        <w:tab/>
      </w:r>
      <w:r w:rsidRPr="00613044">
        <w:rPr>
          <w:rFonts w:ascii="Arial" w:hAnsi="Arial" w:cs="Arial"/>
          <w:snapToGrid w:val="0"/>
          <w:color w:val="auto"/>
          <w:sz w:val="20"/>
          <w:szCs w:val="20"/>
        </w:rPr>
        <w:t>The Supplier will provide the Support Services so as to ensure that the Site is maintained and operated efficiently and effectively.</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snapToGrid w:val="0"/>
          <w:color w:val="auto"/>
          <w:sz w:val="20"/>
          <w:szCs w:val="20"/>
        </w:rPr>
        <w:t xml:space="preserve">10.3   </w:t>
      </w:r>
      <w:r>
        <w:rPr>
          <w:rFonts w:ascii="Arial" w:hAnsi="Arial" w:cs="Arial"/>
          <w:snapToGrid w:val="0"/>
          <w:color w:val="auto"/>
          <w:sz w:val="20"/>
          <w:szCs w:val="20"/>
        </w:rPr>
        <w:tab/>
      </w:r>
      <w:r w:rsidRPr="00613044">
        <w:rPr>
          <w:rFonts w:ascii="Arial" w:hAnsi="Arial" w:cs="Arial"/>
          <w:snapToGrid w:val="0"/>
          <w:color w:val="auto"/>
          <w:sz w:val="20"/>
          <w:szCs w:val="20"/>
        </w:rPr>
        <w:t>The Supplier will give Accent reasonable notice of any maintenance work which will affect availability, and will plan and carry out such work so as to minimise disruption to the Website availability.</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color w:val="auto"/>
          <w:sz w:val="20"/>
          <w:szCs w:val="20"/>
        </w:rPr>
        <w:t xml:space="preserve">10.4   </w:t>
      </w:r>
      <w:r>
        <w:rPr>
          <w:rFonts w:ascii="Arial" w:hAnsi="Arial" w:cs="Arial"/>
          <w:color w:val="auto"/>
          <w:sz w:val="20"/>
          <w:szCs w:val="20"/>
        </w:rPr>
        <w:tab/>
      </w:r>
      <w:r w:rsidRPr="00613044">
        <w:rPr>
          <w:rFonts w:ascii="Arial" w:hAnsi="Arial" w:cs="Arial"/>
          <w:color w:val="auto"/>
          <w:sz w:val="20"/>
          <w:szCs w:val="20"/>
        </w:rPr>
        <w:t xml:space="preserve">The Supplier will update </w:t>
      </w:r>
      <w:r w:rsidR="002A298F">
        <w:rPr>
          <w:rFonts w:ascii="Arial" w:hAnsi="Arial" w:cs="Arial"/>
          <w:color w:val="auto"/>
          <w:sz w:val="20"/>
          <w:szCs w:val="20"/>
        </w:rPr>
        <w:t>Content to the Website (where this is the supplier’s responsibility) within 48</w:t>
      </w:r>
      <w:r w:rsidRPr="00613044">
        <w:rPr>
          <w:rFonts w:ascii="Arial" w:hAnsi="Arial" w:cs="Arial"/>
          <w:color w:val="auto"/>
          <w:sz w:val="20"/>
          <w:szCs w:val="20"/>
        </w:rPr>
        <w:t xml:space="preserve"> hours of receiving such u</w:t>
      </w:r>
      <w:r w:rsidR="002A298F">
        <w:rPr>
          <w:rFonts w:ascii="Arial" w:hAnsi="Arial" w:cs="Arial"/>
          <w:color w:val="auto"/>
          <w:sz w:val="20"/>
          <w:szCs w:val="20"/>
        </w:rPr>
        <w:t xml:space="preserve">pdated Content </w:t>
      </w:r>
      <w:r w:rsidRPr="00613044">
        <w:rPr>
          <w:rFonts w:ascii="Arial" w:hAnsi="Arial" w:cs="Arial"/>
          <w:color w:val="auto"/>
          <w:sz w:val="20"/>
          <w:szCs w:val="20"/>
        </w:rPr>
        <w:t>at the request of Accent, the Supplier will immediately edit or remove as appropriate any Content which is inaccurate, obscene, defamatory or which Accent requires to be removed at Accent’s sole discretion.</w:t>
      </w:r>
    </w:p>
    <w:p w:rsidR="00AE597B" w:rsidRDefault="00AE597B" w:rsidP="00AE597B">
      <w:pPr>
        <w:tabs>
          <w:tab w:val="left" w:pos="567"/>
        </w:tabs>
        <w:spacing w:line="240" w:lineRule="auto"/>
        <w:ind w:left="0"/>
        <w:rPr>
          <w:rFonts w:ascii="Arial" w:hAnsi="Arial" w:cs="Arial"/>
          <w:b/>
          <w:bCs/>
          <w:color w:val="auto"/>
          <w:sz w:val="20"/>
          <w:szCs w:val="20"/>
        </w:rPr>
      </w:pPr>
    </w:p>
    <w:p w:rsidR="00AE597B" w:rsidRPr="00613044" w:rsidRDefault="00AE597B" w:rsidP="00AE597B">
      <w:pPr>
        <w:tabs>
          <w:tab w:val="left" w:pos="567"/>
          <w:tab w:val="left" w:pos="709"/>
        </w:tabs>
        <w:spacing w:line="240" w:lineRule="auto"/>
        <w:ind w:left="0"/>
        <w:rPr>
          <w:rFonts w:ascii="Arial" w:hAnsi="Arial" w:cs="Arial"/>
          <w:b/>
          <w:bCs/>
          <w:color w:val="auto"/>
          <w:sz w:val="20"/>
          <w:szCs w:val="20"/>
        </w:rPr>
      </w:pPr>
      <w:r w:rsidRPr="00796B37">
        <w:rPr>
          <w:rFonts w:ascii="Arial" w:hAnsi="Arial" w:cs="Arial"/>
          <w:b/>
          <w:bCs/>
          <w:color w:val="auto"/>
          <w:sz w:val="20"/>
          <w:szCs w:val="20"/>
        </w:rPr>
        <w:t>11</w:t>
      </w:r>
      <w:r>
        <w:rPr>
          <w:rFonts w:ascii="Arial" w:hAnsi="Arial" w:cs="Arial"/>
          <w:b/>
          <w:bCs/>
          <w:color w:val="auto"/>
          <w:sz w:val="20"/>
          <w:szCs w:val="20"/>
        </w:rPr>
        <w:t>.</w:t>
      </w:r>
      <w:r w:rsidRPr="00796B37">
        <w:rPr>
          <w:rFonts w:ascii="Arial" w:hAnsi="Arial" w:cs="Arial"/>
          <w:b/>
          <w:bCs/>
          <w:color w:val="auto"/>
          <w:sz w:val="20"/>
          <w:szCs w:val="20"/>
        </w:rPr>
        <w:t xml:space="preserve">   </w:t>
      </w:r>
      <w:r>
        <w:rPr>
          <w:rFonts w:ascii="Arial" w:hAnsi="Arial" w:cs="Arial"/>
          <w:b/>
          <w:bCs/>
          <w:color w:val="auto"/>
          <w:sz w:val="20"/>
          <w:szCs w:val="20"/>
        </w:rPr>
        <w:tab/>
      </w:r>
      <w:r>
        <w:rPr>
          <w:rFonts w:ascii="Arial" w:hAnsi="Arial" w:cs="Arial"/>
          <w:b/>
          <w:bCs/>
          <w:color w:val="auto"/>
          <w:sz w:val="20"/>
          <w:szCs w:val="20"/>
        </w:rPr>
        <w:tab/>
      </w:r>
      <w:r w:rsidRPr="00796B37">
        <w:rPr>
          <w:rFonts w:ascii="Arial" w:hAnsi="Arial" w:cs="Arial"/>
          <w:b/>
          <w:bCs/>
          <w:color w:val="auto"/>
          <w:sz w:val="20"/>
          <w:szCs w:val="20"/>
        </w:rPr>
        <w:t>SERVICE LEVEL COMPLIANCE</w:t>
      </w:r>
    </w:p>
    <w:p w:rsidR="00AE597B" w:rsidRPr="00613044" w:rsidRDefault="00AE597B" w:rsidP="00AE597B">
      <w:pPr>
        <w:tabs>
          <w:tab w:val="left" w:pos="709"/>
        </w:tabs>
        <w:spacing w:line="320" w:lineRule="atLeast"/>
        <w:ind w:left="705" w:hanging="705"/>
        <w:jc w:val="both"/>
        <w:rPr>
          <w:rFonts w:ascii="Arial" w:hAnsi="Arial" w:cs="Arial"/>
          <w:color w:val="auto"/>
          <w:sz w:val="20"/>
          <w:szCs w:val="20"/>
        </w:rPr>
      </w:pPr>
      <w:r w:rsidRPr="00613044">
        <w:rPr>
          <w:rFonts w:ascii="Arial" w:hAnsi="Arial" w:cs="Arial"/>
          <w:color w:val="auto"/>
          <w:sz w:val="20"/>
          <w:szCs w:val="20"/>
        </w:rPr>
        <w:t xml:space="preserve">11.1   </w:t>
      </w:r>
      <w:r>
        <w:rPr>
          <w:rFonts w:ascii="Arial" w:hAnsi="Arial" w:cs="Arial"/>
          <w:color w:val="auto"/>
          <w:sz w:val="20"/>
          <w:szCs w:val="20"/>
        </w:rPr>
        <w:tab/>
      </w:r>
      <w:r>
        <w:rPr>
          <w:rFonts w:ascii="Arial" w:hAnsi="Arial" w:cs="Arial"/>
          <w:color w:val="auto"/>
          <w:sz w:val="20"/>
          <w:szCs w:val="20"/>
        </w:rPr>
        <w:tab/>
      </w:r>
      <w:r w:rsidRPr="00613044">
        <w:rPr>
          <w:rFonts w:ascii="Arial" w:hAnsi="Arial" w:cs="Arial"/>
          <w:color w:val="auto"/>
          <w:sz w:val="20"/>
          <w:szCs w:val="20"/>
        </w:rPr>
        <w:t xml:space="preserve">The Supplier will meet </w:t>
      </w:r>
      <w:r>
        <w:rPr>
          <w:rFonts w:ascii="Arial" w:hAnsi="Arial" w:cs="Arial"/>
          <w:color w:val="auto"/>
          <w:sz w:val="20"/>
          <w:szCs w:val="20"/>
        </w:rPr>
        <w:t xml:space="preserve">agreed </w:t>
      </w:r>
      <w:r w:rsidRPr="00613044">
        <w:rPr>
          <w:rFonts w:ascii="Arial" w:hAnsi="Arial" w:cs="Arial"/>
          <w:color w:val="auto"/>
          <w:sz w:val="20"/>
          <w:szCs w:val="20"/>
        </w:rPr>
        <w:t xml:space="preserve">Service Levels, including but not limited to supporting particular protocol, server and browser requirements, including utilities for non-Web services such as e-mail and newsgroups, and compatibility with client and host software networks, providing continuous </w:t>
      </w:r>
      <w:r w:rsidRPr="00613044">
        <w:rPr>
          <w:rFonts w:ascii="Arial" w:hAnsi="Arial" w:cs="Arial"/>
          <w:color w:val="auto"/>
          <w:sz w:val="20"/>
          <w:szCs w:val="20"/>
        </w:rPr>
        <w:lastRenderedPageBreak/>
        <w:t>navigational ability, service capacity and accessibility, mutual accessible links, response times, services management, housekeeping and updating.</w:t>
      </w:r>
    </w:p>
    <w:p w:rsidR="00AE597B" w:rsidRPr="00613044" w:rsidRDefault="00AE597B" w:rsidP="00AE597B">
      <w:pPr>
        <w:tabs>
          <w:tab w:val="left" w:pos="709"/>
        </w:tabs>
        <w:spacing w:line="320" w:lineRule="atLeast"/>
        <w:ind w:left="705" w:hanging="705"/>
        <w:jc w:val="both"/>
        <w:rPr>
          <w:rFonts w:ascii="Arial" w:hAnsi="Arial" w:cs="Arial"/>
          <w:color w:val="auto"/>
          <w:sz w:val="20"/>
          <w:szCs w:val="20"/>
        </w:rPr>
      </w:pPr>
      <w:r w:rsidRPr="00613044">
        <w:rPr>
          <w:rFonts w:ascii="Arial" w:hAnsi="Arial" w:cs="Arial"/>
          <w:color w:val="auto"/>
          <w:sz w:val="20"/>
          <w:szCs w:val="20"/>
        </w:rPr>
        <w:t xml:space="preserve">11.2   </w:t>
      </w:r>
      <w:r>
        <w:rPr>
          <w:rFonts w:ascii="Arial" w:hAnsi="Arial" w:cs="Arial"/>
          <w:color w:val="auto"/>
          <w:sz w:val="20"/>
          <w:szCs w:val="20"/>
        </w:rPr>
        <w:tab/>
      </w:r>
      <w:r>
        <w:rPr>
          <w:rFonts w:ascii="Arial" w:hAnsi="Arial" w:cs="Arial"/>
          <w:color w:val="auto"/>
          <w:sz w:val="20"/>
          <w:szCs w:val="20"/>
        </w:rPr>
        <w:tab/>
      </w:r>
      <w:r w:rsidRPr="00613044">
        <w:rPr>
          <w:rFonts w:ascii="Arial" w:hAnsi="Arial" w:cs="Arial"/>
          <w:color w:val="auto"/>
          <w:sz w:val="20"/>
          <w:szCs w:val="20"/>
        </w:rPr>
        <w:t xml:space="preserve">The Supplier will measure performance, maintain records and provide statistics and analysis as </w:t>
      </w:r>
      <w:r>
        <w:rPr>
          <w:rFonts w:ascii="Arial" w:hAnsi="Arial" w:cs="Arial"/>
          <w:color w:val="auto"/>
          <w:sz w:val="20"/>
          <w:szCs w:val="20"/>
        </w:rPr>
        <w:t xml:space="preserve">required by Accent, </w:t>
      </w:r>
      <w:r w:rsidRPr="00613044">
        <w:rPr>
          <w:rFonts w:ascii="Arial" w:hAnsi="Arial" w:cs="Arial"/>
          <w:color w:val="auto"/>
          <w:sz w:val="20"/>
          <w:szCs w:val="20"/>
        </w:rPr>
        <w:t>for performance reporting of Service Levels, and as otherwise reasonably requested by Accent, with a recommended action plan for under-performing areas of the Website.</w:t>
      </w:r>
    </w:p>
    <w:p w:rsidR="00AE597B" w:rsidRDefault="00AE597B" w:rsidP="00AE597B">
      <w:pPr>
        <w:tabs>
          <w:tab w:val="left" w:pos="709"/>
        </w:tabs>
        <w:spacing w:line="320" w:lineRule="atLeast"/>
        <w:ind w:left="705" w:hanging="705"/>
        <w:jc w:val="both"/>
        <w:rPr>
          <w:rFonts w:ascii="Arial" w:hAnsi="Arial" w:cs="Arial"/>
          <w:snapToGrid w:val="0"/>
          <w:color w:val="auto"/>
          <w:sz w:val="20"/>
          <w:szCs w:val="20"/>
        </w:rPr>
      </w:pPr>
      <w:r w:rsidRPr="00613044">
        <w:rPr>
          <w:rFonts w:ascii="Arial" w:hAnsi="Arial" w:cs="Arial"/>
          <w:color w:val="auto"/>
          <w:sz w:val="20"/>
          <w:szCs w:val="20"/>
        </w:rPr>
        <w:t xml:space="preserve">11.3   </w:t>
      </w:r>
      <w:r>
        <w:rPr>
          <w:rFonts w:ascii="Arial" w:hAnsi="Arial" w:cs="Arial"/>
          <w:color w:val="auto"/>
          <w:sz w:val="20"/>
          <w:szCs w:val="20"/>
        </w:rPr>
        <w:tab/>
      </w:r>
      <w:r>
        <w:rPr>
          <w:rFonts w:ascii="Arial" w:hAnsi="Arial" w:cs="Arial"/>
          <w:color w:val="auto"/>
          <w:sz w:val="20"/>
          <w:szCs w:val="20"/>
        </w:rPr>
        <w:tab/>
      </w:r>
      <w:r w:rsidRPr="00613044">
        <w:rPr>
          <w:rFonts w:ascii="Arial" w:hAnsi="Arial" w:cs="Arial"/>
          <w:snapToGrid w:val="0"/>
          <w:color w:val="auto"/>
          <w:sz w:val="20"/>
          <w:szCs w:val="20"/>
        </w:rPr>
        <w:t>Without prejudice to the generality of the foregoing, the Supplier will ensure that the Website is available to authorised visitors</w:t>
      </w:r>
      <w:r>
        <w:rPr>
          <w:rFonts w:ascii="Arial" w:hAnsi="Arial" w:cs="Arial"/>
          <w:snapToGrid w:val="0"/>
          <w:color w:val="auto"/>
          <w:sz w:val="20"/>
          <w:szCs w:val="20"/>
        </w:rPr>
        <w:t xml:space="preserve"> </w:t>
      </w:r>
      <w:r w:rsidRPr="00613044">
        <w:rPr>
          <w:rFonts w:ascii="Arial" w:hAnsi="Arial" w:cs="Arial"/>
          <w:snapToGrid w:val="0"/>
          <w:color w:val="auto"/>
          <w:sz w:val="20"/>
          <w:szCs w:val="20"/>
        </w:rPr>
        <w:t>24 hours a day, 365 days a year, and will continuously monitor such availability. In the event that the Website becomes unavailable, the Supplier will use its best endeavours to remedy the fault.</w:t>
      </w:r>
    </w:p>
    <w:p w:rsidR="00AE597B" w:rsidRPr="00D26589" w:rsidRDefault="00D26589" w:rsidP="00D26589">
      <w:pPr>
        <w:tabs>
          <w:tab w:val="left" w:pos="709"/>
        </w:tabs>
        <w:spacing w:line="320" w:lineRule="atLeast"/>
        <w:ind w:left="705" w:hanging="705"/>
        <w:jc w:val="both"/>
        <w:rPr>
          <w:rFonts w:ascii="Arial" w:hAnsi="Arial" w:cs="Arial"/>
          <w:color w:val="auto"/>
          <w:sz w:val="20"/>
          <w:szCs w:val="20"/>
        </w:rPr>
      </w:pPr>
      <w:r>
        <w:rPr>
          <w:rFonts w:ascii="Arial" w:hAnsi="Arial" w:cs="Arial"/>
          <w:snapToGrid w:val="0"/>
          <w:color w:val="auto"/>
          <w:sz w:val="20"/>
          <w:szCs w:val="20"/>
        </w:rPr>
        <w:t>12.</w:t>
      </w:r>
      <w:r>
        <w:rPr>
          <w:rFonts w:ascii="Arial" w:hAnsi="Arial" w:cs="Arial"/>
          <w:snapToGrid w:val="0"/>
          <w:color w:val="auto"/>
          <w:sz w:val="20"/>
          <w:szCs w:val="20"/>
        </w:rPr>
        <w:tab/>
        <w:t>NOT USED</w:t>
      </w:r>
    </w:p>
    <w:p w:rsidR="00AE597B" w:rsidRPr="00613044" w:rsidRDefault="00AE597B" w:rsidP="00AE597B">
      <w:pPr>
        <w:pStyle w:val="Default"/>
        <w:rPr>
          <w:b/>
          <w:color w:val="auto"/>
          <w:sz w:val="20"/>
          <w:szCs w:val="20"/>
        </w:rPr>
      </w:pPr>
    </w:p>
    <w:p w:rsidR="00AE597B" w:rsidRDefault="00AE597B" w:rsidP="00AE597B">
      <w:pPr>
        <w:pStyle w:val="Default"/>
        <w:rPr>
          <w:b/>
          <w:bCs/>
          <w:color w:val="auto"/>
          <w:sz w:val="20"/>
          <w:szCs w:val="20"/>
        </w:rPr>
      </w:pPr>
      <w:r w:rsidRPr="00D26589">
        <w:rPr>
          <w:b/>
          <w:color w:val="auto"/>
          <w:sz w:val="20"/>
          <w:szCs w:val="20"/>
        </w:rPr>
        <w:t xml:space="preserve">13. </w:t>
      </w:r>
      <w:r w:rsidRPr="00D26589">
        <w:rPr>
          <w:b/>
          <w:color w:val="auto"/>
          <w:sz w:val="20"/>
          <w:szCs w:val="20"/>
        </w:rPr>
        <w:tab/>
      </w:r>
      <w:r w:rsidRPr="00D26589">
        <w:rPr>
          <w:b/>
          <w:bCs/>
          <w:color w:val="auto"/>
          <w:sz w:val="20"/>
          <w:szCs w:val="20"/>
        </w:rPr>
        <w:t>CHARGES AND PAYMENT</w:t>
      </w:r>
      <w:r w:rsidRPr="00796B37">
        <w:rPr>
          <w:b/>
          <w:bCs/>
          <w:color w:val="auto"/>
          <w:sz w:val="20"/>
          <w:szCs w:val="20"/>
        </w:rPr>
        <w:t xml:space="preserve"> </w:t>
      </w:r>
    </w:p>
    <w:p w:rsidR="00805D5F" w:rsidRPr="00796B37" w:rsidRDefault="00805D5F" w:rsidP="00AE597B">
      <w:pPr>
        <w:pStyle w:val="Default"/>
        <w:rPr>
          <w:b/>
          <w:bCs/>
          <w:color w:val="auto"/>
          <w:sz w:val="20"/>
          <w:szCs w:val="20"/>
        </w:rPr>
      </w:pPr>
    </w:p>
    <w:p w:rsidR="00AE597B" w:rsidRPr="00F31FF8" w:rsidRDefault="00AE597B" w:rsidP="00AE597B">
      <w:pPr>
        <w:pStyle w:val="Default"/>
        <w:ind w:left="720" w:hanging="720"/>
        <w:jc w:val="both"/>
        <w:rPr>
          <w:color w:val="auto"/>
          <w:sz w:val="20"/>
          <w:szCs w:val="20"/>
        </w:rPr>
      </w:pPr>
      <w:r>
        <w:rPr>
          <w:color w:val="auto"/>
          <w:sz w:val="20"/>
          <w:szCs w:val="20"/>
        </w:rPr>
        <w:t>13</w:t>
      </w:r>
      <w:r w:rsidRPr="00796B37">
        <w:rPr>
          <w:color w:val="auto"/>
          <w:sz w:val="20"/>
          <w:szCs w:val="20"/>
        </w:rPr>
        <w:t xml:space="preserve">.1 </w:t>
      </w:r>
      <w:r w:rsidRPr="00796B37">
        <w:rPr>
          <w:color w:val="auto"/>
          <w:sz w:val="20"/>
          <w:szCs w:val="20"/>
        </w:rPr>
        <w:tab/>
        <w:t xml:space="preserve">The Charges shall be the full and exclusive remuneration of the Supplier in respect of the performance of the Services. Unless otherwise agreed in writing by </w:t>
      </w:r>
      <w:r>
        <w:rPr>
          <w:color w:val="auto"/>
          <w:sz w:val="20"/>
          <w:szCs w:val="20"/>
        </w:rPr>
        <w:t>Accent</w:t>
      </w:r>
      <w:r w:rsidRPr="00796B37">
        <w:rPr>
          <w:color w:val="auto"/>
          <w:sz w:val="20"/>
          <w:szCs w:val="20"/>
        </w:rPr>
        <w:t xml:space="preserve">, the Charges shall include every cost and expense of the Supplier directly or indirectly incurred in connection with the performance of the Services. </w:t>
      </w:r>
      <w:r w:rsidRPr="00F31FF8">
        <w:rPr>
          <w:color w:val="auto"/>
          <w:sz w:val="20"/>
          <w:szCs w:val="20"/>
        </w:rPr>
        <w:t>In consideration of the Services rendered by the Supplier, Accent will pay to the Supplier the Charges in the amounts</w:t>
      </w:r>
      <w:r>
        <w:rPr>
          <w:color w:val="auto"/>
          <w:sz w:val="20"/>
          <w:szCs w:val="20"/>
        </w:rPr>
        <w:t>, calculated in accordance with</w:t>
      </w:r>
      <w:r w:rsidRPr="00F31FF8">
        <w:rPr>
          <w:color w:val="auto"/>
          <w:sz w:val="20"/>
          <w:szCs w:val="20"/>
        </w:rPr>
        <w:t xml:space="preserve"> and at the rates set out in </w:t>
      </w:r>
      <w:r w:rsidRPr="00D26589">
        <w:rPr>
          <w:color w:val="auto"/>
          <w:sz w:val="20"/>
          <w:szCs w:val="20"/>
        </w:rPr>
        <w:t>Pricing Schedule</w:t>
      </w:r>
      <w:r>
        <w:rPr>
          <w:color w:val="auto"/>
          <w:sz w:val="20"/>
          <w:szCs w:val="20"/>
        </w:rPr>
        <w:t xml:space="preserve">. </w:t>
      </w:r>
    </w:p>
    <w:p w:rsidR="00AE597B" w:rsidRPr="00796B37" w:rsidRDefault="00AE597B" w:rsidP="00AE597B">
      <w:pPr>
        <w:pStyle w:val="Default"/>
        <w:ind w:left="720" w:hanging="720"/>
        <w:jc w:val="both"/>
        <w:rPr>
          <w:color w:val="auto"/>
          <w:sz w:val="20"/>
          <w:szCs w:val="20"/>
        </w:rPr>
      </w:pPr>
    </w:p>
    <w:p w:rsidR="00AE597B" w:rsidRPr="00796B37" w:rsidRDefault="00AE597B" w:rsidP="00AE597B">
      <w:pPr>
        <w:pStyle w:val="Default"/>
        <w:ind w:left="720" w:hanging="720"/>
        <w:jc w:val="both"/>
        <w:rPr>
          <w:color w:val="auto"/>
          <w:sz w:val="20"/>
          <w:szCs w:val="20"/>
        </w:rPr>
      </w:pPr>
      <w:r w:rsidRPr="00D26589">
        <w:rPr>
          <w:color w:val="auto"/>
          <w:sz w:val="20"/>
          <w:szCs w:val="20"/>
        </w:rPr>
        <w:t xml:space="preserve">13.2 </w:t>
      </w:r>
      <w:r w:rsidRPr="00D26589">
        <w:rPr>
          <w:color w:val="auto"/>
          <w:sz w:val="20"/>
          <w:szCs w:val="20"/>
        </w:rPr>
        <w:tab/>
        <w:t>The Supplier shall invoice Accent on completion of the Services in accordance with the Implementation Plan timescales and stages.</w:t>
      </w:r>
      <w:r w:rsidRPr="00796B37">
        <w:rPr>
          <w:color w:val="auto"/>
          <w:sz w:val="20"/>
          <w:szCs w:val="20"/>
        </w:rPr>
        <w:t xml:space="preserve"> Each invoice shall include such supporting information required by </w:t>
      </w:r>
      <w:r>
        <w:rPr>
          <w:color w:val="auto"/>
          <w:sz w:val="20"/>
          <w:szCs w:val="20"/>
        </w:rPr>
        <w:t>Accent</w:t>
      </w:r>
      <w:r w:rsidRPr="00796B37">
        <w:rPr>
          <w:color w:val="auto"/>
          <w:sz w:val="20"/>
          <w:szCs w:val="20"/>
        </w:rPr>
        <w:t xml:space="preserve"> to verify the accuracy of the invoice, including but not limited to any relevant purchase order number. </w:t>
      </w:r>
    </w:p>
    <w:p w:rsidR="00AE597B" w:rsidRPr="00796B37" w:rsidRDefault="00AE597B" w:rsidP="00AE597B">
      <w:pPr>
        <w:pStyle w:val="Default"/>
        <w:ind w:left="720" w:hanging="720"/>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13</w:t>
      </w:r>
      <w:r w:rsidRPr="00796B37">
        <w:rPr>
          <w:color w:val="auto"/>
          <w:sz w:val="20"/>
          <w:szCs w:val="20"/>
        </w:rPr>
        <w:t xml:space="preserve">.3 </w:t>
      </w:r>
      <w:r w:rsidRPr="00796B37">
        <w:rPr>
          <w:color w:val="auto"/>
          <w:sz w:val="20"/>
          <w:szCs w:val="20"/>
        </w:rPr>
        <w:tab/>
        <w:t xml:space="preserve">In consideration of the supply of the Services by the Supplier, </w:t>
      </w:r>
      <w:r>
        <w:rPr>
          <w:color w:val="auto"/>
          <w:sz w:val="20"/>
          <w:szCs w:val="20"/>
        </w:rPr>
        <w:t>Accent</w:t>
      </w:r>
      <w:r w:rsidRPr="00796B37">
        <w:rPr>
          <w:color w:val="auto"/>
          <w:sz w:val="20"/>
          <w:szCs w:val="20"/>
        </w:rPr>
        <w:t xml:space="preserve"> shall pay correctly-rendered invoices by the 25th day of the month following the month in which the invoice was received (and, if not a working day, the next working day following the 25th). Payment shall be made to the bank account nominated in writing by the Supplier.</w:t>
      </w:r>
    </w:p>
    <w:p w:rsidR="00AE597B" w:rsidRPr="00796B37" w:rsidRDefault="00AE597B" w:rsidP="00AE597B">
      <w:pPr>
        <w:pStyle w:val="Default"/>
        <w:ind w:left="720" w:hanging="720"/>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13</w:t>
      </w:r>
      <w:r w:rsidRPr="00796B37">
        <w:rPr>
          <w:color w:val="auto"/>
          <w:sz w:val="20"/>
          <w:szCs w:val="20"/>
        </w:rPr>
        <w:t xml:space="preserve">.4 </w:t>
      </w:r>
      <w:r w:rsidRPr="00796B37">
        <w:rPr>
          <w:color w:val="auto"/>
          <w:sz w:val="20"/>
          <w:szCs w:val="20"/>
        </w:rPr>
        <w:tab/>
        <w:t xml:space="preserve">All amounts payable by </w:t>
      </w:r>
      <w:r>
        <w:rPr>
          <w:color w:val="auto"/>
          <w:sz w:val="20"/>
          <w:szCs w:val="20"/>
        </w:rPr>
        <w:t>Accent</w:t>
      </w:r>
      <w:r w:rsidRPr="00796B37">
        <w:rPr>
          <w:color w:val="auto"/>
          <w:sz w:val="20"/>
          <w:szCs w:val="20"/>
        </w:rPr>
        <w:t xml:space="preserve"> under the Contract are exclusive of amounts in respect of value added tax chargeable for the time being (</w:t>
      </w:r>
      <w:r w:rsidRPr="00613044">
        <w:rPr>
          <w:color w:val="auto"/>
          <w:sz w:val="20"/>
          <w:szCs w:val="20"/>
        </w:rPr>
        <w:t>“VAT”</w:t>
      </w:r>
      <w:r w:rsidRPr="00796B37">
        <w:rPr>
          <w:color w:val="auto"/>
          <w:sz w:val="20"/>
          <w:szCs w:val="20"/>
        </w:rPr>
        <w:t xml:space="preserve">). Where any taxable supply for VAT purposes is made under the Contract by the Supplier to </w:t>
      </w:r>
      <w:r>
        <w:rPr>
          <w:color w:val="auto"/>
          <w:sz w:val="20"/>
          <w:szCs w:val="20"/>
        </w:rPr>
        <w:t>Accent</w:t>
      </w:r>
      <w:r w:rsidRPr="00796B37">
        <w:rPr>
          <w:color w:val="auto"/>
          <w:sz w:val="20"/>
          <w:szCs w:val="20"/>
        </w:rPr>
        <w:t xml:space="preserve">, </w:t>
      </w:r>
      <w:r>
        <w:rPr>
          <w:color w:val="auto"/>
          <w:sz w:val="20"/>
          <w:szCs w:val="20"/>
        </w:rPr>
        <w:t>Accent</w:t>
      </w:r>
      <w:r w:rsidRPr="00796B37">
        <w:rPr>
          <w:color w:val="auto"/>
          <w:sz w:val="20"/>
          <w:szCs w:val="20"/>
        </w:rPr>
        <w:t xml:space="preserve"> shall, on receipt of a valid VAT invoice from the Supplier, pay to the Supplier such additional amounts in respect of VAT as are chargeable on the supply of the Services at the same time as payment is due for the supply of the Services.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13.5</w:t>
      </w:r>
      <w:r w:rsidRPr="00796B37">
        <w:rPr>
          <w:color w:val="auto"/>
          <w:sz w:val="20"/>
          <w:szCs w:val="20"/>
        </w:rPr>
        <w:t xml:space="preserve"> </w:t>
      </w:r>
      <w:r w:rsidRPr="00796B37">
        <w:rPr>
          <w:color w:val="auto"/>
          <w:sz w:val="20"/>
          <w:szCs w:val="20"/>
        </w:rPr>
        <w:tab/>
        <w:t xml:space="preserve">If </w:t>
      </w:r>
      <w:r>
        <w:rPr>
          <w:color w:val="auto"/>
          <w:sz w:val="20"/>
          <w:szCs w:val="20"/>
        </w:rPr>
        <w:t>Accent</w:t>
      </w:r>
      <w:r w:rsidRPr="00796B37">
        <w:rPr>
          <w:color w:val="auto"/>
          <w:sz w:val="20"/>
          <w:szCs w:val="20"/>
        </w:rPr>
        <w:t xml:space="preserve"> fails to pay any amount properly due and payable by it under the Contract, the Supplier shall have the right to charge interest on the overdue amount at the rate of four per cent (4%) per annum above the base rate for the time being of Barclay’s Bank Plc accruing on a daily basis from the due date up to the date of actual payment, whether before or after judgment. The defaulting party shall pay the interest together with the overdue amount. This clause shall not apply to payments that </w:t>
      </w:r>
      <w:r>
        <w:rPr>
          <w:color w:val="auto"/>
          <w:sz w:val="20"/>
          <w:szCs w:val="20"/>
        </w:rPr>
        <w:t>Accent</w:t>
      </w:r>
      <w:r w:rsidRPr="00796B37">
        <w:rPr>
          <w:color w:val="auto"/>
          <w:sz w:val="20"/>
          <w:szCs w:val="20"/>
        </w:rPr>
        <w:t xml:space="preserve"> disputes in good faith.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13.6</w:t>
      </w:r>
      <w:r w:rsidRPr="00796B37">
        <w:rPr>
          <w:color w:val="auto"/>
          <w:sz w:val="20"/>
          <w:szCs w:val="20"/>
        </w:rPr>
        <w:t xml:space="preserve"> </w:t>
      </w:r>
      <w:r w:rsidRPr="00796B37">
        <w:rPr>
          <w:color w:val="auto"/>
          <w:sz w:val="20"/>
          <w:szCs w:val="20"/>
        </w:rPr>
        <w:tab/>
        <w:t xml:space="preserve">The Supplier shall maintain complete and accurate records of the time spent and materials used by the Supplier in providing the Services and shall allow </w:t>
      </w:r>
      <w:r>
        <w:rPr>
          <w:color w:val="auto"/>
          <w:sz w:val="20"/>
          <w:szCs w:val="20"/>
        </w:rPr>
        <w:t>Accent</w:t>
      </w:r>
      <w:r w:rsidRPr="00796B37">
        <w:rPr>
          <w:color w:val="auto"/>
          <w:sz w:val="20"/>
          <w:szCs w:val="20"/>
        </w:rPr>
        <w:t xml:space="preserve"> or its authorised representatives to inspect such records at all reasonable times on request.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lastRenderedPageBreak/>
        <w:t>13.7</w:t>
      </w:r>
      <w:r>
        <w:rPr>
          <w:color w:val="auto"/>
          <w:sz w:val="20"/>
          <w:szCs w:val="20"/>
        </w:rPr>
        <w:tab/>
      </w:r>
      <w:r w:rsidRPr="00796B37">
        <w:rPr>
          <w:color w:val="auto"/>
          <w:sz w:val="20"/>
          <w:szCs w:val="20"/>
        </w:rPr>
        <w:t xml:space="preserve">The Customer may, without limiting its other rights or remedies, set off any amount owed to it by the Supplier against any amount payable by </w:t>
      </w:r>
      <w:r>
        <w:rPr>
          <w:color w:val="auto"/>
          <w:sz w:val="20"/>
          <w:szCs w:val="20"/>
        </w:rPr>
        <w:t>Accent</w:t>
      </w:r>
      <w:r w:rsidRPr="00796B37">
        <w:rPr>
          <w:color w:val="auto"/>
          <w:sz w:val="20"/>
          <w:szCs w:val="20"/>
        </w:rPr>
        <w:t xml:space="preserve"> to the Supplier. </w:t>
      </w:r>
    </w:p>
    <w:p w:rsidR="00AE597B" w:rsidRDefault="00AE597B" w:rsidP="00AE597B">
      <w:pPr>
        <w:pStyle w:val="Default"/>
        <w:ind w:left="720" w:hanging="720"/>
        <w:jc w:val="both"/>
        <w:rPr>
          <w:color w:val="auto"/>
          <w:sz w:val="20"/>
          <w:szCs w:val="20"/>
        </w:rPr>
      </w:pPr>
    </w:p>
    <w:p w:rsidR="00AE597B" w:rsidRDefault="00AE597B" w:rsidP="00AE597B">
      <w:pPr>
        <w:pStyle w:val="Default"/>
        <w:rPr>
          <w:color w:val="auto"/>
          <w:sz w:val="20"/>
          <w:szCs w:val="20"/>
        </w:rPr>
      </w:pPr>
    </w:p>
    <w:p w:rsidR="00AE597B" w:rsidRDefault="00AE597B" w:rsidP="00AE597B">
      <w:pPr>
        <w:spacing w:line="240" w:lineRule="auto"/>
        <w:ind w:left="0"/>
        <w:jc w:val="both"/>
        <w:rPr>
          <w:rFonts w:ascii="Arial" w:hAnsi="Arial" w:cs="Arial"/>
          <w:b/>
          <w:bCs/>
          <w:color w:val="auto"/>
          <w:sz w:val="20"/>
          <w:szCs w:val="20"/>
        </w:rPr>
      </w:pPr>
      <w:r w:rsidRPr="00796B37">
        <w:rPr>
          <w:rFonts w:ascii="Arial" w:hAnsi="Arial" w:cs="Arial"/>
          <w:b/>
          <w:bCs/>
          <w:color w:val="auto"/>
          <w:sz w:val="20"/>
          <w:szCs w:val="20"/>
        </w:rPr>
        <w:t>1</w:t>
      </w:r>
      <w:r>
        <w:rPr>
          <w:rFonts w:ascii="Arial" w:hAnsi="Arial" w:cs="Arial"/>
          <w:b/>
          <w:bCs/>
          <w:color w:val="auto"/>
          <w:sz w:val="20"/>
          <w:szCs w:val="20"/>
        </w:rPr>
        <w:t>4.</w:t>
      </w:r>
      <w:r w:rsidRPr="00796B37">
        <w:rPr>
          <w:rFonts w:ascii="Arial" w:hAnsi="Arial" w:cs="Arial"/>
          <w:b/>
          <w:bCs/>
          <w:color w:val="auto"/>
          <w:sz w:val="20"/>
          <w:szCs w:val="20"/>
        </w:rPr>
        <w:t xml:space="preserve">   </w:t>
      </w:r>
      <w:r w:rsidRPr="00796B37">
        <w:rPr>
          <w:rFonts w:ascii="Arial" w:hAnsi="Arial" w:cs="Arial"/>
          <w:b/>
          <w:bCs/>
          <w:color w:val="auto"/>
          <w:sz w:val="20"/>
          <w:szCs w:val="20"/>
        </w:rPr>
        <w:tab/>
      </w:r>
      <w:r>
        <w:rPr>
          <w:rFonts w:ascii="Arial" w:hAnsi="Arial" w:cs="Arial"/>
          <w:b/>
          <w:bCs/>
          <w:color w:val="auto"/>
          <w:sz w:val="20"/>
          <w:szCs w:val="20"/>
        </w:rPr>
        <w:t xml:space="preserve">INSURANCE </w:t>
      </w:r>
    </w:p>
    <w:p w:rsidR="00AE597B" w:rsidRDefault="00AE597B" w:rsidP="00AE597B">
      <w:pPr>
        <w:spacing w:line="240" w:lineRule="auto"/>
        <w:ind w:left="0"/>
        <w:jc w:val="both"/>
        <w:rPr>
          <w:rFonts w:ascii="Arial" w:hAnsi="Arial" w:cs="Arial"/>
          <w:b/>
          <w:bCs/>
          <w:color w:val="auto"/>
          <w:sz w:val="20"/>
          <w:szCs w:val="20"/>
        </w:rPr>
      </w:pPr>
    </w:p>
    <w:p w:rsidR="00AE597B" w:rsidRPr="00F31FF8" w:rsidRDefault="00AE597B" w:rsidP="00AE597B">
      <w:pPr>
        <w:pStyle w:val="Level2"/>
        <w:numPr>
          <w:ilvl w:val="0"/>
          <w:numId w:val="0"/>
        </w:numPr>
        <w:ind w:left="720" w:hanging="720"/>
        <w:jc w:val="both"/>
        <w:rPr>
          <w:rFonts w:cs="Arial"/>
          <w:sz w:val="20"/>
        </w:rPr>
      </w:pPr>
      <w:bookmarkStart w:id="296" w:name="_NN1635"/>
      <w:bookmarkEnd w:id="296"/>
      <w:r>
        <w:tab/>
      </w:r>
      <w:r w:rsidRPr="00D26589">
        <w:rPr>
          <w:rFonts w:cs="Arial"/>
          <w:sz w:val="20"/>
        </w:rPr>
        <w:t xml:space="preserve">During </w:t>
      </w:r>
      <w:r w:rsidRPr="00F31FF8">
        <w:rPr>
          <w:rFonts w:cs="Arial"/>
          <w:sz w:val="20"/>
        </w:rPr>
        <w:t xml:space="preserve">the Term of the Contract and for a period of 12 months thereafter, the Supplier shall maintain in force, with a reputable insurance company, employer’s liability insurance, professional indemnity insurance and public liability insurance to cover such heads of liability as may arise under or in connection with the Contract and shall, on </w:t>
      </w:r>
      <w:r>
        <w:rPr>
          <w:rFonts w:cs="Arial"/>
          <w:sz w:val="20"/>
        </w:rPr>
        <w:t>Accent</w:t>
      </w:r>
      <w:r w:rsidRPr="00F31FF8">
        <w:rPr>
          <w:rFonts w:cs="Arial"/>
          <w:sz w:val="20"/>
        </w:rPr>
        <w:t>’s request, produce both the insurance certificate giving details of cover and the receipt for the current year’s premium in respect of each insurance. The minimum levels of insurance cover required are specified within the Invitation to Tender</w:t>
      </w:r>
    </w:p>
    <w:p w:rsidR="00AE597B" w:rsidRDefault="00AE597B" w:rsidP="00AE597B">
      <w:pPr>
        <w:pStyle w:val="Level2"/>
        <w:numPr>
          <w:ilvl w:val="0"/>
          <w:numId w:val="0"/>
        </w:numPr>
      </w:pPr>
    </w:p>
    <w:p w:rsidR="00AE597B" w:rsidRPr="00D26589" w:rsidRDefault="00AE597B" w:rsidP="00AE597B">
      <w:pPr>
        <w:pStyle w:val="Level1"/>
        <w:keepNext/>
        <w:numPr>
          <w:ilvl w:val="0"/>
          <w:numId w:val="0"/>
        </w:numPr>
        <w:ind w:left="709" w:hanging="709"/>
        <w:rPr>
          <w:sz w:val="20"/>
        </w:rPr>
      </w:pPr>
      <w:bookmarkStart w:id="297" w:name="_Hlt62987114"/>
      <w:bookmarkEnd w:id="297"/>
      <w:r w:rsidRPr="00D26589">
        <w:rPr>
          <w:rStyle w:val="Level1asHeadingtext"/>
          <w:sz w:val="20"/>
        </w:rPr>
        <w:t>15.</w:t>
      </w:r>
      <w:r w:rsidRPr="00D26589">
        <w:rPr>
          <w:rStyle w:val="Level1asHeadingtext"/>
          <w:sz w:val="20"/>
        </w:rPr>
        <w:tab/>
        <w:t>INDEMNITY AND LIABILITY</w:t>
      </w:r>
      <w:bookmarkStart w:id="298" w:name="_NN1636"/>
      <w:bookmarkEnd w:id="298"/>
      <w:r w:rsidRPr="00D26589">
        <w:rPr>
          <w:sz w:val="20"/>
        </w:rPr>
        <w:fldChar w:fldCharType="begin"/>
      </w:r>
      <w:r w:rsidRPr="00D26589">
        <w:rPr>
          <w:sz w:val="20"/>
        </w:rPr>
        <w:instrText xml:space="preserve"> TC "</w:instrText>
      </w:r>
      <w:bookmarkStart w:id="299" w:name="_Toc265735653"/>
      <w:r w:rsidRPr="00D26589">
        <w:rPr>
          <w:sz w:val="20"/>
        </w:rPr>
        <w:instrText>E2</w:instrText>
      </w:r>
      <w:r w:rsidRPr="00D26589">
        <w:rPr>
          <w:sz w:val="20"/>
        </w:rPr>
        <w:tab/>
        <w:instrText>Indemnity and liability</w:instrText>
      </w:r>
      <w:bookmarkEnd w:id="299"/>
      <w:r w:rsidRPr="00D26589">
        <w:rPr>
          <w:sz w:val="20"/>
        </w:rPr>
        <w:instrText xml:space="preserve">" \l 1 </w:instrText>
      </w:r>
      <w:r w:rsidRPr="00D26589">
        <w:rPr>
          <w:sz w:val="20"/>
        </w:rPr>
        <w:fldChar w:fldCharType="end"/>
      </w:r>
    </w:p>
    <w:p w:rsidR="00AE597B" w:rsidRPr="00D26589" w:rsidRDefault="00AE597B" w:rsidP="00AE597B">
      <w:pPr>
        <w:pStyle w:val="Level1"/>
        <w:keepNext/>
        <w:numPr>
          <w:ilvl w:val="0"/>
          <w:numId w:val="0"/>
        </w:numPr>
        <w:ind w:left="851"/>
        <w:rPr>
          <w:sz w:val="20"/>
        </w:rPr>
      </w:pPr>
    </w:p>
    <w:p w:rsidR="00AE597B" w:rsidRPr="00D26589" w:rsidRDefault="00AE597B" w:rsidP="00AE597B">
      <w:pPr>
        <w:pStyle w:val="Level2"/>
        <w:numPr>
          <w:ilvl w:val="0"/>
          <w:numId w:val="0"/>
        </w:numPr>
        <w:rPr>
          <w:sz w:val="20"/>
        </w:rPr>
      </w:pPr>
      <w:r w:rsidRPr="00D26589">
        <w:rPr>
          <w:sz w:val="20"/>
        </w:rPr>
        <w:t>15.1</w:t>
      </w:r>
      <w:r w:rsidRPr="00D26589">
        <w:rPr>
          <w:sz w:val="20"/>
        </w:rPr>
        <w:tab/>
        <w:t>Neither party seeks to exclude or limit its liability for:</w:t>
      </w:r>
    </w:p>
    <w:p w:rsidR="00AE597B" w:rsidRPr="00D26589" w:rsidRDefault="00AE597B" w:rsidP="00AE597B">
      <w:pPr>
        <w:pStyle w:val="Level2"/>
        <w:numPr>
          <w:ilvl w:val="0"/>
          <w:numId w:val="0"/>
        </w:numPr>
        <w:rPr>
          <w:sz w:val="20"/>
        </w:rPr>
      </w:pPr>
    </w:p>
    <w:p w:rsidR="00AE597B" w:rsidRPr="00D26589" w:rsidRDefault="00AE597B" w:rsidP="00AE597B">
      <w:pPr>
        <w:pStyle w:val="Level3"/>
        <w:numPr>
          <w:ilvl w:val="0"/>
          <w:numId w:val="0"/>
        </w:numPr>
        <w:ind w:left="1843" w:hanging="1134"/>
        <w:rPr>
          <w:sz w:val="20"/>
        </w:rPr>
      </w:pPr>
      <w:r w:rsidRPr="00D26589">
        <w:rPr>
          <w:sz w:val="20"/>
        </w:rPr>
        <w:t>15.1.1</w:t>
      </w:r>
      <w:r w:rsidRPr="00D26589">
        <w:rPr>
          <w:sz w:val="20"/>
        </w:rPr>
        <w:tab/>
        <w:t>death or personal injury caused by its negligence (but will not be liable for death or personal injury caused by the other party’s negligence);</w:t>
      </w:r>
    </w:p>
    <w:p w:rsidR="00AE597B" w:rsidRPr="00D26589" w:rsidRDefault="00AE597B" w:rsidP="00D26589">
      <w:pPr>
        <w:pStyle w:val="Level3"/>
        <w:numPr>
          <w:ilvl w:val="0"/>
          <w:numId w:val="0"/>
        </w:numPr>
        <w:ind w:left="1843" w:hanging="1134"/>
        <w:rPr>
          <w:sz w:val="20"/>
        </w:rPr>
      </w:pPr>
      <w:r w:rsidRPr="00D26589">
        <w:rPr>
          <w:sz w:val="20"/>
        </w:rPr>
        <w:t>15.1.2</w:t>
      </w:r>
      <w:r w:rsidRPr="00D26589">
        <w:rPr>
          <w:sz w:val="20"/>
        </w:rPr>
        <w:tab/>
        <w:t>fraudulent misrepresentation; or</w:t>
      </w:r>
    </w:p>
    <w:p w:rsidR="00AE597B" w:rsidRPr="00D26589" w:rsidRDefault="00AE597B" w:rsidP="00D26589">
      <w:pPr>
        <w:pStyle w:val="Level3"/>
        <w:numPr>
          <w:ilvl w:val="0"/>
          <w:numId w:val="0"/>
        </w:numPr>
        <w:ind w:left="1843" w:hanging="1134"/>
        <w:rPr>
          <w:sz w:val="20"/>
        </w:rPr>
      </w:pPr>
      <w:r w:rsidRPr="00D26589">
        <w:rPr>
          <w:sz w:val="20"/>
        </w:rPr>
        <w:tab/>
        <w:t xml:space="preserve">any other matter in respect </w:t>
      </w:r>
      <w:r w:rsidR="00D26589">
        <w:rPr>
          <w:sz w:val="20"/>
        </w:rPr>
        <w:t xml:space="preserve">of which, as a matter of Law, </w:t>
      </w:r>
      <w:r w:rsidRPr="00D26589">
        <w:rPr>
          <w:sz w:val="20"/>
        </w:rPr>
        <w:t>liability cannot be excluded or limited.</w:t>
      </w:r>
    </w:p>
    <w:p w:rsidR="00AE597B" w:rsidRDefault="00476609" w:rsidP="00476609">
      <w:pPr>
        <w:pStyle w:val="Level2"/>
        <w:numPr>
          <w:ilvl w:val="0"/>
          <w:numId w:val="0"/>
        </w:numPr>
        <w:ind w:left="851" w:hanging="851"/>
        <w:rPr>
          <w:sz w:val="20"/>
        </w:rPr>
      </w:pPr>
      <w:r>
        <w:rPr>
          <w:sz w:val="20"/>
        </w:rPr>
        <w:t xml:space="preserve">15.2 </w:t>
      </w:r>
      <w:r>
        <w:rPr>
          <w:sz w:val="20"/>
        </w:rPr>
        <w:tab/>
      </w:r>
      <w:r w:rsidR="00AE597B" w:rsidRPr="00D26589">
        <w:rPr>
          <w:sz w:val="20"/>
        </w:rPr>
        <w:t>Except as specifically provided, neither party s</w:t>
      </w:r>
      <w:r>
        <w:rPr>
          <w:sz w:val="20"/>
        </w:rPr>
        <w:t xml:space="preserve">hall in any event be liable to </w:t>
      </w:r>
      <w:r w:rsidR="00AE597B" w:rsidRPr="00D26589">
        <w:rPr>
          <w:sz w:val="20"/>
        </w:rPr>
        <w:t>the other for any indirect or consequential l</w:t>
      </w:r>
      <w:r>
        <w:rPr>
          <w:sz w:val="20"/>
        </w:rPr>
        <w:t xml:space="preserve">oss (including loss of profit, </w:t>
      </w:r>
      <w:r w:rsidR="00AE597B" w:rsidRPr="00D26589">
        <w:rPr>
          <w:sz w:val="20"/>
        </w:rPr>
        <w:t>loss of business opportunity, loss of busin</w:t>
      </w:r>
      <w:r>
        <w:rPr>
          <w:sz w:val="20"/>
        </w:rPr>
        <w:t xml:space="preserve">ess, loss of goodwill, loss of </w:t>
      </w:r>
      <w:r w:rsidR="00AE597B" w:rsidRPr="00D26589">
        <w:rPr>
          <w:sz w:val="20"/>
        </w:rPr>
        <w:t xml:space="preserve">production and pure economic loss) however caused. </w:t>
      </w:r>
    </w:p>
    <w:p w:rsidR="00AE597B" w:rsidRPr="00D26589" w:rsidRDefault="00AE597B" w:rsidP="00AE597B">
      <w:pPr>
        <w:pStyle w:val="Level2"/>
        <w:numPr>
          <w:ilvl w:val="0"/>
          <w:numId w:val="0"/>
        </w:numPr>
        <w:rPr>
          <w:sz w:val="20"/>
        </w:rPr>
      </w:pPr>
    </w:p>
    <w:p w:rsidR="00AE597B" w:rsidRDefault="00476609" w:rsidP="00476609">
      <w:pPr>
        <w:pStyle w:val="Level2"/>
        <w:numPr>
          <w:ilvl w:val="0"/>
          <w:numId w:val="0"/>
        </w:numPr>
        <w:ind w:left="851" w:hanging="851"/>
        <w:rPr>
          <w:sz w:val="20"/>
        </w:rPr>
      </w:pPr>
      <w:r>
        <w:rPr>
          <w:sz w:val="20"/>
        </w:rPr>
        <w:t>15</w:t>
      </w:r>
      <w:r w:rsidR="00AE597B" w:rsidRPr="00D26589">
        <w:rPr>
          <w:sz w:val="20"/>
        </w:rPr>
        <w:t>.3</w:t>
      </w:r>
      <w:r>
        <w:rPr>
          <w:sz w:val="20"/>
        </w:rPr>
        <w:tab/>
        <w:t>Subject to clauses 15.1, 15.2 and 15</w:t>
      </w:r>
      <w:r w:rsidR="00AE597B" w:rsidRPr="00D26589">
        <w:rPr>
          <w:sz w:val="20"/>
        </w:rPr>
        <w:t>.5, the</w:t>
      </w:r>
      <w:r w:rsidR="009416D2">
        <w:rPr>
          <w:sz w:val="20"/>
        </w:rPr>
        <w:t xml:space="preserve"> Supplier’s</w:t>
      </w:r>
      <w:r>
        <w:rPr>
          <w:sz w:val="20"/>
        </w:rPr>
        <w:t xml:space="preserve"> liability to the </w:t>
      </w:r>
      <w:r w:rsidR="009416D2">
        <w:rPr>
          <w:sz w:val="20"/>
        </w:rPr>
        <w:t xml:space="preserve">Accent </w:t>
      </w:r>
      <w:r>
        <w:rPr>
          <w:sz w:val="20"/>
        </w:rPr>
        <w:t xml:space="preserve">under the Contract </w:t>
      </w:r>
      <w:r w:rsidR="00AE597B" w:rsidRPr="00D26589">
        <w:rPr>
          <w:sz w:val="20"/>
        </w:rPr>
        <w:t>whethe</w:t>
      </w:r>
      <w:r>
        <w:rPr>
          <w:sz w:val="20"/>
        </w:rPr>
        <w:t xml:space="preserve">r in contract, tort (including </w:t>
      </w:r>
      <w:r w:rsidR="00AE597B" w:rsidRPr="00D26589">
        <w:rPr>
          <w:sz w:val="20"/>
        </w:rPr>
        <w:t>negligence) or otherwise shall be limite</w:t>
      </w:r>
      <w:r w:rsidR="009416D2">
        <w:rPr>
          <w:sz w:val="20"/>
        </w:rPr>
        <w:t>d to 125</w:t>
      </w:r>
      <w:r>
        <w:rPr>
          <w:sz w:val="20"/>
        </w:rPr>
        <w:t xml:space="preserve">% of the proportion of </w:t>
      </w:r>
      <w:r w:rsidR="00AE597B" w:rsidRPr="00D26589">
        <w:rPr>
          <w:sz w:val="20"/>
        </w:rPr>
        <w:t>the Price which is paid and payable at the time that the liability arises.</w:t>
      </w:r>
    </w:p>
    <w:p w:rsidR="00476609" w:rsidRPr="00D26589" w:rsidRDefault="00476609" w:rsidP="00476609">
      <w:pPr>
        <w:pStyle w:val="Level2"/>
        <w:numPr>
          <w:ilvl w:val="0"/>
          <w:numId w:val="0"/>
        </w:numPr>
        <w:ind w:left="851" w:hanging="851"/>
        <w:rPr>
          <w:sz w:val="20"/>
        </w:rPr>
      </w:pPr>
    </w:p>
    <w:p w:rsidR="00AE597B" w:rsidRPr="00D26589" w:rsidRDefault="00476609" w:rsidP="00476609">
      <w:pPr>
        <w:pStyle w:val="Level2"/>
        <w:numPr>
          <w:ilvl w:val="0"/>
          <w:numId w:val="0"/>
        </w:numPr>
        <w:ind w:left="851" w:hanging="851"/>
        <w:rPr>
          <w:sz w:val="20"/>
        </w:rPr>
      </w:pPr>
      <w:r>
        <w:rPr>
          <w:sz w:val="20"/>
        </w:rPr>
        <w:t>15.4</w:t>
      </w:r>
      <w:r>
        <w:rPr>
          <w:sz w:val="20"/>
        </w:rPr>
        <w:tab/>
        <w:t>Subject to clauses 15.1 and 15</w:t>
      </w:r>
      <w:r w:rsidR="009416D2">
        <w:rPr>
          <w:sz w:val="20"/>
        </w:rPr>
        <w:t>.2, the Accent’s liability to the Supplier</w:t>
      </w:r>
      <w:r>
        <w:rPr>
          <w:sz w:val="20"/>
        </w:rPr>
        <w:t xml:space="preserve"> </w:t>
      </w:r>
      <w:r w:rsidR="00AE597B" w:rsidRPr="00D26589">
        <w:rPr>
          <w:sz w:val="20"/>
        </w:rPr>
        <w:t xml:space="preserve">under the Contract whether in contract, </w:t>
      </w:r>
      <w:r>
        <w:rPr>
          <w:sz w:val="20"/>
        </w:rPr>
        <w:t xml:space="preserve">tort (including negligence) or </w:t>
      </w:r>
      <w:r w:rsidR="00AE597B" w:rsidRPr="00D26589">
        <w:rPr>
          <w:sz w:val="20"/>
        </w:rPr>
        <w:t>o</w:t>
      </w:r>
      <w:r w:rsidR="009416D2">
        <w:rPr>
          <w:sz w:val="20"/>
        </w:rPr>
        <w:t>therwise shall be limited to 125</w:t>
      </w:r>
      <w:r w:rsidR="00AE597B" w:rsidRPr="00D26589">
        <w:rPr>
          <w:sz w:val="20"/>
        </w:rPr>
        <w:t>% of the proportion of the Price whic</w:t>
      </w:r>
      <w:r>
        <w:rPr>
          <w:sz w:val="20"/>
        </w:rPr>
        <w:t xml:space="preserve">h is </w:t>
      </w:r>
      <w:r w:rsidR="00AE597B" w:rsidRPr="00D26589">
        <w:rPr>
          <w:sz w:val="20"/>
        </w:rPr>
        <w:t>paid and payable at the time that the liability arises.</w:t>
      </w:r>
    </w:p>
    <w:p w:rsidR="00AE597B" w:rsidRPr="00D26589" w:rsidRDefault="00AE597B" w:rsidP="00476609">
      <w:pPr>
        <w:pStyle w:val="Level2"/>
        <w:numPr>
          <w:ilvl w:val="0"/>
          <w:numId w:val="0"/>
        </w:numPr>
        <w:ind w:left="851" w:hanging="851"/>
        <w:rPr>
          <w:sz w:val="20"/>
        </w:rPr>
      </w:pPr>
    </w:p>
    <w:p w:rsidR="00AE597B" w:rsidRPr="00D26589" w:rsidRDefault="00476609" w:rsidP="00476609">
      <w:pPr>
        <w:pStyle w:val="Level2"/>
        <w:numPr>
          <w:ilvl w:val="0"/>
          <w:numId w:val="0"/>
        </w:numPr>
        <w:ind w:left="851" w:hanging="851"/>
        <w:rPr>
          <w:sz w:val="20"/>
        </w:rPr>
      </w:pPr>
      <w:r>
        <w:rPr>
          <w:sz w:val="20"/>
        </w:rPr>
        <w:t>15</w:t>
      </w:r>
      <w:r w:rsidR="009416D2">
        <w:rPr>
          <w:sz w:val="20"/>
        </w:rPr>
        <w:t>.5</w:t>
      </w:r>
      <w:r w:rsidR="009416D2">
        <w:rPr>
          <w:sz w:val="20"/>
        </w:rPr>
        <w:tab/>
        <w:t>The Supplier shall indemnify the Accent</w:t>
      </w:r>
      <w:r w:rsidR="00AE597B" w:rsidRPr="00D26589">
        <w:rPr>
          <w:sz w:val="20"/>
        </w:rPr>
        <w:t xml:space="preserve"> in full </w:t>
      </w:r>
      <w:r>
        <w:rPr>
          <w:sz w:val="20"/>
        </w:rPr>
        <w:t xml:space="preserve">without limit of liability for </w:t>
      </w:r>
      <w:r w:rsidR="00AE597B" w:rsidRPr="00D26589">
        <w:rPr>
          <w:sz w:val="20"/>
        </w:rPr>
        <w:t>any direct loss of or damage to the re</w:t>
      </w:r>
      <w:r>
        <w:rPr>
          <w:sz w:val="20"/>
        </w:rPr>
        <w:t xml:space="preserve">al or personal property of the </w:t>
      </w:r>
      <w:r w:rsidR="009416D2">
        <w:rPr>
          <w:sz w:val="20"/>
        </w:rPr>
        <w:t>Accent</w:t>
      </w:r>
      <w:r w:rsidR="00AE597B" w:rsidRPr="00D26589">
        <w:rPr>
          <w:sz w:val="20"/>
        </w:rPr>
        <w:t xml:space="preserve"> or any third party, including In</w:t>
      </w:r>
      <w:r>
        <w:rPr>
          <w:sz w:val="20"/>
        </w:rPr>
        <w:t xml:space="preserve">tellectual Property Rights, or injury </w:t>
      </w:r>
      <w:r w:rsidR="00AE597B" w:rsidRPr="00D26589">
        <w:rPr>
          <w:sz w:val="20"/>
        </w:rPr>
        <w:t>claimed by any third party and a</w:t>
      </w:r>
      <w:r w:rsidR="009416D2">
        <w:rPr>
          <w:sz w:val="20"/>
        </w:rPr>
        <w:t>gainst all l</w:t>
      </w:r>
      <w:r>
        <w:rPr>
          <w:sz w:val="20"/>
        </w:rPr>
        <w:t xml:space="preserve">iabilities awarded against or </w:t>
      </w:r>
      <w:r w:rsidR="009416D2">
        <w:rPr>
          <w:sz w:val="20"/>
        </w:rPr>
        <w:t>incurred by the Accent</w:t>
      </w:r>
      <w:r w:rsidR="00AE597B" w:rsidRPr="00D26589">
        <w:rPr>
          <w:sz w:val="20"/>
        </w:rPr>
        <w:t xml:space="preserve"> (including legal e</w:t>
      </w:r>
      <w:r>
        <w:rPr>
          <w:sz w:val="20"/>
        </w:rPr>
        <w:t xml:space="preserve">xpenses on an indemnity basis) </w:t>
      </w:r>
      <w:r w:rsidR="009416D2">
        <w:rPr>
          <w:sz w:val="20"/>
        </w:rPr>
        <w:t>arising from the Supplier</w:t>
      </w:r>
      <w:r w:rsidR="00AE597B" w:rsidRPr="00D26589">
        <w:rPr>
          <w:sz w:val="20"/>
        </w:rPr>
        <w:t>’s negligence, any defect or fault</w:t>
      </w:r>
      <w:r>
        <w:rPr>
          <w:sz w:val="20"/>
        </w:rPr>
        <w:t xml:space="preserve"> in the </w:t>
      </w:r>
      <w:r w:rsidR="00AE597B" w:rsidRPr="00D26589">
        <w:rPr>
          <w:sz w:val="20"/>
        </w:rPr>
        <w:t>Services or any act or omission of th</w:t>
      </w:r>
      <w:r w:rsidR="009416D2">
        <w:rPr>
          <w:sz w:val="20"/>
        </w:rPr>
        <w:t>e Supplier</w:t>
      </w:r>
      <w:r>
        <w:rPr>
          <w:sz w:val="20"/>
        </w:rPr>
        <w:t xml:space="preserve"> in delivering the </w:t>
      </w:r>
      <w:r w:rsidR="00AE597B" w:rsidRPr="00D26589">
        <w:rPr>
          <w:sz w:val="20"/>
        </w:rPr>
        <w:t xml:space="preserve">Services. </w:t>
      </w:r>
    </w:p>
    <w:p w:rsidR="00AE597B" w:rsidRDefault="00AE597B" w:rsidP="00AE597B">
      <w:pPr>
        <w:spacing w:line="240" w:lineRule="auto"/>
        <w:ind w:left="0"/>
        <w:jc w:val="both"/>
        <w:rPr>
          <w:rFonts w:ascii="Arial" w:hAnsi="Arial" w:cs="Arial"/>
          <w:b/>
          <w:bCs/>
          <w:color w:val="auto"/>
          <w:sz w:val="20"/>
          <w:szCs w:val="20"/>
        </w:rPr>
      </w:pPr>
    </w:p>
    <w:p w:rsidR="00AE597B" w:rsidRPr="00796B37" w:rsidRDefault="00AE597B" w:rsidP="00AE597B">
      <w:pPr>
        <w:pStyle w:val="Default"/>
        <w:rPr>
          <w:b/>
          <w:color w:val="auto"/>
          <w:sz w:val="20"/>
          <w:szCs w:val="20"/>
        </w:rPr>
      </w:pPr>
    </w:p>
    <w:p w:rsidR="00AE597B" w:rsidRPr="00796B37" w:rsidRDefault="00AE597B" w:rsidP="00AE597B">
      <w:pPr>
        <w:pStyle w:val="Default"/>
        <w:rPr>
          <w:b/>
          <w:bCs/>
          <w:color w:val="auto"/>
          <w:sz w:val="20"/>
          <w:szCs w:val="20"/>
        </w:rPr>
      </w:pPr>
      <w:r>
        <w:rPr>
          <w:b/>
          <w:color w:val="auto"/>
          <w:sz w:val="20"/>
          <w:szCs w:val="20"/>
        </w:rPr>
        <w:t>16</w:t>
      </w:r>
      <w:r w:rsidRPr="00796B37">
        <w:rPr>
          <w:b/>
          <w:color w:val="auto"/>
          <w:sz w:val="20"/>
          <w:szCs w:val="20"/>
        </w:rPr>
        <w:t>.</w:t>
      </w:r>
      <w:r w:rsidRPr="00613044">
        <w:rPr>
          <w:b/>
          <w:color w:val="auto"/>
          <w:sz w:val="20"/>
          <w:szCs w:val="20"/>
        </w:rPr>
        <w:t xml:space="preserve"> </w:t>
      </w:r>
      <w:r w:rsidRPr="00796B37">
        <w:rPr>
          <w:b/>
          <w:color w:val="auto"/>
          <w:sz w:val="20"/>
          <w:szCs w:val="20"/>
        </w:rPr>
        <w:tab/>
      </w:r>
      <w:r w:rsidRPr="00796B37">
        <w:rPr>
          <w:b/>
          <w:bCs/>
          <w:color w:val="auto"/>
          <w:sz w:val="20"/>
          <w:szCs w:val="20"/>
        </w:rPr>
        <w:t xml:space="preserve">CONFIDENTIAL INFORMATION </w:t>
      </w:r>
    </w:p>
    <w:p w:rsidR="00AE597B" w:rsidRPr="00796B37" w:rsidRDefault="00AE597B" w:rsidP="00AE597B">
      <w:pPr>
        <w:pStyle w:val="Default"/>
        <w:rPr>
          <w:color w:val="auto"/>
          <w:sz w:val="20"/>
          <w:szCs w:val="20"/>
        </w:rPr>
      </w:pPr>
    </w:p>
    <w:p w:rsidR="00AE597B" w:rsidRDefault="00AE597B" w:rsidP="00AE597B">
      <w:pPr>
        <w:pStyle w:val="Default"/>
        <w:ind w:left="720" w:hanging="720"/>
        <w:jc w:val="both"/>
        <w:rPr>
          <w:color w:val="auto"/>
          <w:sz w:val="20"/>
          <w:szCs w:val="20"/>
        </w:rPr>
      </w:pPr>
      <w:r>
        <w:rPr>
          <w:color w:val="auto"/>
          <w:sz w:val="20"/>
          <w:szCs w:val="20"/>
        </w:rPr>
        <w:t>16.1</w:t>
      </w:r>
      <w:r>
        <w:rPr>
          <w:color w:val="auto"/>
          <w:sz w:val="20"/>
          <w:szCs w:val="20"/>
        </w:rPr>
        <w:tab/>
      </w:r>
      <w:r w:rsidRPr="00796B37">
        <w:rPr>
          <w:color w:val="auto"/>
          <w:sz w:val="20"/>
          <w:szCs w:val="20"/>
        </w:rPr>
        <w:t>A party (</w:t>
      </w:r>
      <w:r w:rsidRPr="00796B37">
        <w:rPr>
          <w:b/>
          <w:bCs/>
          <w:color w:val="auto"/>
          <w:sz w:val="20"/>
          <w:szCs w:val="20"/>
        </w:rPr>
        <w:t>“receiving party”</w:t>
      </w:r>
      <w:r w:rsidRPr="00796B37">
        <w:rPr>
          <w:color w:val="auto"/>
          <w:sz w:val="20"/>
          <w:szCs w:val="20"/>
        </w:rPr>
        <w:t>) shall keep in strict confidence all technical or commercial know-how, Specifications, inventions, processes or initiatives which are disclosed to, or otherwise obtained by, the receiving party by the other party (</w:t>
      </w:r>
      <w:r w:rsidRPr="00796B37">
        <w:rPr>
          <w:b/>
          <w:bCs/>
          <w:color w:val="auto"/>
          <w:sz w:val="20"/>
          <w:szCs w:val="20"/>
        </w:rPr>
        <w:t>“disclosing party”</w:t>
      </w:r>
      <w:r w:rsidRPr="00796B37">
        <w:rPr>
          <w:color w:val="auto"/>
          <w:sz w:val="20"/>
          <w:szCs w:val="20"/>
        </w:rPr>
        <w:t xml:space="preserve">), its employees, agents or subcontractors, </w:t>
      </w:r>
      <w:r w:rsidRPr="00796B37">
        <w:rPr>
          <w:color w:val="auto"/>
          <w:sz w:val="20"/>
          <w:szCs w:val="20"/>
        </w:rPr>
        <w:lastRenderedPageBreak/>
        <w:t xml:space="preserve">and any other confidential information concerning the disclosing party’s business, its products or its services which the receiving party may obtain. </w:t>
      </w:r>
    </w:p>
    <w:p w:rsidR="00AE597B" w:rsidRDefault="00AE597B" w:rsidP="00AE597B">
      <w:pPr>
        <w:pStyle w:val="Default"/>
        <w:ind w:left="720" w:hanging="720"/>
        <w:jc w:val="both"/>
        <w:rPr>
          <w:color w:val="auto"/>
          <w:sz w:val="20"/>
          <w:szCs w:val="20"/>
        </w:rPr>
      </w:pPr>
    </w:p>
    <w:p w:rsidR="00AE597B" w:rsidRDefault="00AE597B" w:rsidP="00AE597B">
      <w:pPr>
        <w:pStyle w:val="Default"/>
        <w:ind w:left="720" w:hanging="720"/>
        <w:jc w:val="both"/>
        <w:rPr>
          <w:color w:val="auto"/>
          <w:sz w:val="20"/>
          <w:szCs w:val="20"/>
        </w:rPr>
      </w:pPr>
      <w:r>
        <w:rPr>
          <w:color w:val="auto"/>
          <w:sz w:val="20"/>
          <w:szCs w:val="20"/>
        </w:rPr>
        <w:t>16.2</w:t>
      </w:r>
      <w:r>
        <w:rPr>
          <w:color w:val="auto"/>
          <w:sz w:val="20"/>
          <w:szCs w:val="20"/>
        </w:rPr>
        <w:tab/>
      </w:r>
      <w:r w:rsidRPr="00796B37">
        <w:rPr>
          <w:color w:val="auto"/>
          <w:sz w:val="20"/>
          <w:szCs w:val="20"/>
        </w:rPr>
        <w:t xml:space="preserve">The receiving party shall only disclose such confidential information to those of its employees, agents or subcontractors who need to know the same for the purpose of discharging the receiving party’s obligations under the Contract, and shall ensure that such employees, agents or subcontractors shall keep such information confidential. </w:t>
      </w:r>
    </w:p>
    <w:p w:rsidR="00AE597B" w:rsidRDefault="00AE597B" w:rsidP="00AE597B">
      <w:pPr>
        <w:pStyle w:val="Default"/>
        <w:ind w:left="720" w:hanging="720"/>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16.3</w:t>
      </w:r>
      <w:r>
        <w:rPr>
          <w:color w:val="auto"/>
          <w:sz w:val="20"/>
          <w:szCs w:val="20"/>
        </w:rPr>
        <w:tab/>
      </w:r>
      <w:r w:rsidRPr="00796B37">
        <w:rPr>
          <w:color w:val="auto"/>
          <w:sz w:val="20"/>
          <w:szCs w:val="20"/>
        </w:rPr>
        <w:t xml:space="preserve">Notwithstanding the foregoing, the receiving party may disclose confidential information to the extent it is required to be disclosed by law, any governmental or regulatory authority or by a court of competent jurisdiction. </w:t>
      </w:r>
    </w:p>
    <w:p w:rsidR="00AE597B" w:rsidRPr="00796B37" w:rsidRDefault="00AE597B" w:rsidP="00AE597B">
      <w:pPr>
        <w:pStyle w:val="Default"/>
        <w:ind w:left="720"/>
        <w:jc w:val="both"/>
        <w:rPr>
          <w:color w:val="auto"/>
          <w:sz w:val="20"/>
          <w:szCs w:val="20"/>
        </w:rPr>
      </w:pPr>
    </w:p>
    <w:p w:rsidR="00AE597B" w:rsidRPr="00613044" w:rsidRDefault="00AE597B" w:rsidP="00AE597B">
      <w:pPr>
        <w:pStyle w:val="Default"/>
        <w:rPr>
          <w:b/>
          <w:color w:val="auto"/>
          <w:sz w:val="20"/>
          <w:szCs w:val="20"/>
        </w:rPr>
      </w:pPr>
    </w:p>
    <w:p w:rsidR="00AE597B" w:rsidRDefault="00AE597B" w:rsidP="00AE597B">
      <w:pPr>
        <w:pStyle w:val="Default"/>
        <w:rPr>
          <w:b/>
          <w:color w:val="auto"/>
          <w:sz w:val="20"/>
          <w:szCs w:val="20"/>
        </w:rPr>
      </w:pPr>
      <w:r w:rsidRPr="00613044">
        <w:rPr>
          <w:b/>
          <w:color w:val="auto"/>
          <w:sz w:val="20"/>
          <w:szCs w:val="20"/>
        </w:rPr>
        <w:t>1</w:t>
      </w:r>
      <w:r>
        <w:rPr>
          <w:b/>
          <w:color w:val="auto"/>
          <w:sz w:val="20"/>
          <w:szCs w:val="20"/>
        </w:rPr>
        <w:t>7.</w:t>
      </w:r>
      <w:r w:rsidRPr="00613044">
        <w:rPr>
          <w:b/>
          <w:color w:val="auto"/>
          <w:sz w:val="20"/>
          <w:szCs w:val="20"/>
        </w:rPr>
        <w:t xml:space="preserve"> </w:t>
      </w:r>
      <w:r w:rsidRPr="00613044">
        <w:rPr>
          <w:b/>
          <w:color w:val="auto"/>
          <w:sz w:val="20"/>
          <w:szCs w:val="20"/>
        </w:rPr>
        <w:tab/>
        <w:t>DATA PROTECTION</w:t>
      </w:r>
      <w:r>
        <w:rPr>
          <w:b/>
          <w:color w:val="auto"/>
          <w:sz w:val="20"/>
          <w:szCs w:val="20"/>
        </w:rPr>
        <w:t xml:space="preserve"> </w:t>
      </w:r>
    </w:p>
    <w:p w:rsidR="00AE597B" w:rsidRDefault="00AE597B" w:rsidP="00AE597B">
      <w:pPr>
        <w:pStyle w:val="Default"/>
        <w:rPr>
          <w:b/>
          <w:color w:val="auto"/>
          <w:sz w:val="20"/>
          <w:szCs w:val="20"/>
        </w:rPr>
      </w:pPr>
    </w:p>
    <w:p w:rsidR="00AE597B" w:rsidRPr="00613044" w:rsidRDefault="00AE597B" w:rsidP="00AE597B">
      <w:pPr>
        <w:pStyle w:val="Default"/>
        <w:rPr>
          <w:color w:val="auto"/>
          <w:sz w:val="20"/>
          <w:szCs w:val="20"/>
        </w:rPr>
      </w:pPr>
      <w:r w:rsidRPr="00613044">
        <w:rPr>
          <w:color w:val="auto"/>
          <w:sz w:val="20"/>
          <w:szCs w:val="20"/>
        </w:rPr>
        <w:t>1</w:t>
      </w:r>
      <w:r>
        <w:rPr>
          <w:color w:val="auto"/>
          <w:sz w:val="20"/>
          <w:szCs w:val="20"/>
        </w:rPr>
        <w:t>7</w:t>
      </w:r>
      <w:r w:rsidRPr="00613044">
        <w:rPr>
          <w:color w:val="auto"/>
          <w:sz w:val="20"/>
          <w:szCs w:val="20"/>
        </w:rPr>
        <w:t>.1</w:t>
      </w:r>
      <w:r w:rsidRPr="00613044">
        <w:rPr>
          <w:color w:val="auto"/>
          <w:sz w:val="20"/>
          <w:szCs w:val="20"/>
        </w:rPr>
        <w:tab/>
      </w:r>
      <w:r>
        <w:rPr>
          <w:color w:val="auto"/>
          <w:sz w:val="20"/>
          <w:szCs w:val="20"/>
        </w:rPr>
        <w:t xml:space="preserve">For </w:t>
      </w:r>
      <w:r w:rsidR="009416D2">
        <w:rPr>
          <w:color w:val="auto"/>
          <w:sz w:val="20"/>
          <w:szCs w:val="20"/>
        </w:rPr>
        <w:t>the purpose of this condition 17</w:t>
      </w:r>
      <w:r>
        <w:rPr>
          <w:color w:val="auto"/>
          <w:sz w:val="20"/>
          <w:szCs w:val="20"/>
        </w:rPr>
        <w:t xml:space="preserve"> the following definitions shall apply: </w:t>
      </w:r>
    </w:p>
    <w:p w:rsidR="00AE597B" w:rsidRPr="00613044" w:rsidRDefault="00AE597B" w:rsidP="00AE597B">
      <w:pPr>
        <w:pStyle w:val="Default"/>
        <w:rPr>
          <w:b/>
          <w:color w:val="auto"/>
          <w:sz w:val="20"/>
          <w:szCs w:val="20"/>
        </w:rPr>
      </w:pPr>
    </w:p>
    <w:tbl>
      <w:tblPr>
        <w:tblW w:w="0" w:type="auto"/>
        <w:tblInd w:w="808" w:type="dxa"/>
        <w:tblLook w:val="0000" w:firstRow="0" w:lastRow="0" w:firstColumn="0" w:lastColumn="0" w:noHBand="0" w:noVBand="0"/>
      </w:tblPr>
      <w:tblGrid>
        <w:gridCol w:w="2500"/>
        <w:gridCol w:w="5979"/>
      </w:tblGrid>
      <w:tr w:rsidR="00AE597B" w:rsidRPr="00796B37" w:rsidTr="001C5A2C">
        <w:trPr>
          <w:cantSplit/>
        </w:trPr>
        <w:tc>
          <w:tcPr>
            <w:tcW w:w="2500" w:type="dxa"/>
          </w:tcPr>
          <w:p w:rsidR="00AE597B" w:rsidRPr="00613044" w:rsidRDefault="00AE597B" w:rsidP="001C5A2C">
            <w:pPr>
              <w:pStyle w:val="Body"/>
              <w:spacing w:before="120" w:after="120"/>
              <w:rPr>
                <w:rFonts w:ascii="Arial" w:hAnsi="Arial" w:cs="Arial"/>
                <w:sz w:val="20"/>
              </w:rPr>
            </w:pPr>
            <w:r w:rsidRPr="00613044">
              <w:rPr>
                <w:rFonts w:ascii="Arial" w:hAnsi="Arial" w:cs="Arial"/>
                <w:sz w:val="20"/>
              </w:rPr>
              <w:t>‘Affiliate’</w:t>
            </w:r>
          </w:p>
        </w:tc>
        <w:tc>
          <w:tcPr>
            <w:tcW w:w="5979" w:type="dxa"/>
          </w:tcPr>
          <w:p w:rsidR="00AE597B" w:rsidRPr="00613044" w:rsidRDefault="00AE597B" w:rsidP="001C5A2C">
            <w:pPr>
              <w:pStyle w:val="Body"/>
              <w:spacing w:before="120" w:after="120"/>
              <w:rPr>
                <w:rFonts w:ascii="Arial" w:hAnsi="Arial" w:cs="Arial"/>
                <w:sz w:val="20"/>
              </w:rPr>
            </w:pPr>
            <w:r w:rsidRPr="00613044">
              <w:rPr>
                <w:rFonts w:ascii="Arial" w:hAnsi="Arial" w:cs="Arial"/>
                <w:sz w:val="20"/>
              </w:rPr>
              <w:t>In relation to a body corporate, any other entity which directly or indirectly controls, is controlled by, or is under direct or indirect common control with, that body corporate from time-to-time. A person (X) controls another person (Y) for the purposes of this definition if X possesses, directly or indirectly, the power to direct or cause the direction of the management and policies of Y (whether through the ownership of voting shares, by contract or otherwise).</w:t>
            </w:r>
          </w:p>
        </w:tc>
      </w:tr>
      <w:tr w:rsidR="00AE597B" w:rsidRPr="00796B37" w:rsidTr="001C5A2C">
        <w:trPr>
          <w:cantSplit/>
        </w:trPr>
        <w:tc>
          <w:tcPr>
            <w:tcW w:w="2500" w:type="dxa"/>
          </w:tcPr>
          <w:p w:rsidR="00AE597B" w:rsidRPr="00613044" w:rsidRDefault="00AE597B" w:rsidP="001C5A2C">
            <w:pPr>
              <w:pStyle w:val="Body"/>
              <w:spacing w:before="120" w:after="120"/>
              <w:rPr>
                <w:rFonts w:ascii="Arial" w:hAnsi="Arial" w:cs="Arial"/>
                <w:sz w:val="20"/>
              </w:rPr>
            </w:pPr>
            <w:r w:rsidRPr="00613044">
              <w:rPr>
                <w:rFonts w:ascii="Arial" w:hAnsi="Arial" w:cs="Arial"/>
                <w:sz w:val="20"/>
              </w:rPr>
              <w:t>‘Data Controller’</w:t>
            </w:r>
          </w:p>
        </w:tc>
        <w:tc>
          <w:tcPr>
            <w:tcW w:w="5979" w:type="dxa"/>
          </w:tcPr>
          <w:p w:rsidR="00AE597B" w:rsidRPr="00613044" w:rsidRDefault="00AE597B" w:rsidP="001C5A2C">
            <w:pPr>
              <w:pStyle w:val="Body"/>
              <w:spacing w:before="120" w:after="120"/>
              <w:rPr>
                <w:rFonts w:ascii="Arial" w:hAnsi="Arial" w:cs="Arial"/>
                <w:sz w:val="20"/>
              </w:rPr>
            </w:pPr>
            <w:r w:rsidRPr="00613044">
              <w:rPr>
                <w:rFonts w:ascii="Arial" w:hAnsi="Arial" w:cs="Arial"/>
                <w:sz w:val="20"/>
              </w:rPr>
              <w:t>has the meaning given in the Data Protection Act 1998 (DPA) from time-to-time.</w:t>
            </w:r>
          </w:p>
        </w:tc>
      </w:tr>
      <w:tr w:rsidR="00AE597B" w:rsidRPr="00796B37" w:rsidTr="001C5A2C">
        <w:trPr>
          <w:cantSplit/>
        </w:trPr>
        <w:tc>
          <w:tcPr>
            <w:tcW w:w="2500" w:type="dxa"/>
          </w:tcPr>
          <w:p w:rsidR="00AE597B" w:rsidRDefault="00AE597B" w:rsidP="001C5A2C">
            <w:pPr>
              <w:pStyle w:val="Body"/>
              <w:spacing w:before="120" w:after="120"/>
              <w:jc w:val="left"/>
              <w:rPr>
                <w:rFonts w:ascii="Arial" w:hAnsi="Arial" w:cs="Arial"/>
                <w:sz w:val="20"/>
              </w:rPr>
            </w:pPr>
            <w:r>
              <w:rPr>
                <w:rFonts w:ascii="Arial" w:hAnsi="Arial" w:cs="Arial"/>
                <w:sz w:val="20"/>
              </w:rPr>
              <w:t>‘Data Protection Legislation’</w:t>
            </w: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Default="00AE597B" w:rsidP="001C5A2C">
            <w:pPr>
              <w:pStyle w:val="Body"/>
              <w:spacing w:before="120" w:after="120"/>
              <w:rPr>
                <w:rFonts w:ascii="Arial" w:hAnsi="Arial" w:cs="Arial"/>
                <w:sz w:val="20"/>
              </w:rPr>
            </w:pPr>
          </w:p>
          <w:p w:rsidR="00AE597B" w:rsidRPr="00613044" w:rsidRDefault="00AE597B" w:rsidP="001C5A2C">
            <w:pPr>
              <w:pStyle w:val="Body"/>
              <w:spacing w:before="120" w:after="120"/>
              <w:rPr>
                <w:rFonts w:ascii="Arial" w:hAnsi="Arial" w:cs="Arial"/>
                <w:sz w:val="20"/>
              </w:rPr>
            </w:pPr>
            <w:r w:rsidRPr="00613044">
              <w:rPr>
                <w:rFonts w:ascii="Arial" w:hAnsi="Arial" w:cs="Arial"/>
                <w:sz w:val="20"/>
              </w:rPr>
              <w:t>’Data Processor’</w:t>
            </w:r>
          </w:p>
        </w:tc>
        <w:tc>
          <w:tcPr>
            <w:tcW w:w="5979" w:type="dxa"/>
          </w:tcPr>
          <w:p w:rsidR="00AE597B" w:rsidRDefault="00AE597B" w:rsidP="001C5A2C">
            <w:pPr>
              <w:pStyle w:val="Body"/>
              <w:spacing w:before="120" w:after="120"/>
              <w:rPr>
                <w:rFonts w:ascii="Arial" w:hAnsi="Arial" w:cs="Arial"/>
                <w:sz w:val="20"/>
              </w:rPr>
            </w:pPr>
            <w:r>
              <w:rPr>
                <w:rFonts w:ascii="Arial" w:hAnsi="Arial" w:cs="Arial"/>
                <w:sz w:val="20"/>
              </w:rPr>
              <w:t xml:space="preserve">means the Data Protection Act 1998 (DPA) </w:t>
            </w:r>
            <w:r w:rsidRPr="00613044">
              <w:rPr>
                <w:rFonts w:ascii="Arial" w:hAnsi="Arial" w:cs="Arial"/>
                <w:sz w:val="20"/>
              </w:rPr>
              <w:t xml:space="preserve">includes (where applicable) </w:t>
            </w:r>
            <w:r>
              <w:rPr>
                <w:rFonts w:ascii="Arial" w:hAnsi="Arial" w:cs="Arial"/>
                <w:sz w:val="20"/>
              </w:rPr>
              <w:t xml:space="preserve">any associated </w:t>
            </w:r>
            <w:r w:rsidRPr="00613044">
              <w:rPr>
                <w:rFonts w:ascii="Arial" w:hAnsi="Arial" w:cs="Arial"/>
                <w:sz w:val="20"/>
              </w:rPr>
              <w:t>guidance and codes of practice issued by the Information Commissioner or relevant Government department in relation to such legislation and any EU regulations / directives (or national implementation of the same) which were not in existence or in force at the time this Contract was executed.</w:t>
            </w:r>
          </w:p>
          <w:p w:rsidR="00AE597B" w:rsidRPr="00796B37" w:rsidRDefault="00AE597B" w:rsidP="001C5A2C">
            <w:pPr>
              <w:pStyle w:val="Body"/>
              <w:spacing w:before="120" w:after="120"/>
              <w:rPr>
                <w:rFonts w:ascii="Arial" w:hAnsi="Arial" w:cs="Arial"/>
                <w:sz w:val="20"/>
              </w:rPr>
            </w:pPr>
            <w:r w:rsidRPr="00613044">
              <w:rPr>
                <w:rFonts w:ascii="Arial" w:hAnsi="Arial" w:cs="Arial"/>
                <w:sz w:val="20"/>
              </w:rPr>
              <w:t xml:space="preserve">For the avoidance of doubt, from 25 May 2018 onwards this definition shall include Regulation (EU) 2016/679 (the "General Data Protection Regulation" or "GDPR") and the Privacy and Electronic Communications (EC Directive) Regulations to the extent that the same are in force in the UK, including </w:t>
            </w:r>
            <w:r>
              <w:rPr>
                <w:rFonts w:ascii="Arial" w:hAnsi="Arial" w:cs="Arial"/>
                <w:sz w:val="20"/>
              </w:rPr>
              <w:t xml:space="preserve">any updates to the DPA or any other </w:t>
            </w:r>
            <w:r w:rsidRPr="00613044">
              <w:rPr>
                <w:rFonts w:ascii="Arial" w:hAnsi="Arial" w:cs="Arial"/>
                <w:sz w:val="20"/>
              </w:rPr>
              <w:t>any law based on or enacting essentially equivalent provisions in the U</w:t>
            </w:r>
            <w:r>
              <w:rPr>
                <w:rFonts w:ascii="Arial" w:hAnsi="Arial" w:cs="Arial"/>
                <w:sz w:val="20"/>
              </w:rPr>
              <w:t xml:space="preserve">K </w:t>
            </w:r>
            <w:r w:rsidRPr="00613044">
              <w:rPr>
                <w:rFonts w:ascii="Arial" w:hAnsi="Arial" w:cs="Arial"/>
                <w:sz w:val="20"/>
              </w:rPr>
              <w:t>to the GDPR and any applicable guidance or codes of practice issued by the European Data Protection Board or Information Commissioner from time to time (all as amended, updated</w:t>
            </w:r>
            <w:r>
              <w:rPr>
                <w:rFonts w:ascii="Arial" w:hAnsi="Arial" w:cs="Arial"/>
                <w:sz w:val="20"/>
              </w:rPr>
              <w:t>, issued</w:t>
            </w:r>
            <w:r w:rsidRPr="00613044">
              <w:rPr>
                <w:rFonts w:ascii="Arial" w:hAnsi="Arial" w:cs="Arial"/>
                <w:sz w:val="20"/>
              </w:rPr>
              <w:t xml:space="preserve"> or re-enacted from time to time)</w:t>
            </w:r>
            <w:r>
              <w:rPr>
                <w:rFonts w:ascii="Arial" w:hAnsi="Arial" w:cs="Arial"/>
                <w:sz w:val="20"/>
              </w:rPr>
              <w:t xml:space="preserve">; </w:t>
            </w:r>
          </w:p>
          <w:p w:rsidR="00AE597B" w:rsidRDefault="00AE597B" w:rsidP="001C5A2C">
            <w:pPr>
              <w:pStyle w:val="Body"/>
              <w:spacing w:before="120" w:after="120"/>
              <w:rPr>
                <w:rFonts w:ascii="Arial" w:hAnsi="Arial" w:cs="Arial"/>
                <w:sz w:val="20"/>
              </w:rPr>
            </w:pPr>
          </w:p>
          <w:p w:rsidR="00AE597B" w:rsidRPr="00613044" w:rsidRDefault="00AE597B" w:rsidP="001C5A2C">
            <w:pPr>
              <w:pStyle w:val="Body"/>
              <w:spacing w:before="120" w:after="120"/>
              <w:rPr>
                <w:rFonts w:ascii="Arial" w:hAnsi="Arial" w:cs="Arial"/>
                <w:sz w:val="20"/>
              </w:rPr>
            </w:pPr>
            <w:r w:rsidRPr="00613044">
              <w:rPr>
                <w:rFonts w:ascii="Arial" w:hAnsi="Arial" w:cs="Arial"/>
                <w:sz w:val="20"/>
              </w:rPr>
              <w:t>has the meaning given in the DPA from time–to-time.</w:t>
            </w:r>
          </w:p>
        </w:tc>
      </w:tr>
      <w:tr w:rsidR="00AE597B" w:rsidRPr="00796B37" w:rsidTr="001C5A2C">
        <w:trPr>
          <w:cantSplit/>
        </w:trPr>
        <w:tc>
          <w:tcPr>
            <w:tcW w:w="2500" w:type="dxa"/>
          </w:tcPr>
          <w:p w:rsidR="00AE597B" w:rsidRPr="00613044" w:rsidRDefault="00AE597B" w:rsidP="001C5A2C">
            <w:pPr>
              <w:pStyle w:val="Body"/>
              <w:spacing w:before="120" w:after="120"/>
              <w:rPr>
                <w:rFonts w:ascii="Arial" w:hAnsi="Arial" w:cs="Arial"/>
                <w:sz w:val="20"/>
              </w:rPr>
            </w:pPr>
            <w:r w:rsidRPr="00613044">
              <w:rPr>
                <w:rFonts w:ascii="Arial" w:hAnsi="Arial" w:cs="Arial"/>
                <w:sz w:val="20"/>
              </w:rPr>
              <w:lastRenderedPageBreak/>
              <w:t>‘Data Subject’</w:t>
            </w:r>
          </w:p>
        </w:tc>
        <w:tc>
          <w:tcPr>
            <w:tcW w:w="5979" w:type="dxa"/>
          </w:tcPr>
          <w:p w:rsidR="00AE597B" w:rsidRPr="00613044" w:rsidRDefault="00AE597B" w:rsidP="001C5A2C">
            <w:pPr>
              <w:pStyle w:val="Body"/>
              <w:spacing w:before="120" w:after="120"/>
              <w:rPr>
                <w:rFonts w:ascii="Arial" w:hAnsi="Arial" w:cs="Arial"/>
                <w:sz w:val="20"/>
              </w:rPr>
            </w:pPr>
            <w:r w:rsidRPr="00613044">
              <w:rPr>
                <w:rFonts w:ascii="Arial" w:hAnsi="Arial" w:cs="Arial"/>
                <w:sz w:val="20"/>
              </w:rPr>
              <w:t>has the meaning given in the DPA from time–to-time.</w:t>
            </w:r>
          </w:p>
        </w:tc>
      </w:tr>
      <w:tr w:rsidR="00AE597B" w:rsidRPr="00796B37" w:rsidTr="001C5A2C">
        <w:trPr>
          <w:cantSplit/>
        </w:trPr>
        <w:tc>
          <w:tcPr>
            <w:tcW w:w="2500" w:type="dxa"/>
          </w:tcPr>
          <w:p w:rsidR="00AE597B" w:rsidRPr="00613044" w:rsidRDefault="00AE597B" w:rsidP="001C5A2C">
            <w:pPr>
              <w:pStyle w:val="Body1"/>
              <w:spacing w:before="120" w:after="120"/>
              <w:ind w:left="0"/>
              <w:jc w:val="both"/>
              <w:rPr>
                <w:rFonts w:cs="Arial"/>
                <w:sz w:val="20"/>
              </w:rPr>
            </w:pPr>
            <w:r w:rsidRPr="00613044">
              <w:rPr>
                <w:rFonts w:cs="Arial"/>
                <w:sz w:val="20"/>
              </w:rPr>
              <w:t>‘Information’</w:t>
            </w:r>
          </w:p>
        </w:tc>
        <w:tc>
          <w:tcPr>
            <w:tcW w:w="5979" w:type="dxa"/>
          </w:tcPr>
          <w:p w:rsidR="00AE597B" w:rsidRPr="00613044" w:rsidRDefault="00AE597B" w:rsidP="001C5A2C">
            <w:pPr>
              <w:pStyle w:val="Body1"/>
              <w:spacing w:before="120" w:after="120"/>
              <w:ind w:left="0"/>
              <w:jc w:val="both"/>
              <w:rPr>
                <w:rFonts w:cs="Arial"/>
                <w:sz w:val="20"/>
              </w:rPr>
            </w:pPr>
            <w:r w:rsidRPr="00613044">
              <w:rPr>
                <w:rFonts w:cs="Arial"/>
                <w:sz w:val="20"/>
              </w:rPr>
              <w:t>has the meaning given under section 84 of the Freedom of Information Act 2000.</w:t>
            </w:r>
          </w:p>
        </w:tc>
      </w:tr>
      <w:tr w:rsidR="00AE597B" w:rsidRPr="00796B37" w:rsidTr="001C5A2C">
        <w:trPr>
          <w:cantSplit/>
        </w:trPr>
        <w:tc>
          <w:tcPr>
            <w:tcW w:w="2500" w:type="dxa"/>
          </w:tcPr>
          <w:p w:rsidR="00AE597B" w:rsidRPr="00613044" w:rsidRDefault="00AE597B" w:rsidP="001C5A2C">
            <w:pPr>
              <w:pStyle w:val="Body1"/>
              <w:spacing w:before="120" w:after="120"/>
              <w:ind w:left="0"/>
              <w:jc w:val="both"/>
              <w:rPr>
                <w:rFonts w:cs="Arial"/>
                <w:sz w:val="20"/>
              </w:rPr>
            </w:pPr>
            <w:r w:rsidRPr="00613044">
              <w:rPr>
                <w:rFonts w:cs="Arial"/>
                <w:sz w:val="20"/>
              </w:rPr>
              <w:t>‘Personal Data’</w:t>
            </w:r>
          </w:p>
        </w:tc>
        <w:tc>
          <w:tcPr>
            <w:tcW w:w="5979" w:type="dxa"/>
          </w:tcPr>
          <w:p w:rsidR="00AE597B" w:rsidRPr="00613044" w:rsidRDefault="00AE597B" w:rsidP="001C5A2C">
            <w:pPr>
              <w:pStyle w:val="Body1"/>
              <w:spacing w:before="120" w:after="120"/>
              <w:ind w:left="0"/>
              <w:jc w:val="both"/>
              <w:rPr>
                <w:rFonts w:cs="Arial"/>
                <w:sz w:val="20"/>
              </w:rPr>
            </w:pPr>
            <w:r w:rsidRPr="00613044">
              <w:rPr>
                <w:rFonts w:cs="Arial"/>
                <w:sz w:val="20"/>
              </w:rPr>
              <w:t xml:space="preserve">has the meaning given in the DPA from time-to-time </w:t>
            </w:r>
          </w:p>
        </w:tc>
      </w:tr>
      <w:tr w:rsidR="00AE597B" w:rsidRPr="00796B37" w:rsidTr="001C5A2C">
        <w:trPr>
          <w:cantSplit/>
        </w:trPr>
        <w:tc>
          <w:tcPr>
            <w:tcW w:w="2500" w:type="dxa"/>
          </w:tcPr>
          <w:p w:rsidR="00AE597B" w:rsidRPr="00613044" w:rsidRDefault="00AE597B" w:rsidP="001C5A2C">
            <w:pPr>
              <w:pStyle w:val="Body1"/>
              <w:spacing w:before="120" w:after="120"/>
              <w:ind w:left="0"/>
              <w:jc w:val="both"/>
              <w:rPr>
                <w:rFonts w:cs="Arial"/>
                <w:sz w:val="20"/>
              </w:rPr>
            </w:pPr>
            <w:r w:rsidRPr="00613044">
              <w:rPr>
                <w:rFonts w:cs="Arial"/>
                <w:sz w:val="20"/>
              </w:rPr>
              <w:t>‘Process’</w:t>
            </w:r>
          </w:p>
        </w:tc>
        <w:tc>
          <w:tcPr>
            <w:tcW w:w="5979" w:type="dxa"/>
          </w:tcPr>
          <w:p w:rsidR="00AE597B" w:rsidRPr="00613044" w:rsidRDefault="00AE597B" w:rsidP="001C5A2C">
            <w:pPr>
              <w:pStyle w:val="Body1"/>
              <w:spacing w:before="120" w:after="120"/>
              <w:ind w:left="0"/>
              <w:jc w:val="both"/>
              <w:rPr>
                <w:rFonts w:cs="Arial"/>
                <w:sz w:val="20"/>
              </w:rPr>
            </w:pPr>
            <w:r w:rsidRPr="00613044">
              <w:rPr>
                <w:rFonts w:cs="Arial"/>
                <w:sz w:val="20"/>
              </w:rPr>
              <w:t>has the meaning given to it under the DPA but for the purposes of this Contract, it shall include both manual and automatic processing.</w:t>
            </w:r>
          </w:p>
        </w:tc>
      </w:tr>
      <w:tr w:rsidR="00AE597B" w:rsidRPr="00796B37" w:rsidTr="001C5A2C">
        <w:trPr>
          <w:cantSplit/>
        </w:trPr>
        <w:tc>
          <w:tcPr>
            <w:tcW w:w="2500" w:type="dxa"/>
          </w:tcPr>
          <w:p w:rsidR="00AE597B" w:rsidRPr="00613044" w:rsidRDefault="00AE597B" w:rsidP="001C5A2C">
            <w:pPr>
              <w:pStyle w:val="Body1"/>
              <w:spacing w:before="120" w:after="120"/>
              <w:ind w:left="0"/>
              <w:jc w:val="both"/>
              <w:rPr>
                <w:rFonts w:cs="Arial"/>
                <w:sz w:val="20"/>
              </w:rPr>
            </w:pPr>
            <w:r w:rsidRPr="00613044">
              <w:rPr>
                <w:rFonts w:cs="Arial"/>
                <w:sz w:val="20"/>
              </w:rPr>
              <w:t>‘Regulatory Bodies’</w:t>
            </w:r>
          </w:p>
        </w:tc>
        <w:tc>
          <w:tcPr>
            <w:tcW w:w="5979" w:type="dxa"/>
          </w:tcPr>
          <w:p w:rsidR="00AE597B" w:rsidRPr="00613044" w:rsidRDefault="00AE597B" w:rsidP="001C5A2C">
            <w:pPr>
              <w:pStyle w:val="Body1"/>
              <w:spacing w:before="120" w:after="120"/>
              <w:ind w:left="0"/>
              <w:jc w:val="both"/>
              <w:rPr>
                <w:rFonts w:cs="Arial"/>
                <w:sz w:val="20"/>
              </w:rPr>
            </w:pPr>
            <w:r w:rsidRPr="00613044">
              <w:rPr>
                <w:rFonts w:cs="Arial"/>
                <w:sz w:val="20"/>
              </w:rPr>
              <w:t xml:space="preserve">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w:t>
            </w:r>
            <w:r>
              <w:rPr>
                <w:rFonts w:cs="Arial"/>
                <w:sz w:val="20"/>
              </w:rPr>
              <w:t>Accent</w:t>
            </w:r>
            <w:r w:rsidRPr="00613044">
              <w:rPr>
                <w:rFonts w:cs="Arial"/>
                <w:sz w:val="20"/>
              </w:rPr>
              <w:t xml:space="preserve"> and ’regulatory body’ shall be construed accordingly.</w:t>
            </w:r>
          </w:p>
        </w:tc>
      </w:tr>
    </w:tbl>
    <w:p w:rsidR="00AE597B" w:rsidRPr="00613044" w:rsidRDefault="00AE597B" w:rsidP="00000EF2">
      <w:pPr>
        <w:pStyle w:val="Level2"/>
        <w:widowControl/>
        <w:numPr>
          <w:ilvl w:val="1"/>
          <w:numId w:val="34"/>
        </w:numPr>
        <w:adjustRightInd/>
        <w:spacing w:before="120" w:after="120"/>
        <w:ind w:left="851" w:hanging="851"/>
        <w:jc w:val="both"/>
        <w:textAlignment w:val="auto"/>
        <w:rPr>
          <w:rFonts w:cs="Arial"/>
          <w:sz w:val="20"/>
        </w:rPr>
      </w:pPr>
      <w:r w:rsidRPr="00613044">
        <w:rPr>
          <w:rFonts w:cs="Arial"/>
          <w:sz w:val="20"/>
        </w:rPr>
        <w:t xml:space="preserve">With respect to the parties’ rights and obligations under this Contract, the parties agree that </w:t>
      </w:r>
      <w:r>
        <w:rPr>
          <w:rFonts w:cs="Arial"/>
          <w:sz w:val="20"/>
        </w:rPr>
        <w:t>Accent</w:t>
      </w:r>
      <w:r w:rsidRPr="00613044">
        <w:rPr>
          <w:rFonts w:cs="Arial"/>
          <w:sz w:val="20"/>
        </w:rPr>
        <w:t xml:space="preserve"> is the Data Controller and that the Contractor is the Data Processor.</w:t>
      </w:r>
    </w:p>
    <w:p w:rsidR="00AE597B" w:rsidRPr="00613044" w:rsidRDefault="00AE597B" w:rsidP="00000EF2">
      <w:pPr>
        <w:pStyle w:val="Level2"/>
        <w:widowControl/>
        <w:numPr>
          <w:ilvl w:val="1"/>
          <w:numId w:val="34"/>
        </w:numPr>
        <w:tabs>
          <w:tab w:val="left" w:pos="851"/>
        </w:tabs>
        <w:adjustRightInd/>
        <w:spacing w:before="120" w:after="120"/>
        <w:jc w:val="both"/>
        <w:textAlignment w:val="auto"/>
        <w:rPr>
          <w:rFonts w:cs="Arial"/>
          <w:sz w:val="20"/>
        </w:rPr>
      </w:pPr>
      <w:r w:rsidRPr="00613044">
        <w:rPr>
          <w:rFonts w:cs="Arial"/>
          <w:sz w:val="20"/>
        </w:rPr>
        <w:t xml:space="preserve">The Contractor shall comply with </w:t>
      </w:r>
      <w:r>
        <w:rPr>
          <w:rFonts w:cs="Arial"/>
          <w:sz w:val="20"/>
        </w:rPr>
        <w:t xml:space="preserve">Data Protection Legislation and </w:t>
      </w:r>
      <w:r w:rsidRPr="00613044">
        <w:rPr>
          <w:rFonts w:cs="Arial"/>
          <w:sz w:val="20"/>
        </w:rPr>
        <w:t>the following</w:t>
      </w:r>
      <w:r>
        <w:rPr>
          <w:rFonts w:cs="Arial"/>
          <w:sz w:val="20"/>
        </w:rPr>
        <w:t xml:space="preserve"> requirements</w:t>
      </w:r>
      <w:r w:rsidRPr="00613044">
        <w:rPr>
          <w:rFonts w:cs="Arial"/>
          <w:sz w:val="20"/>
        </w:rPr>
        <w:t>:</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process the Personal Data only in accordance with instructions from </w:t>
      </w:r>
      <w:r>
        <w:rPr>
          <w:rFonts w:cs="Arial"/>
          <w:sz w:val="20"/>
        </w:rPr>
        <w:t xml:space="preserve">Accent </w:t>
      </w:r>
      <w:r w:rsidRPr="00613044">
        <w:rPr>
          <w:rFonts w:cs="Arial"/>
          <w:sz w:val="20"/>
        </w:rPr>
        <w:t xml:space="preserve">(which may be specific instructions or instructions of a general nature as set out in this Contract or as otherwise notified by </w:t>
      </w:r>
      <w:r>
        <w:rPr>
          <w:rFonts w:cs="Arial"/>
          <w:sz w:val="20"/>
        </w:rPr>
        <w:t>Accent</w:t>
      </w:r>
      <w:r w:rsidRPr="00613044">
        <w:rPr>
          <w:rFonts w:cs="Arial"/>
          <w:sz w:val="20"/>
        </w:rPr>
        <w:t xml:space="preserve"> to the Contractor during the </w:t>
      </w:r>
      <w:r>
        <w:rPr>
          <w:rFonts w:cs="Arial"/>
          <w:sz w:val="20"/>
        </w:rPr>
        <w:t>Term</w:t>
      </w:r>
      <w:r w:rsidRPr="00613044">
        <w:rPr>
          <w:rFonts w:cs="Arial"/>
          <w:sz w:val="20"/>
        </w:rPr>
        <w:t xml:space="preserve">); </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process the Personal Data only to the extent, and in such a manner, as it is necessary for the provision of the Services or as is required by law or any Regulatory Body;</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take reasonable steps to make sure of the reliability of any Contractor personnel who have access to the Personal Data;</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obtain prior written consent from </w:t>
      </w:r>
      <w:r>
        <w:rPr>
          <w:rFonts w:cs="Arial"/>
          <w:sz w:val="20"/>
        </w:rPr>
        <w:t>Accent</w:t>
      </w:r>
      <w:r w:rsidRPr="00613044">
        <w:rPr>
          <w:rFonts w:cs="Arial"/>
          <w:sz w:val="20"/>
        </w:rPr>
        <w:t xml:space="preserve"> in order to transfer the Personal Data to any sub-contractors or Affiliates for the provision of the Services;</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make sure that all Contractor personnel required to access the Personal Data are informed of the confidential nature of the Personal Data and comply </w:t>
      </w:r>
      <w:smartTag w:uri="urn:schemas-microsoft-com:office:smarttags" w:element="PersonName">
        <w:r w:rsidRPr="00613044">
          <w:rPr>
            <w:rFonts w:cs="Arial"/>
            <w:sz w:val="20"/>
          </w:rPr>
          <w:t>with</w:t>
        </w:r>
      </w:smartTag>
      <w:r w:rsidRPr="00613044">
        <w:rPr>
          <w:rFonts w:cs="Arial"/>
          <w:sz w:val="20"/>
        </w:rPr>
        <w:t xml:space="preserve"> the obligations set out in clause F4;</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make sure that no Contractor personnel publish, disclose or divulge any of the Personal Data to any third party unless directed in writing to do so by </w:t>
      </w:r>
      <w:r>
        <w:rPr>
          <w:rFonts w:cs="Arial"/>
          <w:sz w:val="20"/>
        </w:rPr>
        <w:t>Accent</w:t>
      </w:r>
      <w:r w:rsidRPr="00613044">
        <w:rPr>
          <w:rFonts w:cs="Arial"/>
          <w:sz w:val="20"/>
        </w:rPr>
        <w:t>.</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notify </w:t>
      </w:r>
      <w:r>
        <w:rPr>
          <w:rFonts w:cs="Arial"/>
          <w:sz w:val="20"/>
        </w:rPr>
        <w:t>Accent</w:t>
      </w:r>
      <w:r w:rsidRPr="00613044">
        <w:rPr>
          <w:rFonts w:cs="Arial"/>
          <w:sz w:val="20"/>
        </w:rPr>
        <w:t xml:space="preserve"> (within [seven] Business Days) if it receives any of the following; </w:t>
      </w:r>
    </w:p>
    <w:p w:rsidR="00AE597B" w:rsidRPr="00613044" w:rsidRDefault="00AE597B" w:rsidP="00000EF2">
      <w:pPr>
        <w:pStyle w:val="Level2"/>
        <w:widowControl/>
        <w:numPr>
          <w:ilvl w:val="3"/>
          <w:numId w:val="34"/>
        </w:numPr>
        <w:adjustRightInd/>
        <w:spacing w:before="120" w:after="120"/>
        <w:ind w:firstLine="1123"/>
        <w:jc w:val="both"/>
        <w:textAlignment w:val="auto"/>
        <w:rPr>
          <w:rFonts w:cs="Arial"/>
          <w:sz w:val="20"/>
        </w:rPr>
      </w:pPr>
      <w:r w:rsidRPr="00613044">
        <w:rPr>
          <w:rFonts w:cs="Arial"/>
          <w:sz w:val="20"/>
        </w:rPr>
        <w:t>a request from a Data Subject to have access to that person’s Personal Data;</w:t>
      </w:r>
    </w:p>
    <w:p w:rsidR="00AE597B" w:rsidRPr="00613044" w:rsidRDefault="00AE597B" w:rsidP="00000EF2">
      <w:pPr>
        <w:pStyle w:val="Level2"/>
        <w:widowControl/>
        <w:numPr>
          <w:ilvl w:val="3"/>
          <w:numId w:val="34"/>
        </w:numPr>
        <w:adjustRightInd/>
        <w:spacing w:before="120" w:after="120"/>
        <w:ind w:firstLine="1123"/>
        <w:jc w:val="both"/>
        <w:textAlignment w:val="auto"/>
        <w:rPr>
          <w:rFonts w:cs="Arial"/>
          <w:sz w:val="20"/>
        </w:rPr>
      </w:pPr>
      <w:r w:rsidRPr="00613044">
        <w:rPr>
          <w:rFonts w:cs="Arial"/>
          <w:sz w:val="20"/>
        </w:rPr>
        <w:t xml:space="preserve">a complaint or request relating to </w:t>
      </w:r>
      <w:r>
        <w:rPr>
          <w:rFonts w:cs="Arial"/>
          <w:sz w:val="20"/>
        </w:rPr>
        <w:t>Accent</w:t>
      </w:r>
      <w:r w:rsidRPr="00613044">
        <w:rPr>
          <w:rFonts w:cs="Arial"/>
          <w:sz w:val="20"/>
        </w:rPr>
        <w:t>’s obligations under the DPA;</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lastRenderedPageBreak/>
        <w:t xml:space="preserve">provide </w:t>
      </w:r>
      <w:r>
        <w:rPr>
          <w:rFonts w:cs="Arial"/>
          <w:sz w:val="20"/>
        </w:rPr>
        <w:t>Accent</w:t>
      </w:r>
      <w:r w:rsidRPr="00613044">
        <w:rPr>
          <w:rFonts w:cs="Arial"/>
          <w:sz w:val="20"/>
        </w:rPr>
        <w:t xml:space="preserve"> with full cooperation and assistance in relation to any complaint or request made, including by doing all of the following to extent relevant at the time;</w:t>
      </w:r>
    </w:p>
    <w:p w:rsidR="00AE597B" w:rsidRPr="00613044" w:rsidRDefault="00AE597B" w:rsidP="00000EF2">
      <w:pPr>
        <w:pStyle w:val="Level2"/>
        <w:widowControl/>
        <w:numPr>
          <w:ilvl w:val="3"/>
          <w:numId w:val="34"/>
        </w:numPr>
        <w:adjustRightInd/>
        <w:spacing w:before="120" w:after="120"/>
        <w:ind w:firstLine="981"/>
        <w:jc w:val="both"/>
        <w:textAlignment w:val="auto"/>
        <w:rPr>
          <w:rFonts w:cs="Arial"/>
          <w:sz w:val="20"/>
        </w:rPr>
      </w:pPr>
      <w:r w:rsidRPr="00613044">
        <w:rPr>
          <w:rFonts w:cs="Arial"/>
          <w:sz w:val="20"/>
        </w:rPr>
        <w:t xml:space="preserve">providing </w:t>
      </w:r>
      <w:r>
        <w:rPr>
          <w:rFonts w:cs="Arial"/>
          <w:sz w:val="20"/>
        </w:rPr>
        <w:t>Accent</w:t>
      </w:r>
      <w:r w:rsidRPr="00613044">
        <w:rPr>
          <w:rFonts w:cs="Arial"/>
          <w:sz w:val="20"/>
        </w:rPr>
        <w:t xml:space="preserve"> with full details of the complaint or request;</w:t>
      </w:r>
    </w:p>
    <w:p w:rsidR="00AE597B" w:rsidRPr="00613044" w:rsidRDefault="00AE597B" w:rsidP="00000EF2">
      <w:pPr>
        <w:pStyle w:val="Level2"/>
        <w:widowControl/>
        <w:numPr>
          <w:ilvl w:val="3"/>
          <w:numId w:val="34"/>
        </w:numPr>
        <w:adjustRightInd/>
        <w:spacing w:before="120" w:after="120"/>
        <w:ind w:left="2268" w:hanging="567"/>
        <w:jc w:val="both"/>
        <w:textAlignment w:val="auto"/>
        <w:rPr>
          <w:rFonts w:cs="Arial"/>
          <w:sz w:val="20"/>
        </w:rPr>
      </w:pPr>
      <w:r w:rsidRPr="00613044">
        <w:rPr>
          <w:rFonts w:cs="Arial"/>
          <w:sz w:val="20"/>
        </w:rPr>
        <w:t xml:space="preserve">complying with a data access request within the relevant timescales set out in the DPA and in accordance with </w:t>
      </w:r>
      <w:r>
        <w:rPr>
          <w:rFonts w:cs="Arial"/>
          <w:sz w:val="20"/>
        </w:rPr>
        <w:t>Accent</w:t>
      </w:r>
      <w:r w:rsidRPr="00613044">
        <w:rPr>
          <w:rFonts w:cs="Arial"/>
          <w:sz w:val="20"/>
        </w:rPr>
        <w:t>’s instructions;</w:t>
      </w:r>
    </w:p>
    <w:p w:rsidR="00AE597B" w:rsidRPr="00613044" w:rsidRDefault="00AE597B" w:rsidP="00000EF2">
      <w:pPr>
        <w:pStyle w:val="Level2"/>
        <w:widowControl/>
        <w:numPr>
          <w:ilvl w:val="3"/>
          <w:numId w:val="34"/>
        </w:numPr>
        <w:adjustRightInd/>
        <w:spacing w:before="120" w:after="120"/>
        <w:ind w:left="2268" w:hanging="567"/>
        <w:jc w:val="both"/>
        <w:textAlignment w:val="auto"/>
        <w:rPr>
          <w:rFonts w:cs="Arial"/>
          <w:sz w:val="20"/>
        </w:rPr>
      </w:pPr>
      <w:r w:rsidRPr="00613044">
        <w:rPr>
          <w:rFonts w:cs="Arial"/>
          <w:sz w:val="20"/>
        </w:rPr>
        <w:t xml:space="preserve">providing </w:t>
      </w:r>
      <w:r>
        <w:rPr>
          <w:rFonts w:cs="Arial"/>
          <w:sz w:val="20"/>
        </w:rPr>
        <w:t>Accent</w:t>
      </w:r>
      <w:r w:rsidRPr="00613044">
        <w:rPr>
          <w:rFonts w:cs="Arial"/>
          <w:sz w:val="20"/>
        </w:rPr>
        <w:t xml:space="preserve"> with any Personal Data it holds in relation to a Data Subject (within the timescales required by </w:t>
      </w:r>
      <w:r>
        <w:rPr>
          <w:rFonts w:cs="Arial"/>
          <w:sz w:val="20"/>
        </w:rPr>
        <w:t>Accent</w:t>
      </w:r>
      <w:r w:rsidRPr="00613044">
        <w:rPr>
          <w:rFonts w:cs="Arial"/>
          <w:sz w:val="20"/>
        </w:rPr>
        <w:t>);</w:t>
      </w:r>
    </w:p>
    <w:p w:rsidR="00AE597B" w:rsidRPr="00613044" w:rsidRDefault="00AE597B" w:rsidP="00000EF2">
      <w:pPr>
        <w:pStyle w:val="Level2"/>
        <w:widowControl/>
        <w:numPr>
          <w:ilvl w:val="3"/>
          <w:numId w:val="34"/>
        </w:numPr>
        <w:adjustRightInd/>
        <w:spacing w:before="120" w:after="120"/>
        <w:ind w:left="2268" w:hanging="567"/>
        <w:jc w:val="both"/>
        <w:textAlignment w:val="auto"/>
        <w:rPr>
          <w:rFonts w:cs="Arial"/>
          <w:sz w:val="20"/>
        </w:rPr>
      </w:pPr>
      <w:r w:rsidRPr="00613044">
        <w:rPr>
          <w:rFonts w:cs="Arial"/>
          <w:sz w:val="20"/>
        </w:rPr>
        <w:t xml:space="preserve">providing </w:t>
      </w:r>
      <w:r>
        <w:rPr>
          <w:rFonts w:cs="Arial"/>
          <w:sz w:val="20"/>
        </w:rPr>
        <w:t>Accent</w:t>
      </w:r>
      <w:r w:rsidRPr="00613044">
        <w:rPr>
          <w:rFonts w:cs="Arial"/>
          <w:sz w:val="20"/>
        </w:rPr>
        <w:t xml:space="preserve"> with any Information requested by </w:t>
      </w:r>
      <w:r>
        <w:rPr>
          <w:rFonts w:cs="Arial"/>
          <w:sz w:val="20"/>
        </w:rPr>
        <w:t>Accent</w:t>
      </w:r>
      <w:r w:rsidRPr="00613044">
        <w:rPr>
          <w:rFonts w:cs="Arial"/>
          <w:sz w:val="20"/>
        </w:rPr>
        <w:t>;</w:t>
      </w:r>
    </w:p>
    <w:p w:rsidR="00AE597B" w:rsidRPr="00613044" w:rsidRDefault="00AE597B" w:rsidP="00000EF2">
      <w:pPr>
        <w:pStyle w:val="Level2"/>
        <w:widowControl/>
        <w:numPr>
          <w:ilvl w:val="2"/>
          <w:numId w:val="34"/>
        </w:numPr>
        <w:adjustRightInd/>
        <w:spacing w:before="120" w:after="120"/>
        <w:ind w:left="1800" w:hanging="1004"/>
        <w:jc w:val="both"/>
        <w:textAlignment w:val="auto"/>
        <w:rPr>
          <w:rFonts w:cs="Arial"/>
          <w:sz w:val="20"/>
        </w:rPr>
      </w:pPr>
      <w:r w:rsidRPr="00613044">
        <w:rPr>
          <w:rFonts w:cs="Arial"/>
          <w:sz w:val="20"/>
        </w:rPr>
        <w:t xml:space="preserve">permit </w:t>
      </w:r>
      <w:r>
        <w:rPr>
          <w:rFonts w:cs="Arial"/>
          <w:sz w:val="20"/>
        </w:rPr>
        <w:t>Accent</w:t>
      </w:r>
      <w:r w:rsidRPr="00613044">
        <w:rPr>
          <w:rFonts w:cs="Arial"/>
          <w:sz w:val="20"/>
        </w:rPr>
        <w:t xml:space="preserve"> or </w:t>
      </w:r>
      <w:r>
        <w:rPr>
          <w:rFonts w:cs="Arial"/>
          <w:sz w:val="20"/>
        </w:rPr>
        <w:t>Accent</w:t>
      </w:r>
      <w:r w:rsidRPr="00613044">
        <w:rPr>
          <w:rFonts w:cs="Arial"/>
          <w:sz w:val="20"/>
        </w:rPr>
        <w:t xml:space="preserve"> representative (subject to reasonable and appropriate confidentiality undertakings), to inspect and audit, in accordance with any audit rights of </w:t>
      </w:r>
      <w:r>
        <w:rPr>
          <w:rFonts w:cs="Arial"/>
          <w:sz w:val="20"/>
        </w:rPr>
        <w:t>Accent</w:t>
      </w:r>
      <w:r w:rsidRPr="00613044">
        <w:rPr>
          <w:rFonts w:cs="Arial"/>
          <w:sz w:val="20"/>
        </w:rPr>
        <w:t xml:space="preserve"> under this Contract or according to law, the Contractor’s data processing activities (and/or those of its agents, subsidiaries and sub-contractors) and comply with all reasonable requests or directions by </w:t>
      </w:r>
      <w:r>
        <w:rPr>
          <w:rFonts w:cs="Arial"/>
          <w:sz w:val="20"/>
        </w:rPr>
        <w:t>Accent</w:t>
      </w:r>
      <w:r w:rsidRPr="00613044">
        <w:rPr>
          <w:rFonts w:cs="Arial"/>
          <w:sz w:val="20"/>
        </w:rPr>
        <w:t xml:space="preserve"> to enable </w:t>
      </w:r>
      <w:r>
        <w:rPr>
          <w:rFonts w:cs="Arial"/>
          <w:sz w:val="20"/>
        </w:rPr>
        <w:t>Accent</w:t>
      </w:r>
      <w:r w:rsidRPr="00613044">
        <w:rPr>
          <w:rFonts w:cs="Arial"/>
          <w:sz w:val="20"/>
        </w:rPr>
        <w:t xml:space="preserve"> to verify and/or procure that the Contractor is in full compliance with its obligations under this Contract;</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provide a written description of the technical and organisational methods employed by the Contractor for processing Personal Data (within the timescales required by </w:t>
      </w:r>
      <w:r>
        <w:rPr>
          <w:rFonts w:cs="Arial"/>
          <w:sz w:val="20"/>
        </w:rPr>
        <w:t>Accent</w:t>
      </w:r>
      <w:r w:rsidRPr="00613044">
        <w:rPr>
          <w:rFonts w:cs="Arial"/>
          <w:sz w:val="20"/>
        </w:rPr>
        <w:t>);</w:t>
      </w:r>
    </w:p>
    <w:p w:rsidR="00AE597B" w:rsidRPr="00613044" w:rsidRDefault="00AE597B" w:rsidP="00000EF2">
      <w:pPr>
        <w:pStyle w:val="Level2"/>
        <w:widowControl/>
        <w:numPr>
          <w:ilvl w:val="2"/>
          <w:numId w:val="34"/>
        </w:numPr>
        <w:adjustRightInd/>
        <w:spacing w:before="120" w:after="120"/>
        <w:ind w:left="1800" w:hanging="1000"/>
        <w:jc w:val="both"/>
        <w:textAlignment w:val="auto"/>
        <w:rPr>
          <w:rFonts w:cs="Arial"/>
          <w:sz w:val="20"/>
        </w:rPr>
      </w:pPr>
      <w:r w:rsidRPr="00613044">
        <w:rPr>
          <w:rFonts w:cs="Arial"/>
          <w:sz w:val="20"/>
        </w:rPr>
        <w:t xml:space="preserve">not Process Personal Data outside the European Economic Area without the prior written consent of </w:t>
      </w:r>
      <w:r>
        <w:rPr>
          <w:rFonts w:cs="Arial"/>
          <w:sz w:val="20"/>
        </w:rPr>
        <w:t>Accent</w:t>
      </w:r>
      <w:r w:rsidRPr="00613044">
        <w:rPr>
          <w:rFonts w:cs="Arial"/>
          <w:sz w:val="20"/>
        </w:rPr>
        <w:t xml:space="preserve"> and, where </w:t>
      </w:r>
      <w:r>
        <w:rPr>
          <w:rFonts w:cs="Arial"/>
          <w:sz w:val="20"/>
        </w:rPr>
        <w:t>Accent</w:t>
      </w:r>
      <w:r w:rsidRPr="00613044">
        <w:rPr>
          <w:rFonts w:cs="Arial"/>
          <w:sz w:val="20"/>
        </w:rPr>
        <w:t xml:space="preserve"> consents to a transfer, to comply with each of the following as relevant:</w:t>
      </w:r>
    </w:p>
    <w:p w:rsidR="00AE597B" w:rsidRPr="00613044" w:rsidRDefault="00AE597B" w:rsidP="00000EF2">
      <w:pPr>
        <w:pStyle w:val="Level2"/>
        <w:widowControl/>
        <w:numPr>
          <w:ilvl w:val="3"/>
          <w:numId w:val="34"/>
        </w:numPr>
        <w:adjustRightInd/>
        <w:spacing w:before="120" w:after="120"/>
        <w:ind w:left="2268" w:hanging="425"/>
        <w:jc w:val="both"/>
        <w:textAlignment w:val="auto"/>
        <w:rPr>
          <w:rFonts w:cs="Arial"/>
          <w:sz w:val="20"/>
        </w:rPr>
      </w:pPr>
      <w:r w:rsidRPr="00613044">
        <w:rPr>
          <w:rFonts w:cs="Arial"/>
          <w:sz w:val="20"/>
        </w:rPr>
        <w:t>the obligations of a Data Controller under the eight data protection principles set out in schedule 1 of the Data Protection Act 1998 by providing an adequate level of protection to any Personal Data that is transferred;</w:t>
      </w:r>
    </w:p>
    <w:p w:rsidR="00AE597B" w:rsidRPr="00613044" w:rsidRDefault="00AE597B" w:rsidP="00000EF2">
      <w:pPr>
        <w:pStyle w:val="Level2"/>
        <w:widowControl/>
        <w:numPr>
          <w:ilvl w:val="3"/>
          <w:numId w:val="34"/>
        </w:numPr>
        <w:adjustRightInd/>
        <w:spacing w:before="120" w:after="120"/>
        <w:ind w:left="2268" w:hanging="425"/>
        <w:textAlignment w:val="auto"/>
        <w:rPr>
          <w:rFonts w:cs="Arial"/>
          <w:sz w:val="20"/>
        </w:rPr>
      </w:pPr>
      <w:r w:rsidRPr="00613044">
        <w:rPr>
          <w:rFonts w:cs="Arial"/>
          <w:sz w:val="20"/>
        </w:rPr>
        <w:t xml:space="preserve">any reasonable instructions notified to it by </w:t>
      </w:r>
      <w:r>
        <w:rPr>
          <w:rFonts w:cs="Arial"/>
          <w:sz w:val="20"/>
        </w:rPr>
        <w:t>Accent</w:t>
      </w:r>
      <w:r w:rsidRPr="00613044">
        <w:rPr>
          <w:rFonts w:cs="Arial"/>
          <w:sz w:val="20"/>
        </w:rPr>
        <w:t>;</w:t>
      </w:r>
    </w:p>
    <w:p w:rsidR="00AE597B" w:rsidRPr="00613044" w:rsidRDefault="00AE597B" w:rsidP="00000EF2">
      <w:pPr>
        <w:pStyle w:val="Level2"/>
        <w:widowControl/>
        <w:numPr>
          <w:ilvl w:val="2"/>
          <w:numId w:val="34"/>
        </w:numPr>
        <w:adjustRightInd/>
        <w:spacing w:before="120" w:after="120"/>
        <w:ind w:left="1800" w:hanging="1000"/>
        <w:textAlignment w:val="auto"/>
        <w:rPr>
          <w:rFonts w:cs="Arial"/>
          <w:sz w:val="20"/>
        </w:rPr>
      </w:pPr>
      <w:r w:rsidRPr="00613044">
        <w:rPr>
          <w:rFonts w:cs="Arial"/>
          <w:sz w:val="20"/>
        </w:rPr>
        <w:t xml:space="preserve">the Contractor shall comply at all times with the DPA and shall not perform its obligations under this Contract in such a way as to cause </w:t>
      </w:r>
      <w:r>
        <w:rPr>
          <w:rFonts w:cs="Arial"/>
          <w:sz w:val="20"/>
        </w:rPr>
        <w:t>Accent</w:t>
      </w:r>
      <w:r w:rsidRPr="00613044">
        <w:rPr>
          <w:rFonts w:cs="Arial"/>
          <w:sz w:val="20"/>
        </w:rPr>
        <w:t xml:space="preserve"> to breach any of its applicable obligations under the DPA.</w:t>
      </w:r>
    </w:p>
    <w:p w:rsidR="00AE597B" w:rsidRPr="00F31FF8" w:rsidRDefault="00AE597B" w:rsidP="00AE597B">
      <w:pPr>
        <w:pStyle w:val="GPSL1Guidance"/>
        <w:spacing w:before="120"/>
        <w:ind w:left="720" w:hanging="720"/>
        <w:rPr>
          <w:i w:val="0"/>
          <w:sz w:val="20"/>
          <w:szCs w:val="20"/>
        </w:rPr>
      </w:pPr>
      <w:r w:rsidRPr="00F31FF8">
        <w:rPr>
          <w:rFonts w:eastAsia="STZhongsong"/>
          <w:b w:val="0"/>
          <w:i w:val="0"/>
          <w:sz w:val="20"/>
          <w:szCs w:val="20"/>
          <w:lang w:eastAsia="zh-CN"/>
        </w:rPr>
        <w:t>1</w:t>
      </w:r>
      <w:r>
        <w:rPr>
          <w:rFonts w:eastAsia="STZhongsong"/>
          <w:b w:val="0"/>
          <w:i w:val="0"/>
          <w:sz w:val="20"/>
          <w:szCs w:val="20"/>
          <w:lang w:eastAsia="zh-CN"/>
        </w:rPr>
        <w:t>7</w:t>
      </w:r>
      <w:r w:rsidRPr="00F31FF8">
        <w:rPr>
          <w:rFonts w:eastAsia="STZhongsong"/>
          <w:b w:val="0"/>
          <w:i w:val="0"/>
          <w:sz w:val="20"/>
          <w:szCs w:val="20"/>
          <w:lang w:eastAsia="zh-CN"/>
        </w:rPr>
        <w:t>.</w:t>
      </w:r>
      <w:r>
        <w:rPr>
          <w:rFonts w:eastAsia="STZhongsong"/>
          <w:b w:val="0"/>
          <w:i w:val="0"/>
          <w:sz w:val="20"/>
          <w:szCs w:val="20"/>
          <w:lang w:eastAsia="zh-CN"/>
        </w:rPr>
        <w:t>4</w:t>
      </w:r>
      <w:r w:rsidRPr="00F31FF8">
        <w:rPr>
          <w:rFonts w:eastAsia="STZhongsong"/>
          <w:b w:val="0"/>
          <w:i w:val="0"/>
          <w:sz w:val="20"/>
          <w:szCs w:val="20"/>
          <w:lang w:eastAsia="zh-CN"/>
        </w:rPr>
        <w:t xml:space="preserve"> </w:t>
      </w:r>
      <w:r w:rsidRPr="00F31FF8">
        <w:rPr>
          <w:rFonts w:eastAsia="STZhongsong"/>
          <w:b w:val="0"/>
          <w:i w:val="0"/>
          <w:sz w:val="20"/>
          <w:szCs w:val="20"/>
          <w:lang w:eastAsia="zh-CN"/>
        </w:rPr>
        <w:tab/>
        <w:t xml:space="preserve">The Supplier shall ensure that any data provided by </w:t>
      </w:r>
      <w:r>
        <w:rPr>
          <w:rFonts w:eastAsia="STZhongsong"/>
          <w:b w:val="0"/>
          <w:i w:val="0"/>
          <w:sz w:val="20"/>
          <w:szCs w:val="20"/>
          <w:lang w:eastAsia="zh-CN"/>
        </w:rPr>
        <w:t>Accent</w:t>
      </w:r>
      <w:r w:rsidRPr="00F31FF8">
        <w:rPr>
          <w:rFonts w:eastAsia="STZhongsong"/>
          <w:b w:val="0"/>
          <w:i w:val="0"/>
          <w:sz w:val="20"/>
          <w:szCs w:val="20"/>
          <w:lang w:eastAsia="zh-CN"/>
        </w:rPr>
        <w:t xml:space="preserve"> to carry out the Services under this Agreement will not be transferred or stored outside of the United Kingdom without the expressed written permission of </w:t>
      </w:r>
      <w:r>
        <w:rPr>
          <w:rFonts w:eastAsia="STZhongsong"/>
          <w:b w:val="0"/>
          <w:i w:val="0"/>
          <w:sz w:val="20"/>
          <w:szCs w:val="20"/>
          <w:lang w:eastAsia="zh-CN"/>
        </w:rPr>
        <w:t>Accent</w:t>
      </w:r>
      <w:r w:rsidRPr="00F31FF8">
        <w:rPr>
          <w:rFonts w:eastAsia="STZhongsong"/>
          <w:b w:val="0"/>
          <w:i w:val="0"/>
          <w:sz w:val="20"/>
          <w:szCs w:val="20"/>
          <w:lang w:eastAsia="zh-CN"/>
        </w:rPr>
        <w:t xml:space="preserve">.  For the avoidance of doubt, this also includes any cloud based or third party services that the Supplier may use.  Such permission is not to be unreasonably withheld. </w:t>
      </w:r>
    </w:p>
    <w:p w:rsidR="00AE597B" w:rsidRDefault="00AE597B" w:rsidP="00AE597B">
      <w:pPr>
        <w:pStyle w:val="Default"/>
        <w:ind w:left="720" w:hanging="720"/>
        <w:jc w:val="both"/>
        <w:rPr>
          <w:color w:val="auto"/>
          <w:sz w:val="20"/>
          <w:szCs w:val="20"/>
        </w:rPr>
      </w:pPr>
      <w:r w:rsidRPr="00F31FF8">
        <w:rPr>
          <w:color w:val="auto"/>
          <w:sz w:val="20"/>
          <w:szCs w:val="20"/>
        </w:rPr>
        <w:t>1</w:t>
      </w:r>
      <w:r>
        <w:rPr>
          <w:color w:val="auto"/>
          <w:sz w:val="20"/>
          <w:szCs w:val="20"/>
        </w:rPr>
        <w:t>7</w:t>
      </w:r>
      <w:r w:rsidRPr="00F31FF8">
        <w:rPr>
          <w:color w:val="auto"/>
          <w:sz w:val="20"/>
          <w:szCs w:val="20"/>
        </w:rPr>
        <w:t>.</w:t>
      </w:r>
      <w:r>
        <w:rPr>
          <w:color w:val="auto"/>
          <w:sz w:val="20"/>
          <w:szCs w:val="20"/>
        </w:rPr>
        <w:t>5</w:t>
      </w:r>
      <w:r w:rsidRPr="00F31FF8">
        <w:rPr>
          <w:color w:val="auto"/>
          <w:sz w:val="20"/>
          <w:szCs w:val="20"/>
        </w:rPr>
        <w:t xml:space="preserve"> </w:t>
      </w:r>
      <w:r w:rsidRPr="00F31FF8">
        <w:rPr>
          <w:color w:val="auto"/>
          <w:sz w:val="20"/>
          <w:szCs w:val="20"/>
        </w:rPr>
        <w:tab/>
        <w:t xml:space="preserve">In addition to Clauses within this contract Accent may issue a separate </w:t>
      </w:r>
      <w:r>
        <w:rPr>
          <w:color w:val="auto"/>
          <w:sz w:val="20"/>
          <w:szCs w:val="20"/>
        </w:rPr>
        <w:t>d</w:t>
      </w:r>
      <w:r w:rsidRPr="00F31FF8">
        <w:rPr>
          <w:color w:val="auto"/>
          <w:sz w:val="20"/>
          <w:szCs w:val="20"/>
        </w:rPr>
        <w:t xml:space="preserve">ata </w:t>
      </w:r>
      <w:r>
        <w:rPr>
          <w:color w:val="auto"/>
          <w:sz w:val="20"/>
          <w:szCs w:val="20"/>
        </w:rPr>
        <w:t xml:space="preserve">processing </w:t>
      </w:r>
      <w:r w:rsidRPr="00F31FF8">
        <w:rPr>
          <w:color w:val="auto"/>
          <w:sz w:val="20"/>
          <w:szCs w:val="20"/>
        </w:rPr>
        <w:t>agreement which will apply for the duration of the contract and may from time to time be updated to reflect changes in usage or legal requirements in relation to Customer Data</w:t>
      </w:r>
    </w:p>
    <w:p w:rsidR="00682DAD" w:rsidRDefault="00682DAD" w:rsidP="00AE597B">
      <w:pPr>
        <w:pStyle w:val="Default"/>
        <w:ind w:left="720" w:hanging="720"/>
        <w:jc w:val="both"/>
        <w:rPr>
          <w:color w:val="auto"/>
          <w:sz w:val="20"/>
          <w:szCs w:val="20"/>
        </w:rPr>
      </w:pPr>
    </w:p>
    <w:p w:rsidR="00682DAD" w:rsidRPr="00682DAD" w:rsidRDefault="00682DAD" w:rsidP="00682DAD">
      <w:pPr>
        <w:pStyle w:val="Default"/>
        <w:ind w:left="720" w:hanging="720"/>
        <w:jc w:val="both"/>
        <w:rPr>
          <w:color w:val="auto"/>
          <w:sz w:val="20"/>
          <w:szCs w:val="20"/>
        </w:rPr>
      </w:pPr>
      <w:r>
        <w:rPr>
          <w:color w:val="auto"/>
          <w:sz w:val="20"/>
          <w:szCs w:val="20"/>
        </w:rPr>
        <w:t>17.6</w:t>
      </w:r>
      <w:r>
        <w:rPr>
          <w:color w:val="auto"/>
          <w:sz w:val="20"/>
          <w:szCs w:val="20"/>
        </w:rPr>
        <w:tab/>
      </w:r>
      <w:r w:rsidRPr="00682DAD">
        <w:rPr>
          <w:color w:val="auto"/>
          <w:sz w:val="20"/>
          <w:szCs w:val="20"/>
        </w:rPr>
        <w:t>The Data Processor agrees to indemnify and keep indemnified and defend at its expense the Data Controller against all costs, claims, damages or expenses incurred by the Data Controller or for which the Data Controller may become liable due to any failure by the Data Processor or its employees or agents to comply with the o</w:t>
      </w:r>
      <w:r>
        <w:rPr>
          <w:color w:val="auto"/>
          <w:sz w:val="20"/>
          <w:szCs w:val="20"/>
        </w:rPr>
        <w:t>bligations under this condition 17.</w:t>
      </w:r>
    </w:p>
    <w:p w:rsidR="00682DAD" w:rsidRPr="00F31FF8" w:rsidRDefault="00682DAD" w:rsidP="00AE597B">
      <w:pPr>
        <w:pStyle w:val="Default"/>
        <w:ind w:left="720" w:hanging="720"/>
        <w:jc w:val="both"/>
        <w:rPr>
          <w:color w:val="auto"/>
          <w:sz w:val="20"/>
          <w:szCs w:val="20"/>
        </w:rPr>
      </w:pPr>
    </w:p>
    <w:p w:rsidR="00AE597B" w:rsidRDefault="00AE597B" w:rsidP="00AE597B">
      <w:pPr>
        <w:pStyle w:val="Default"/>
        <w:rPr>
          <w:b/>
          <w:sz w:val="20"/>
        </w:rPr>
      </w:pPr>
    </w:p>
    <w:p w:rsidR="00AE597B" w:rsidRPr="00613044" w:rsidRDefault="00AE597B" w:rsidP="00AE597B">
      <w:pPr>
        <w:pStyle w:val="Default"/>
        <w:rPr>
          <w:b/>
          <w:sz w:val="20"/>
        </w:rPr>
      </w:pPr>
      <w:r w:rsidRPr="00796B37">
        <w:rPr>
          <w:b/>
          <w:color w:val="auto"/>
          <w:sz w:val="20"/>
          <w:szCs w:val="20"/>
        </w:rPr>
        <w:t>18.</w:t>
      </w:r>
      <w:r w:rsidRPr="00796B37">
        <w:rPr>
          <w:b/>
          <w:color w:val="auto"/>
          <w:sz w:val="20"/>
          <w:szCs w:val="20"/>
        </w:rPr>
        <w:tab/>
        <w:t>SECURITY REQUIREMENTS</w:t>
      </w:r>
    </w:p>
    <w:p w:rsidR="00AE597B" w:rsidRDefault="00AE597B" w:rsidP="00AE597B">
      <w:pPr>
        <w:pStyle w:val="Default"/>
        <w:ind w:left="720" w:hanging="720"/>
        <w:jc w:val="both"/>
        <w:rPr>
          <w:sz w:val="20"/>
        </w:rPr>
      </w:pPr>
    </w:p>
    <w:p w:rsidR="00AE597B" w:rsidRPr="00F31FF8" w:rsidRDefault="00AE597B" w:rsidP="00682DAD">
      <w:pPr>
        <w:pStyle w:val="Default"/>
        <w:ind w:left="720" w:hanging="720"/>
        <w:jc w:val="both"/>
        <w:rPr>
          <w:sz w:val="20"/>
        </w:rPr>
      </w:pPr>
      <w:r>
        <w:rPr>
          <w:color w:val="auto"/>
          <w:sz w:val="20"/>
          <w:szCs w:val="20"/>
        </w:rPr>
        <w:t>18.1</w:t>
      </w:r>
      <w:r>
        <w:rPr>
          <w:color w:val="auto"/>
          <w:sz w:val="20"/>
          <w:szCs w:val="20"/>
        </w:rPr>
        <w:tab/>
      </w:r>
      <w:r w:rsidRPr="00F31FF8">
        <w:rPr>
          <w:sz w:val="20"/>
        </w:rPr>
        <w:t>The Supplier will:</w:t>
      </w:r>
    </w:p>
    <w:p w:rsidR="00AE597B" w:rsidRPr="00F31FF8" w:rsidRDefault="00AE597B" w:rsidP="00AE597B">
      <w:pPr>
        <w:pStyle w:val="Level2"/>
        <w:widowControl/>
        <w:numPr>
          <w:ilvl w:val="0"/>
          <w:numId w:val="0"/>
        </w:numPr>
        <w:adjustRightInd/>
        <w:spacing w:before="120" w:after="120"/>
        <w:ind w:left="1440" w:hanging="731"/>
        <w:jc w:val="both"/>
        <w:textAlignment w:val="auto"/>
        <w:rPr>
          <w:rFonts w:cs="Arial"/>
          <w:sz w:val="20"/>
        </w:rPr>
      </w:pPr>
      <w:r w:rsidRPr="00F31FF8">
        <w:rPr>
          <w:rFonts w:cs="Arial"/>
          <w:sz w:val="20"/>
        </w:rPr>
        <w:t xml:space="preserve">(a)     </w:t>
      </w:r>
      <w:r w:rsidRPr="00F31FF8">
        <w:rPr>
          <w:rFonts w:cs="Arial"/>
          <w:sz w:val="20"/>
        </w:rPr>
        <w:tab/>
        <w:t>use its best endeavours to keep confidential the passwords or other security information relating to the Software, the Website or any equipment of Accent;</w:t>
      </w:r>
    </w:p>
    <w:p w:rsidR="00AE597B" w:rsidRPr="00F31FF8" w:rsidRDefault="00AE597B" w:rsidP="00AE597B">
      <w:pPr>
        <w:pStyle w:val="Level2"/>
        <w:widowControl/>
        <w:numPr>
          <w:ilvl w:val="0"/>
          <w:numId w:val="0"/>
        </w:numPr>
        <w:adjustRightInd/>
        <w:spacing w:before="120" w:after="120"/>
        <w:ind w:left="1440" w:hanging="731"/>
        <w:jc w:val="both"/>
        <w:textAlignment w:val="auto"/>
        <w:rPr>
          <w:rFonts w:cs="Arial"/>
          <w:sz w:val="20"/>
        </w:rPr>
      </w:pPr>
      <w:r w:rsidRPr="00F31FF8">
        <w:rPr>
          <w:rFonts w:cs="Arial"/>
          <w:sz w:val="20"/>
        </w:rPr>
        <w:lastRenderedPageBreak/>
        <w:t xml:space="preserve">(b)     </w:t>
      </w:r>
      <w:r w:rsidRPr="00F31FF8">
        <w:rPr>
          <w:rFonts w:cs="Arial"/>
          <w:sz w:val="20"/>
        </w:rPr>
        <w:tab/>
        <w:t>ensure compliance with Accent’s strategic and security requirements to protect the authenticity and integrity of the Website, and pro-actively provide security for the Website, ensuring that adequate security protections are in place;</w:t>
      </w:r>
    </w:p>
    <w:p w:rsidR="00AE597B" w:rsidRPr="00F31FF8" w:rsidRDefault="00AE597B" w:rsidP="00AE597B">
      <w:pPr>
        <w:spacing w:line="320" w:lineRule="atLeast"/>
        <w:ind w:left="1440" w:hanging="731"/>
        <w:jc w:val="both"/>
        <w:rPr>
          <w:rFonts w:ascii="Arial" w:hAnsi="Arial" w:cs="Arial"/>
          <w:color w:val="auto"/>
          <w:sz w:val="20"/>
          <w:szCs w:val="20"/>
        </w:rPr>
      </w:pPr>
      <w:r w:rsidRPr="00F31FF8">
        <w:rPr>
          <w:rFonts w:ascii="Arial" w:hAnsi="Arial" w:cs="Arial"/>
          <w:color w:val="auto"/>
          <w:sz w:val="20"/>
          <w:szCs w:val="20"/>
        </w:rPr>
        <w:t xml:space="preserve">(c)      </w:t>
      </w:r>
      <w:r w:rsidRPr="00F31FF8">
        <w:rPr>
          <w:rFonts w:ascii="Arial" w:hAnsi="Arial" w:cs="Arial"/>
          <w:color w:val="auto"/>
          <w:sz w:val="20"/>
          <w:szCs w:val="20"/>
        </w:rPr>
        <w:tab/>
        <w:t>regularly review its security policies and the actual security of the Website, and inform Accent of any additional measures necessary to maximise security of the Website and the integrity of the Content;</w:t>
      </w:r>
    </w:p>
    <w:p w:rsidR="00AE597B" w:rsidRPr="00F31FF8" w:rsidRDefault="00AE597B" w:rsidP="00AE597B">
      <w:pPr>
        <w:spacing w:line="320" w:lineRule="atLeast"/>
        <w:ind w:left="1440" w:hanging="731"/>
        <w:jc w:val="both"/>
        <w:rPr>
          <w:rFonts w:ascii="Arial" w:hAnsi="Arial" w:cs="Arial"/>
          <w:color w:val="auto"/>
          <w:sz w:val="20"/>
          <w:szCs w:val="20"/>
        </w:rPr>
      </w:pPr>
      <w:r w:rsidRPr="00F31FF8">
        <w:rPr>
          <w:rFonts w:ascii="Arial" w:hAnsi="Arial" w:cs="Arial"/>
          <w:color w:val="auto"/>
          <w:sz w:val="20"/>
          <w:szCs w:val="20"/>
        </w:rPr>
        <w:t xml:space="preserve">(d)     </w:t>
      </w:r>
      <w:r w:rsidRPr="00F31FF8">
        <w:rPr>
          <w:rFonts w:ascii="Arial" w:hAnsi="Arial" w:cs="Arial"/>
          <w:color w:val="auto"/>
          <w:sz w:val="20"/>
          <w:szCs w:val="20"/>
        </w:rPr>
        <w:tab/>
        <w:t>make a backup copy of the Website or application daily</w:t>
      </w:r>
      <w:r>
        <w:rPr>
          <w:rFonts w:ascii="Arial" w:hAnsi="Arial" w:cs="Arial"/>
          <w:color w:val="auto"/>
          <w:sz w:val="20"/>
          <w:szCs w:val="20"/>
        </w:rPr>
        <w:t xml:space="preserve">; and </w:t>
      </w:r>
    </w:p>
    <w:p w:rsidR="00AE597B" w:rsidRPr="00F31FF8" w:rsidRDefault="00AE597B" w:rsidP="00AE597B">
      <w:pPr>
        <w:spacing w:line="320" w:lineRule="atLeast"/>
        <w:ind w:left="1440" w:hanging="731"/>
        <w:jc w:val="both"/>
        <w:rPr>
          <w:rFonts w:ascii="Arial" w:hAnsi="Arial" w:cs="Arial"/>
          <w:color w:val="auto"/>
          <w:sz w:val="20"/>
          <w:szCs w:val="20"/>
        </w:rPr>
      </w:pPr>
      <w:r w:rsidRPr="00F31FF8">
        <w:rPr>
          <w:rFonts w:ascii="Arial" w:hAnsi="Arial" w:cs="Arial"/>
          <w:color w:val="auto"/>
          <w:sz w:val="20"/>
          <w:szCs w:val="20"/>
        </w:rPr>
        <w:t xml:space="preserve">(e)     </w:t>
      </w:r>
      <w:r w:rsidRPr="00F31FF8">
        <w:rPr>
          <w:rFonts w:ascii="Arial" w:hAnsi="Arial" w:cs="Arial"/>
          <w:color w:val="auto"/>
          <w:sz w:val="20"/>
          <w:szCs w:val="20"/>
        </w:rPr>
        <w:tab/>
        <w:t>provide and implement when necessary a disaster recovery programme and service for Accent.</w:t>
      </w:r>
    </w:p>
    <w:p w:rsidR="00AE597B" w:rsidRPr="00F31FF8" w:rsidRDefault="00AE597B" w:rsidP="00AE597B">
      <w:pPr>
        <w:spacing w:line="320" w:lineRule="atLeast"/>
        <w:ind w:left="709" w:hanging="709"/>
        <w:jc w:val="both"/>
        <w:rPr>
          <w:rFonts w:ascii="Arial" w:hAnsi="Arial" w:cs="Arial"/>
          <w:color w:val="auto"/>
          <w:sz w:val="20"/>
          <w:szCs w:val="20"/>
        </w:rPr>
      </w:pPr>
      <w:r w:rsidRPr="00F31FF8">
        <w:rPr>
          <w:rFonts w:ascii="Arial" w:hAnsi="Arial" w:cs="Arial"/>
          <w:color w:val="auto"/>
          <w:sz w:val="20"/>
          <w:szCs w:val="20"/>
        </w:rPr>
        <w:t>1</w:t>
      </w:r>
      <w:r>
        <w:rPr>
          <w:rFonts w:ascii="Arial" w:hAnsi="Arial" w:cs="Arial"/>
          <w:color w:val="auto"/>
          <w:sz w:val="20"/>
          <w:szCs w:val="20"/>
        </w:rPr>
        <w:t>8</w:t>
      </w:r>
      <w:r w:rsidRPr="00F31FF8">
        <w:rPr>
          <w:rFonts w:ascii="Arial" w:hAnsi="Arial" w:cs="Arial"/>
          <w:color w:val="auto"/>
          <w:sz w:val="20"/>
          <w:szCs w:val="20"/>
        </w:rPr>
        <w:t xml:space="preserve">.2   </w:t>
      </w:r>
      <w:r w:rsidRPr="00F31FF8">
        <w:rPr>
          <w:rFonts w:ascii="Arial" w:hAnsi="Arial" w:cs="Arial"/>
          <w:color w:val="auto"/>
          <w:sz w:val="20"/>
          <w:szCs w:val="20"/>
        </w:rPr>
        <w:tab/>
      </w:r>
      <w:r w:rsidRPr="00F31FF8">
        <w:rPr>
          <w:rFonts w:ascii="Arial" w:hAnsi="Arial" w:cs="Arial"/>
          <w:color w:val="auto"/>
          <w:sz w:val="20"/>
          <w:szCs w:val="20"/>
        </w:rPr>
        <w:tab/>
        <w:t xml:space="preserve">The Supplier will comply with data protection legislation in respect of any personal data to which it has access or which it may use in providing the Support Services. </w:t>
      </w:r>
    </w:p>
    <w:p w:rsidR="00AE597B" w:rsidRPr="00F31FF8" w:rsidRDefault="00AE597B" w:rsidP="00AE597B">
      <w:pPr>
        <w:spacing w:line="320" w:lineRule="atLeast"/>
        <w:ind w:left="709" w:hanging="709"/>
        <w:jc w:val="both"/>
        <w:rPr>
          <w:rFonts w:ascii="Arial" w:hAnsi="Arial" w:cs="Arial"/>
          <w:color w:val="auto"/>
          <w:sz w:val="20"/>
          <w:szCs w:val="20"/>
        </w:rPr>
      </w:pPr>
      <w:r w:rsidRPr="00F31FF8">
        <w:rPr>
          <w:rFonts w:ascii="Arial" w:hAnsi="Arial" w:cs="Arial"/>
          <w:color w:val="auto"/>
          <w:sz w:val="20"/>
          <w:szCs w:val="20"/>
        </w:rPr>
        <w:t>1</w:t>
      </w:r>
      <w:r>
        <w:rPr>
          <w:rFonts w:ascii="Arial" w:hAnsi="Arial" w:cs="Arial"/>
          <w:color w:val="auto"/>
          <w:sz w:val="20"/>
          <w:szCs w:val="20"/>
        </w:rPr>
        <w:t>8</w:t>
      </w:r>
      <w:r w:rsidRPr="00F31FF8">
        <w:rPr>
          <w:rFonts w:ascii="Arial" w:hAnsi="Arial" w:cs="Arial"/>
          <w:color w:val="auto"/>
          <w:sz w:val="20"/>
          <w:szCs w:val="20"/>
        </w:rPr>
        <w:t xml:space="preserve">.3   </w:t>
      </w:r>
      <w:r w:rsidRPr="00F31FF8">
        <w:rPr>
          <w:rFonts w:ascii="Arial" w:hAnsi="Arial" w:cs="Arial"/>
          <w:color w:val="auto"/>
          <w:sz w:val="20"/>
          <w:szCs w:val="20"/>
        </w:rPr>
        <w:tab/>
      </w:r>
      <w:r w:rsidRPr="00F31FF8">
        <w:rPr>
          <w:rFonts w:ascii="Arial" w:hAnsi="Arial" w:cs="Arial"/>
          <w:color w:val="auto"/>
          <w:sz w:val="20"/>
          <w:szCs w:val="20"/>
        </w:rPr>
        <w:tab/>
        <w:t>The Supplier will safely destroy and not keep any copy of data provided by Accent for the Website following its use for the purpose for which it was provided without the prior written consent of Accent.</w:t>
      </w:r>
    </w:p>
    <w:p w:rsidR="00AE597B" w:rsidRDefault="00AE597B" w:rsidP="00000EF2">
      <w:pPr>
        <w:pStyle w:val="Level2"/>
        <w:widowControl/>
        <w:numPr>
          <w:ilvl w:val="1"/>
          <w:numId w:val="35"/>
        </w:numPr>
        <w:adjustRightInd/>
        <w:spacing w:before="120" w:after="120"/>
        <w:textAlignment w:val="auto"/>
        <w:rPr>
          <w:rFonts w:cs="Arial"/>
          <w:sz w:val="20"/>
        </w:rPr>
      </w:pPr>
      <w:r w:rsidRPr="00613044">
        <w:rPr>
          <w:rFonts w:cs="Arial"/>
          <w:sz w:val="20"/>
        </w:rPr>
        <w:t>Contractor shall continue to perform the Services in accordance with its existing obligations.</w:t>
      </w:r>
    </w:p>
    <w:p w:rsidR="00AE597B" w:rsidRDefault="00AE597B" w:rsidP="00AE597B">
      <w:pPr>
        <w:pStyle w:val="Level2"/>
        <w:widowControl/>
        <w:numPr>
          <w:ilvl w:val="0"/>
          <w:numId w:val="0"/>
        </w:numPr>
        <w:adjustRightInd/>
        <w:spacing w:before="120" w:after="120"/>
        <w:textAlignment w:val="auto"/>
        <w:rPr>
          <w:rFonts w:cs="Arial"/>
          <w:sz w:val="20"/>
        </w:rPr>
      </w:pPr>
    </w:p>
    <w:p w:rsidR="00AE597B" w:rsidRDefault="00AE597B" w:rsidP="00AE597B">
      <w:pPr>
        <w:pStyle w:val="Level2"/>
        <w:widowControl/>
        <w:numPr>
          <w:ilvl w:val="0"/>
          <w:numId w:val="0"/>
        </w:numPr>
        <w:adjustRightInd/>
        <w:spacing w:before="240" w:after="240"/>
        <w:ind w:left="709" w:hanging="709"/>
        <w:textAlignment w:val="auto"/>
        <w:rPr>
          <w:rFonts w:cs="Arial"/>
          <w:b/>
          <w:sz w:val="20"/>
        </w:rPr>
      </w:pPr>
      <w:r>
        <w:rPr>
          <w:rFonts w:cs="Arial"/>
          <w:b/>
          <w:sz w:val="20"/>
        </w:rPr>
        <w:t>19.</w:t>
      </w:r>
      <w:r>
        <w:rPr>
          <w:rFonts w:cs="Arial"/>
          <w:b/>
          <w:sz w:val="20"/>
        </w:rPr>
        <w:tab/>
      </w:r>
      <w:r w:rsidR="00682DAD">
        <w:rPr>
          <w:rFonts w:cs="Arial"/>
          <w:b/>
          <w:sz w:val="20"/>
        </w:rPr>
        <w:t>NOT USED</w:t>
      </w:r>
    </w:p>
    <w:p w:rsidR="00AE597B" w:rsidRDefault="00AE597B" w:rsidP="00AE597B">
      <w:pPr>
        <w:spacing w:line="240" w:lineRule="auto"/>
        <w:ind w:left="0"/>
        <w:rPr>
          <w:rFonts w:ascii="Arial" w:hAnsi="Arial" w:cs="Arial"/>
          <w:b/>
          <w:bCs/>
          <w:color w:val="auto"/>
          <w:sz w:val="20"/>
          <w:szCs w:val="20"/>
        </w:rPr>
      </w:pPr>
    </w:p>
    <w:p w:rsidR="00AE597B" w:rsidRPr="00613044" w:rsidRDefault="00AE597B" w:rsidP="00AE597B">
      <w:pPr>
        <w:spacing w:line="240" w:lineRule="auto"/>
        <w:ind w:left="0"/>
        <w:rPr>
          <w:rFonts w:ascii="Arial" w:hAnsi="Arial" w:cs="Arial"/>
          <w:b/>
          <w:bCs/>
          <w:color w:val="auto"/>
          <w:sz w:val="20"/>
          <w:szCs w:val="20"/>
        </w:rPr>
      </w:pPr>
      <w:r>
        <w:rPr>
          <w:rFonts w:ascii="Arial" w:hAnsi="Arial" w:cs="Arial"/>
          <w:b/>
          <w:bCs/>
          <w:color w:val="auto"/>
          <w:sz w:val="20"/>
          <w:szCs w:val="20"/>
        </w:rPr>
        <w:t>20.</w:t>
      </w:r>
      <w:r>
        <w:rPr>
          <w:rFonts w:ascii="Arial" w:hAnsi="Arial" w:cs="Arial"/>
          <w:b/>
          <w:bCs/>
          <w:color w:val="auto"/>
          <w:sz w:val="20"/>
          <w:szCs w:val="20"/>
        </w:rPr>
        <w:tab/>
      </w:r>
      <w:r w:rsidRPr="00796B37">
        <w:rPr>
          <w:rFonts w:ascii="Arial" w:hAnsi="Arial" w:cs="Arial"/>
          <w:b/>
          <w:bCs/>
          <w:color w:val="auto"/>
          <w:sz w:val="20"/>
          <w:szCs w:val="20"/>
        </w:rPr>
        <w:t>INTELLECTUAL PROPERTY RIGHTS</w:t>
      </w:r>
    </w:p>
    <w:p w:rsidR="00AE597B" w:rsidRPr="00613044" w:rsidRDefault="00AE597B" w:rsidP="00AE597B">
      <w:pPr>
        <w:spacing w:line="240" w:lineRule="auto"/>
        <w:ind w:firstLine="436"/>
        <w:jc w:val="both"/>
        <w:rPr>
          <w:rFonts w:ascii="Arial" w:hAnsi="Arial" w:cs="Arial"/>
          <w:b/>
          <w:bCs/>
          <w:color w:val="auto"/>
          <w:sz w:val="20"/>
          <w:szCs w:val="20"/>
        </w:rPr>
      </w:pPr>
      <w:r w:rsidRPr="00613044">
        <w:rPr>
          <w:rFonts w:ascii="Arial" w:hAnsi="Arial" w:cs="Arial"/>
          <w:b/>
          <w:bCs/>
          <w:color w:val="auto"/>
          <w:sz w:val="20"/>
          <w:szCs w:val="20"/>
        </w:rPr>
        <w:t>Content</w:t>
      </w:r>
    </w:p>
    <w:p w:rsidR="00AE597B" w:rsidRPr="00613044" w:rsidRDefault="008D1123" w:rsidP="00AE597B">
      <w:pPr>
        <w:spacing w:line="320" w:lineRule="atLeast"/>
        <w:ind w:left="720" w:hanging="720"/>
        <w:jc w:val="both"/>
        <w:rPr>
          <w:rFonts w:ascii="Arial" w:hAnsi="Arial" w:cs="Arial"/>
          <w:color w:val="auto"/>
          <w:sz w:val="20"/>
          <w:szCs w:val="20"/>
        </w:rPr>
      </w:pPr>
      <w:r>
        <w:rPr>
          <w:rFonts w:ascii="Arial" w:hAnsi="Arial" w:cs="Arial"/>
          <w:color w:val="auto"/>
          <w:sz w:val="20"/>
          <w:szCs w:val="20"/>
        </w:rPr>
        <w:t>20.1</w:t>
      </w:r>
      <w:r w:rsidR="00AE597B">
        <w:rPr>
          <w:rFonts w:ascii="Arial" w:hAnsi="Arial" w:cs="Arial"/>
          <w:color w:val="auto"/>
          <w:sz w:val="20"/>
          <w:szCs w:val="20"/>
        </w:rPr>
        <w:tab/>
      </w:r>
      <w:r w:rsidR="00AE597B" w:rsidRPr="00613044">
        <w:rPr>
          <w:rFonts w:ascii="Arial" w:hAnsi="Arial" w:cs="Arial"/>
          <w:color w:val="auto"/>
          <w:sz w:val="20"/>
          <w:szCs w:val="20"/>
        </w:rPr>
        <w:t>All Intellectual Property Rights in the Content will at all times vest exclusively in Accent, except for Content owned by third parties, in respect of which Accent will be responsible for ensuring that all necessary consents have been obtained such that it has a licence to use and display, and to authorise the Supplier’s access and use.</w:t>
      </w:r>
    </w:p>
    <w:p w:rsidR="00AE597B" w:rsidRPr="00613044" w:rsidRDefault="008D1123" w:rsidP="00682DAD">
      <w:pPr>
        <w:spacing w:line="320" w:lineRule="atLeast"/>
        <w:ind w:left="720" w:hanging="720"/>
        <w:jc w:val="both"/>
        <w:rPr>
          <w:rFonts w:ascii="Arial" w:hAnsi="Arial" w:cs="Arial"/>
          <w:color w:val="auto"/>
          <w:sz w:val="20"/>
          <w:szCs w:val="20"/>
        </w:rPr>
      </w:pPr>
      <w:r>
        <w:rPr>
          <w:rFonts w:ascii="Arial" w:hAnsi="Arial" w:cs="Arial"/>
          <w:color w:val="auto"/>
          <w:sz w:val="20"/>
          <w:szCs w:val="20"/>
        </w:rPr>
        <w:t>20.2</w:t>
      </w:r>
      <w:r w:rsidR="00AE597B" w:rsidRPr="00613044">
        <w:rPr>
          <w:rFonts w:ascii="Arial" w:hAnsi="Arial" w:cs="Arial"/>
          <w:color w:val="auto"/>
          <w:sz w:val="20"/>
          <w:szCs w:val="20"/>
        </w:rPr>
        <w:t xml:space="preserve">   </w:t>
      </w:r>
      <w:r>
        <w:rPr>
          <w:rFonts w:ascii="Arial" w:hAnsi="Arial" w:cs="Arial"/>
          <w:color w:val="auto"/>
          <w:sz w:val="20"/>
          <w:szCs w:val="20"/>
        </w:rPr>
        <w:t xml:space="preserve">  </w:t>
      </w:r>
      <w:r w:rsidR="00AE597B" w:rsidRPr="00613044">
        <w:rPr>
          <w:rFonts w:ascii="Arial" w:hAnsi="Arial" w:cs="Arial"/>
          <w:color w:val="auto"/>
          <w:sz w:val="20"/>
          <w:szCs w:val="20"/>
        </w:rPr>
        <w:t>Accent grants to the Supplier a non-transferable royalty-free licence to use the Content solely for the purposes of designing, developing, producing and maintaining the Website in accordance with this Agreement, and while this Agreement remains in force.</w:t>
      </w:r>
    </w:p>
    <w:p w:rsidR="00AE597B" w:rsidRPr="00613044" w:rsidRDefault="008D1123" w:rsidP="008D1123">
      <w:pPr>
        <w:spacing w:line="320" w:lineRule="atLeast"/>
        <w:ind w:left="720" w:hanging="720"/>
        <w:jc w:val="both"/>
        <w:rPr>
          <w:rFonts w:ascii="Arial" w:hAnsi="Arial" w:cs="Arial"/>
          <w:color w:val="auto"/>
          <w:sz w:val="20"/>
          <w:szCs w:val="20"/>
        </w:rPr>
      </w:pPr>
      <w:r>
        <w:rPr>
          <w:rFonts w:ascii="Arial" w:hAnsi="Arial" w:cs="Arial"/>
          <w:color w:val="auto"/>
          <w:sz w:val="20"/>
          <w:szCs w:val="20"/>
        </w:rPr>
        <w:t>20.3</w:t>
      </w:r>
      <w:r w:rsidR="00AE597B" w:rsidRPr="00613044">
        <w:rPr>
          <w:rFonts w:ascii="Arial" w:hAnsi="Arial" w:cs="Arial"/>
          <w:color w:val="auto"/>
          <w:sz w:val="20"/>
          <w:szCs w:val="20"/>
        </w:rPr>
        <w:t xml:space="preserve">   </w:t>
      </w:r>
      <w:r>
        <w:rPr>
          <w:rFonts w:ascii="Arial" w:hAnsi="Arial" w:cs="Arial"/>
          <w:color w:val="auto"/>
          <w:sz w:val="20"/>
          <w:szCs w:val="20"/>
        </w:rPr>
        <w:t xml:space="preserve">  </w:t>
      </w:r>
      <w:r w:rsidR="00AE597B" w:rsidRPr="00613044">
        <w:rPr>
          <w:rFonts w:ascii="Arial" w:hAnsi="Arial" w:cs="Arial"/>
          <w:color w:val="auto"/>
          <w:sz w:val="20"/>
          <w:szCs w:val="20"/>
        </w:rPr>
        <w:t>If either party learns of any claim of infringement of Accent’s Intellectual Property Rights in the Content, it will promptly notify the other party. The Supplier will do all such things as Accent may reasonably require at Accent’s expense to assist Accent in taking proceedings or any other actions Accent may reasonably take to terminate or prevent any such claim.</w:t>
      </w:r>
    </w:p>
    <w:p w:rsidR="00AE597B" w:rsidRDefault="00AE597B" w:rsidP="00AE597B">
      <w:pPr>
        <w:spacing w:line="240" w:lineRule="auto"/>
        <w:ind w:firstLine="283"/>
        <w:rPr>
          <w:rFonts w:ascii="Arial" w:hAnsi="Arial" w:cs="Arial"/>
          <w:b/>
          <w:bCs/>
          <w:color w:val="auto"/>
          <w:sz w:val="20"/>
          <w:szCs w:val="20"/>
        </w:rPr>
      </w:pPr>
    </w:p>
    <w:p w:rsidR="00AE597B" w:rsidRPr="00613044" w:rsidRDefault="008D1123" w:rsidP="00AE597B">
      <w:pPr>
        <w:spacing w:line="240" w:lineRule="auto"/>
        <w:ind w:firstLine="283"/>
        <w:rPr>
          <w:rFonts w:ascii="Arial" w:hAnsi="Arial" w:cs="Arial"/>
          <w:b/>
          <w:bCs/>
          <w:color w:val="auto"/>
          <w:sz w:val="20"/>
          <w:szCs w:val="20"/>
        </w:rPr>
      </w:pPr>
      <w:r>
        <w:rPr>
          <w:rFonts w:ascii="Arial" w:hAnsi="Arial" w:cs="Arial"/>
          <w:b/>
          <w:bCs/>
          <w:color w:val="auto"/>
          <w:sz w:val="20"/>
          <w:szCs w:val="20"/>
        </w:rPr>
        <w:t xml:space="preserve">   </w:t>
      </w:r>
      <w:r w:rsidR="00AE597B" w:rsidRPr="00613044">
        <w:rPr>
          <w:rFonts w:ascii="Arial" w:hAnsi="Arial" w:cs="Arial"/>
          <w:b/>
          <w:bCs/>
          <w:color w:val="auto"/>
          <w:sz w:val="20"/>
          <w:szCs w:val="20"/>
        </w:rPr>
        <w:t>Client Branding and Domain Name</w:t>
      </w:r>
    </w:p>
    <w:p w:rsidR="00AE597B" w:rsidRPr="00613044" w:rsidRDefault="008D1123" w:rsidP="008D1123">
      <w:pPr>
        <w:spacing w:line="320" w:lineRule="atLeast"/>
        <w:ind w:left="720" w:hanging="720"/>
        <w:jc w:val="both"/>
        <w:rPr>
          <w:rFonts w:ascii="Arial" w:hAnsi="Arial" w:cs="Arial"/>
          <w:color w:val="auto"/>
          <w:sz w:val="20"/>
          <w:szCs w:val="20"/>
        </w:rPr>
      </w:pPr>
      <w:r>
        <w:rPr>
          <w:rFonts w:ascii="Arial" w:hAnsi="Arial" w:cs="Arial"/>
          <w:color w:val="auto"/>
          <w:sz w:val="20"/>
          <w:szCs w:val="20"/>
        </w:rPr>
        <w:t>20.4</w:t>
      </w:r>
      <w:r w:rsidR="00AE597B" w:rsidRPr="00613044">
        <w:rPr>
          <w:rFonts w:ascii="Arial" w:hAnsi="Arial" w:cs="Arial"/>
          <w:color w:val="auto"/>
          <w:sz w:val="20"/>
          <w:szCs w:val="20"/>
        </w:rPr>
        <w:t xml:space="preserve">   </w:t>
      </w:r>
      <w:r w:rsidR="00AE597B">
        <w:rPr>
          <w:rFonts w:ascii="Arial" w:hAnsi="Arial" w:cs="Arial"/>
          <w:color w:val="auto"/>
          <w:sz w:val="20"/>
          <w:szCs w:val="20"/>
        </w:rPr>
        <w:tab/>
      </w:r>
      <w:r w:rsidR="00AE597B" w:rsidRPr="00613044">
        <w:rPr>
          <w:rFonts w:ascii="Arial" w:hAnsi="Arial" w:cs="Arial"/>
          <w:color w:val="auto"/>
          <w:sz w:val="20"/>
          <w:szCs w:val="20"/>
        </w:rPr>
        <w:t>Accent grants the Supplier a non-exclusive non-transferable licence to use and copy Accent Branding, only so far as is necessary for providing the Services under the terms of this Agreement and while this Agreement remains in force.</w:t>
      </w:r>
    </w:p>
    <w:p w:rsidR="00AE597B" w:rsidRPr="00613044" w:rsidRDefault="008D1123" w:rsidP="008D1123">
      <w:pPr>
        <w:spacing w:line="320" w:lineRule="atLeast"/>
        <w:ind w:left="720" w:hanging="720"/>
        <w:jc w:val="both"/>
        <w:rPr>
          <w:rFonts w:ascii="Arial" w:hAnsi="Arial" w:cs="Arial"/>
          <w:color w:val="auto"/>
          <w:sz w:val="20"/>
          <w:szCs w:val="20"/>
        </w:rPr>
      </w:pPr>
      <w:r>
        <w:rPr>
          <w:rFonts w:ascii="Arial" w:hAnsi="Arial" w:cs="Arial"/>
          <w:color w:val="auto"/>
          <w:sz w:val="20"/>
          <w:szCs w:val="20"/>
        </w:rPr>
        <w:lastRenderedPageBreak/>
        <w:t>20.5</w:t>
      </w:r>
      <w:r w:rsidR="00AE597B" w:rsidRPr="00613044">
        <w:rPr>
          <w:rFonts w:ascii="Arial" w:hAnsi="Arial" w:cs="Arial"/>
          <w:color w:val="auto"/>
          <w:sz w:val="20"/>
          <w:szCs w:val="20"/>
        </w:rPr>
        <w:t xml:space="preserve">  </w:t>
      </w:r>
      <w:r w:rsidR="00AE597B">
        <w:rPr>
          <w:rFonts w:ascii="Arial" w:hAnsi="Arial" w:cs="Arial"/>
          <w:color w:val="auto"/>
          <w:sz w:val="20"/>
          <w:szCs w:val="20"/>
        </w:rPr>
        <w:tab/>
      </w:r>
      <w:r w:rsidR="00AE597B" w:rsidRPr="00613044">
        <w:rPr>
          <w:rFonts w:ascii="Arial" w:hAnsi="Arial" w:cs="Arial"/>
          <w:color w:val="auto"/>
          <w:sz w:val="20"/>
          <w:szCs w:val="20"/>
        </w:rPr>
        <w:t>For the avoidance of doubt, Accent’s domain name remains the property of Accent and the Supplier may use such name only in the performance of this Agreement.</w:t>
      </w:r>
    </w:p>
    <w:p w:rsidR="00AE597B" w:rsidRPr="00796B37" w:rsidRDefault="00AE597B" w:rsidP="00AE597B">
      <w:pPr>
        <w:pStyle w:val="Default"/>
        <w:ind w:left="720"/>
        <w:jc w:val="both"/>
        <w:rPr>
          <w:color w:val="auto"/>
          <w:sz w:val="20"/>
          <w:szCs w:val="20"/>
        </w:rPr>
      </w:pP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b/>
          <w:bCs/>
          <w:color w:val="auto"/>
          <w:sz w:val="20"/>
          <w:szCs w:val="20"/>
        </w:rPr>
      </w:pPr>
      <w:r>
        <w:rPr>
          <w:b/>
          <w:color w:val="auto"/>
          <w:sz w:val="20"/>
          <w:szCs w:val="20"/>
        </w:rPr>
        <w:t>21</w:t>
      </w:r>
      <w:r w:rsidRPr="00796B37">
        <w:rPr>
          <w:b/>
          <w:color w:val="auto"/>
          <w:sz w:val="20"/>
          <w:szCs w:val="20"/>
        </w:rPr>
        <w:t>.</w:t>
      </w:r>
      <w:r w:rsidRPr="00613044">
        <w:rPr>
          <w:b/>
          <w:color w:val="auto"/>
          <w:sz w:val="20"/>
          <w:szCs w:val="20"/>
        </w:rPr>
        <w:t xml:space="preserve"> </w:t>
      </w:r>
      <w:r w:rsidRPr="00796B37">
        <w:rPr>
          <w:b/>
          <w:color w:val="auto"/>
          <w:sz w:val="20"/>
          <w:szCs w:val="20"/>
        </w:rPr>
        <w:tab/>
      </w:r>
      <w:r w:rsidRPr="00796B37">
        <w:rPr>
          <w:b/>
          <w:bCs/>
          <w:color w:val="auto"/>
          <w:sz w:val="20"/>
          <w:szCs w:val="20"/>
        </w:rPr>
        <w:t xml:space="preserve">TERMINATION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21</w:t>
      </w:r>
      <w:r w:rsidRPr="00796B37">
        <w:rPr>
          <w:color w:val="auto"/>
          <w:sz w:val="20"/>
          <w:szCs w:val="20"/>
        </w:rPr>
        <w:t>.1</w:t>
      </w:r>
      <w:r w:rsidRPr="00796B37">
        <w:rPr>
          <w:color w:val="auto"/>
          <w:sz w:val="20"/>
          <w:szCs w:val="20"/>
        </w:rPr>
        <w:tab/>
        <w:t xml:space="preserve">The Customer may terminate the Contract in whole or in part at any time by giving the Supplier </w:t>
      </w:r>
      <w:r w:rsidR="008D1123">
        <w:rPr>
          <w:color w:val="auto"/>
          <w:sz w:val="20"/>
          <w:szCs w:val="20"/>
        </w:rPr>
        <w:t>6 months</w:t>
      </w:r>
      <w:r>
        <w:rPr>
          <w:color w:val="auto"/>
          <w:sz w:val="20"/>
          <w:szCs w:val="20"/>
        </w:rPr>
        <w:t xml:space="preserve"> </w:t>
      </w:r>
      <w:r w:rsidRPr="00796B37">
        <w:rPr>
          <w:color w:val="auto"/>
          <w:sz w:val="20"/>
          <w:szCs w:val="20"/>
        </w:rPr>
        <w:t xml:space="preserve">written notice, whereupon the Supplier shall discontinue all work on the Contract. The Customer shall pay the Supplier fair and reasonable compensation for work-in-progress at the time of termination, but such compensation shall not include loss of anticipated profits or any indirect or consequential loss.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w:t>
      </w:r>
      <w:r w:rsidRPr="00796B37">
        <w:rPr>
          <w:color w:val="auto"/>
          <w:sz w:val="20"/>
          <w:szCs w:val="20"/>
        </w:rPr>
        <w:t>1.2</w:t>
      </w:r>
      <w:r w:rsidRPr="00796B37">
        <w:rPr>
          <w:color w:val="auto"/>
          <w:sz w:val="20"/>
          <w:szCs w:val="20"/>
        </w:rPr>
        <w:tab/>
        <w:t xml:space="preserve">The Customer may terminate the Contract with immediate effect by giving written notice to the Supplier if: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 xml:space="preserve">1.2.1 </w:t>
      </w:r>
      <w:r w:rsidRPr="00796B37">
        <w:rPr>
          <w:color w:val="auto"/>
          <w:sz w:val="20"/>
          <w:szCs w:val="20"/>
        </w:rPr>
        <w:tab/>
        <w:t xml:space="preserve">the Supplier commits a material or persistent breach of the Contract and (if such a breach is remediable) fails to remedy that breach within 28 days of receipt of notice in writing of the breach;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1.2.2</w:t>
      </w:r>
      <w:r w:rsidRPr="00796B37">
        <w:rPr>
          <w:color w:val="auto"/>
          <w:sz w:val="20"/>
          <w:szCs w:val="20"/>
        </w:rPr>
        <w:tab/>
        <w:t xml:space="preserve">the Supplier suspends, or threatens to suspend, payment of its debts, or is unable to pay its debts as they fall due or admits inability to pay its debts, or (being a company)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1.2.3</w:t>
      </w:r>
      <w:r w:rsidRPr="00796B37">
        <w:rPr>
          <w:color w:val="auto"/>
          <w:sz w:val="20"/>
          <w:szCs w:val="20"/>
        </w:rPr>
        <w:tab/>
        <w:t xml:space="preserve">the Supplier commences negotiations with all or any class of its creditors with a view to rescheduling any of its debts, or makes a proposal for or enters into any compromise or arrangement with its creditors other than (where a company) for the sole purpose of a scheme for a solvent amalgamation of the Supplier with one or more other companies or the solvent reconstruction of the Supplier;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 xml:space="preserve">1.2.4 </w:t>
      </w:r>
      <w:r w:rsidRPr="00796B37">
        <w:rPr>
          <w:color w:val="auto"/>
          <w:sz w:val="20"/>
          <w:szCs w:val="20"/>
        </w:rPr>
        <w:tab/>
        <w:t xml:space="preserve">(being a company) a petition is filed, a notice is given, a resolution is passed, or an order is made, for or in connection with the winding up of the Supplier, other than for the sole purpose of a scheme for a solvent amalgamation of the Supplier with one or more other companies or the solvent reconstruction of the Supplier;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firstLine="720"/>
        <w:jc w:val="both"/>
        <w:rPr>
          <w:color w:val="auto"/>
          <w:sz w:val="20"/>
          <w:szCs w:val="20"/>
        </w:rPr>
      </w:pPr>
      <w:r>
        <w:rPr>
          <w:color w:val="auto"/>
          <w:sz w:val="20"/>
          <w:szCs w:val="20"/>
        </w:rPr>
        <w:t>2</w:t>
      </w:r>
      <w:r w:rsidRPr="00796B37">
        <w:rPr>
          <w:color w:val="auto"/>
          <w:sz w:val="20"/>
          <w:szCs w:val="20"/>
        </w:rPr>
        <w:t xml:space="preserve">1.2.5 </w:t>
      </w:r>
      <w:r w:rsidRPr="00796B37">
        <w:rPr>
          <w:color w:val="auto"/>
          <w:sz w:val="20"/>
          <w:szCs w:val="20"/>
        </w:rPr>
        <w:tab/>
        <w:t xml:space="preserve">(being an individual) the Supplier is the subject of a bankruptcy petition or order; </w:t>
      </w:r>
    </w:p>
    <w:p w:rsidR="00AE597B" w:rsidRPr="00796B37" w:rsidRDefault="00AE597B" w:rsidP="00AE597B">
      <w:pPr>
        <w:pStyle w:val="Default"/>
        <w:ind w:firstLine="720"/>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 xml:space="preserve">1.2.6 </w:t>
      </w:r>
      <w:r w:rsidRPr="00796B37">
        <w:rPr>
          <w:color w:val="auto"/>
          <w:sz w:val="20"/>
          <w:szCs w:val="20"/>
        </w:rPr>
        <w:tab/>
        <w:t xml:space="preserve">a creditor or encumbrancer of the Supplier attaches or takes possession of, or a distress, execution, sequestration or other such process is levied or enforced on or sued against, the whole or any part of its assets and such attachment or process is not discharged within 14 days; </w:t>
      </w:r>
    </w:p>
    <w:p w:rsidR="00AE597B" w:rsidRPr="00796B37" w:rsidRDefault="00AE597B" w:rsidP="00AE597B">
      <w:pPr>
        <w:pStyle w:val="Default"/>
        <w:ind w:left="1440" w:hanging="720"/>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1.2.7</w:t>
      </w:r>
      <w:r w:rsidRPr="00796B37">
        <w:rPr>
          <w:color w:val="auto"/>
          <w:sz w:val="20"/>
          <w:szCs w:val="20"/>
        </w:rPr>
        <w:tab/>
        <w:t xml:space="preserve">(being a company) an application is made to court, or an order is made, for the appointment of an administrator or if a notice of intention to appoint an administrator is given or if an administrator is appointed over the Supplier;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 xml:space="preserve">1.2.8 </w:t>
      </w:r>
      <w:r w:rsidRPr="00796B37">
        <w:rPr>
          <w:color w:val="auto"/>
          <w:sz w:val="20"/>
          <w:szCs w:val="20"/>
        </w:rPr>
        <w:tab/>
        <w:t xml:space="preserve">(being a company) a floating charge holder over the Supplier’s assets has become entitled to appoint or has appointed an administrative receiver;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w:t>
      </w:r>
      <w:r w:rsidRPr="00796B37">
        <w:rPr>
          <w:color w:val="auto"/>
          <w:sz w:val="20"/>
          <w:szCs w:val="20"/>
        </w:rPr>
        <w:t xml:space="preserve">1.2.9 </w:t>
      </w:r>
      <w:r w:rsidRPr="00796B37">
        <w:rPr>
          <w:color w:val="auto"/>
          <w:sz w:val="20"/>
          <w:szCs w:val="20"/>
        </w:rPr>
        <w:tab/>
        <w:t xml:space="preserve">a person becomes entitled to appoint a receiver over the Supplier’s assets or a receiver is appointed over the Supplier’s assets;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firstLine="720"/>
        <w:jc w:val="both"/>
        <w:rPr>
          <w:color w:val="auto"/>
          <w:sz w:val="20"/>
          <w:szCs w:val="20"/>
        </w:rPr>
      </w:pPr>
      <w:r>
        <w:rPr>
          <w:color w:val="auto"/>
          <w:sz w:val="20"/>
          <w:szCs w:val="20"/>
        </w:rPr>
        <w:t>2</w:t>
      </w:r>
      <w:r w:rsidRPr="00796B37">
        <w:rPr>
          <w:color w:val="auto"/>
          <w:sz w:val="20"/>
          <w:szCs w:val="20"/>
        </w:rPr>
        <w:t xml:space="preserve">1.2.10 any event occurs, or proceeding is taken, with respect to the Supplier in any jurisdiction to </w:t>
      </w:r>
    </w:p>
    <w:p w:rsidR="00AE597B" w:rsidRPr="00796B37" w:rsidRDefault="00AE597B" w:rsidP="00AE597B">
      <w:pPr>
        <w:pStyle w:val="Default"/>
        <w:ind w:left="1440"/>
        <w:jc w:val="both"/>
        <w:rPr>
          <w:color w:val="auto"/>
          <w:sz w:val="20"/>
          <w:szCs w:val="20"/>
        </w:rPr>
      </w:pPr>
      <w:r w:rsidRPr="00796B37">
        <w:rPr>
          <w:color w:val="auto"/>
          <w:sz w:val="20"/>
          <w:szCs w:val="20"/>
        </w:rPr>
        <w:t xml:space="preserve">which it is subject that has an effect equivalent or similar to any of the events mentioned in Clause </w:t>
      </w:r>
      <w:r>
        <w:rPr>
          <w:color w:val="auto"/>
          <w:sz w:val="20"/>
          <w:szCs w:val="20"/>
        </w:rPr>
        <w:t>2</w:t>
      </w:r>
      <w:r w:rsidRPr="00796B37">
        <w:rPr>
          <w:color w:val="auto"/>
          <w:sz w:val="20"/>
          <w:szCs w:val="20"/>
        </w:rPr>
        <w:t xml:space="preserve">1.2.1 to Clause </w:t>
      </w:r>
      <w:r>
        <w:rPr>
          <w:color w:val="auto"/>
          <w:sz w:val="20"/>
          <w:szCs w:val="20"/>
        </w:rPr>
        <w:t>2</w:t>
      </w:r>
      <w:r w:rsidRPr="00796B37">
        <w:rPr>
          <w:color w:val="auto"/>
          <w:sz w:val="20"/>
          <w:szCs w:val="20"/>
        </w:rPr>
        <w:t xml:space="preserve">1.2.9 inclusive;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jc w:val="both"/>
        <w:rPr>
          <w:color w:val="auto"/>
          <w:sz w:val="20"/>
          <w:szCs w:val="20"/>
        </w:rPr>
      </w:pPr>
      <w:r>
        <w:rPr>
          <w:color w:val="auto"/>
          <w:sz w:val="20"/>
          <w:szCs w:val="20"/>
        </w:rPr>
        <w:t>2</w:t>
      </w:r>
      <w:r w:rsidRPr="00796B37">
        <w:rPr>
          <w:color w:val="auto"/>
          <w:sz w:val="20"/>
          <w:szCs w:val="20"/>
        </w:rPr>
        <w:t xml:space="preserve">1.2.11 the Supplier suspends, or threatens to suspend, or ceases or threatens to cease to carry </w:t>
      </w:r>
    </w:p>
    <w:p w:rsidR="00AE597B" w:rsidRPr="00796B37" w:rsidRDefault="00AE597B" w:rsidP="00AE597B">
      <w:pPr>
        <w:pStyle w:val="Default"/>
        <w:ind w:left="720" w:firstLine="720"/>
        <w:jc w:val="both"/>
        <w:rPr>
          <w:color w:val="auto"/>
          <w:sz w:val="20"/>
          <w:szCs w:val="20"/>
        </w:rPr>
      </w:pPr>
      <w:r w:rsidRPr="00796B37">
        <w:rPr>
          <w:color w:val="auto"/>
          <w:sz w:val="20"/>
          <w:szCs w:val="20"/>
        </w:rPr>
        <w:t xml:space="preserve">on, all or substantially the whole of its business;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firstLine="720"/>
        <w:jc w:val="both"/>
        <w:rPr>
          <w:color w:val="auto"/>
          <w:sz w:val="20"/>
          <w:szCs w:val="20"/>
        </w:rPr>
      </w:pPr>
      <w:r>
        <w:rPr>
          <w:color w:val="auto"/>
          <w:sz w:val="20"/>
          <w:szCs w:val="20"/>
        </w:rPr>
        <w:t>2</w:t>
      </w:r>
      <w:r w:rsidRPr="00796B37">
        <w:rPr>
          <w:color w:val="auto"/>
          <w:sz w:val="20"/>
          <w:szCs w:val="20"/>
        </w:rPr>
        <w:t xml:space="preserve">1.2.12 the Supplier’s financial position deteriorates to such an extent that in </w:t>
      </w:r>
      <w:r>
        <w:rPr>
          <w:color w:val="auto"/>
          <w:sz w:val="20"/>
          <w:szCs w:val="20"/>
        </w:rPr>
        <w:t>Accent</w:t>
      </w:r>
      <w:r w:rsidRPr="00796B37">
        <w:rPr>
          <w:color w:val="auto"/>
          <w:sz w:val="20"/>
          <w:szCs w:val="20"/>
        </w:rPr>
        <w:t xml:space="preserve">’s </w:t>
      </w:r>
    </w:p>
    <w:p w:rsidR="00AE597B" w:rsidRPr="00796B37" w:rsidRDefault="00AE597B" w:rsidP="00AE597B">
      <w:pPr>
        <w:pStyle w:val="Default"/>
        <w:ind w:left="1440"/>
        <w:jc w:val="both"/>
        <w:rPr>
          <w:color w:val="auto"/>
          <w:sz w:val="20"/>
          <w:szCs w:val="20"/>
        </w:rPr>
      </w:pPr>
      <w:r w:rsidRPr="00796B37">
        <w:rPr>
          <w:color w:val="auto"/>
          <w:sz w:val="20"/>
          <w:szCs w:val="20"/>
        </w:rPr>
        <w:t xml:space="preserve">opinion the Supplier’s capability to adequately fulfil its obligations under the Contract has been placed in jeopardy; or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firstLine="720"/>
        <w:jc w:val="both"/>
        <w:rPr>
          <w:color w:val="auto"/>
          <w:sz w:val="20"/>
          <w:szCs w:val="20"/>
        </w:rPr>
      </w:pPr>
      <w:r>
        <w:rPr>
          <w:color w:val="auto"/>
          <w:sz w:val="20"/>
          <w:szCs w:val="20"/>
        </w:rPr>
        <w:t>2</w:t>
      </w:r>
      <w:r w:rsidRPr="00796B37">
        <w:rPr>
          <w:color w:val="auto"/>
          <w:sz w:val="20"/>
          <w:szCs w:val="20"/>
        </w:rPr>
        <w:t xml:space="preserve">1.2.13 (being an individual) the Supplier dies or, by reason of illness or incapacity (whether </w:t>
      </w:r>
    </w:p>
    <w:p w:rsidR="00AE597B" w:rsidRPr="00796B37" w:rsidRDefault="00AE597B" w:rsidP="00AE597B">
      <w:pPr>
        <w:pStyle w:val="Default"/>
        <w:ind w:left="1440"/>
        <w:jc w:val="both"/>
        <w:rPr>
          <w:color w:val="auto"/>
          <w:sz w:val="20"/>
          <w:szCs w:val="20"/>
        </w:rPr>
      </w:pPr>
      <w:r w:rsidRPr="00796B37">
        <w:rPr>
          <w:color w:val="auto"/>
          <w:sz w:val="20"/>
          <w:szCs w:val="20"/>
        </w:rPr>
        <w:t xml:space="preserve">mental or physical), is incapable of managing his or her own affairs or becomes a patient under any mental health legislation. </w:t>
      </w:r>
    </w:p>
    <w:p w:rsidR="00AE597B" w:rsidRPr="00796B37" w:rsidRDefault="00AE597B" w:rsidP="00AE597B">
      <w:pPr>
        <w:pStyle w:val="Default"/>
        <w:rPr>
          <w:color w:val="auto"/>
          <w:sz w:val="20"/>
          <w:szCs w:val="20"/>
        </w:rPr>
      </w:pPr>
    </w:p>
    <w:p w:rsidR="00AE597B" w:rsidRPr="00796B37" w:rsidRDefault="00AE597B" w:rsidP="00AE597B">
      <w:pPr>
        <w:pStyle w:val="Default"/>
        <w:rPr>
          <w:b/>
          <w:bCs/>
          <w:color w:val="auto"/>
          <w:sz w:val="20"/>
          <w:szCs w:val="20"/>
        </w:rPr>
      </w:pPr>
      <w:r>
        <w:rPr>
          <w:b/>
          <w:color w:val="auto"/>
          <w:sz w:val="20"/>
          <w:szCs w:val="20"/>
        </w:rPr>
        <w:t>22</w:t>
      </w:r>
      <w:r w:rsidRPr="00796B37">
        <w:rPr>
          <w:color w:val="auto"/>
          <w:sz w:val="20"/>
          <w:szCs w:val="20"/>
        </w:rPr>
        <w:t xml:space="preserve">. </w:t>
      </w:r>
      <w:r w:rsidRPr="00796B37">
        <w:rPr>
          <w:color w:val="auto"/>
          <w:sz w:val="20"/>
          <w:szCs w:val="20"/>
        </w:rPr>
        <w:tab/>
      </w:r>
      <w:r w:rsidRPr="00796B37">
        <w:rPr>
          <w:b/>
          <w:bCs/>
          <w:color w:val="auto"/>
          <w:sz w:val="20"/>
          <w:szCs w:val="20"/>
        </w:rPr>
        <w:t xml:space="preserve">CONSEQUENCES OF TERMINATION </w:t>
      </w: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color w:val="auto"/>
          <w:sz w:val="20"/>
          <w:szCs w:val="20"/>
        </w:rPr>
      </w:pPr>
      <w:r>
        <w:rPr>
          <w:color w:val="auto"/>
          <w:sz w:val="20"/>
          <w:szCs w:val="20"/>
        </w:rPr>
        <w:t>22.1</w:t>
      </w:r>
      <w:r>
        <w:rPr>
          <w:color w:val="auto"/>
          <w:sz w:val="20"/>
          <w:szCs w:val="20"/>
        </w:rPr>
        <w:tab/>
      </w:r>
      <w:r w:rsidRPr="00796B37">
        <w:rPr>
          <w:color w:val="auto"/>
          <w:sz w:val="20"/>
          <w:szCs w:val="20"/>
        </w:rPr>
        <w:t xml:space="preserve">On termination or expiry of the Contract for any reason: </w:t>
      </w:r>
    </w:p>
    <w:p w:rsidR="00AE597B" w:rsidRPr="00796B37" w:rsidRDefault="00AE597B" w:rsidP="00AE597B">
      <w:pPr>
        <w:pStyle w:val="Default"/>
        <w:ind w:left="1440" w:hanging="720"/>
        <w:jc w:val="both"/>
        <w:rPr>
          <w:color w:val="auto"/>
          <w:sz w:val="20"/>
          <w:szCs w:val="20"/>
        </w:rPr>
      </w:pPr>
    </w:p>
    <w:p w:rsidR="00AE597B" w:rsidRDefault="00AE597B" w:rsidP="00AE597B">
      <w:pPr>
        <w:pStyle w:val="Default"/>
        <w:ind w:left="1440" w:hanging="720"/>
        <w:jc w:val="both"/>
        <w:rPr>
          <w:color w:val="auto"/>
          <w:sz w:val="20"/>
          <w:szCs w:val="20"/>
        </w:rPr>
      </w:pPr>
      <w:r>
        <w:rPr>
          <w:color w:val="auto"/>
          <w:sz w:val="20"/>
          <w:szCs w:val="20"/>
        </w:rPr>
        <w:t>(a)</w:t>
      </w:r>
      <w:r w:rsidRPr="00796B37">
        <w:rPr>
          <w:color w:val="auto"/>
          <w:sz w:val="20"/>
          <w:szCs w:val="20"/>
        </w:rPr>
        <w:t xml:space="preserve"> </w:t>
      </w:r>
      <w:r w:rsidRPr="00796B37">
        <w:rPr>
          <w:color w:val="auto"/>
          <w:sz w:val="20"/>
          <w:szCs w:val="20"/>
        </w:rPr>
        <w:tab/>
        <w:t xml:space="preserve">the Supplier shall immediately deliver to </w:t>
      </w:r>
      <w:r>
        <w:rPr>
          <w:color w:val="auto"/>
          <w:sz w:val="20"/>
          <w:szCs w:val="20"/>
        </w:rPr>
        <w:t>Accent</w:t>
      </w:r>
      <w:r w:rsidRPr="00796B37">
        <w:rPr>
          <w:color w:val="auto"/>
          <w:sz w:val="20"/>
          <w:szCs w:val="20"/>
        </w:rPr>
        <w:t xml:space="preserve"> all Deliverables whether or not then complete, and return all Customer Materials. If the Supplier fails to do so, then </w:t>
      </w:r>
      <w:r>
        <w:rPr>
          <w:color w:val="auto"/>
          <w:sz w:val="20"/>
          <w:szCs w:val="20"/>
        </w:rPr>
        <w:t>Accent</w:t>
      </w:r>
      <w:r w:rsidRPr="00796B37">
        <w:rPr>
          <w:color w:val="auto"/>
          <w:sz w:val="20"/>
          <w:szCs w:val="20"/>
        </w:rPr>
        <w:t xml:space="preserve"> may enter the Supplier’s premises and take possession of them. Until they have been returned or delivered, the Supplier shall be solely responsible for their safe keeping and will not use them for any purpose not connected with this Contract; </w:t>
      </w:r>
    </w:p>
    <w:p w:rsidR="00AE597B" w:rsidRDefault="00AE597B" w:rsidP="00AE597B">
      <w:pPr>
        <w:pStyle w:val="Default"/>
        <w:ind w:left="1440" w:hanging="720"/>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(b)</w:t>
      </w:r>
      <w:r>
        <w:rPr>
          <w:color w:val="auto"/>
          <w:sz w:val="20"/>
          <w:szCs w:val="20"/>
        </w:rPr>
        <w:tab/>
      </w:r>
      <w:r w:rsidRPr="00F31FF8">
        <w:rPr>
          <w:color w:val="auto"/>
          <w:sz w:val="20"/>
          <w:szCs w:val="20"/>
        </w:rPr>
        <w:t>destroy or delete Accent’s Confidential Information under its control or in its possession;</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(c)</w:t>
      </w:r>
      <w:r>
        <w:rPr>
          <w:color w:val="auto"/>
          <w:sz w:val="20"/>
          <w:szCs w:val="20"/>
        </w:rPr>
        <w:tab/>
      </w:r>
      <w:r w:rsidRPr="00796B37">
        <w:rPr>
          <w:color w:val="auto"/>
          <w:sz w:val="20"/>
          <w:szCs w:val="20"/>
        </w:rPr>
        <w:t xml:space="preserve">the accrued rights, remedies, obligations and liabilities of the parties as at termination or expiry shall not be affected, including the right to claim damages in respect of any breach of the Contract which existed at or before the date of termination; and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(d)</w:t>
      </w:r>
      <w:r>
        <w:rPr>
          <w:color w:val="auto"/>
          <w:sz w:val="20"/>
          <w:szCs w:val="20"/>
        </w:rPr>
        <w:tab/>
      </w:r>
      <w:r w:rsidRPr="00796B37">
        <w:rPr>
          <w:color w:val="auto"/>
          <w:sz w:val="20"/>
          <w:szCs w:val="20"/>
        </w:rPr>
        <w:t xml:space="preserve">clauses which expressly or by implication have effect after termination or expiry shall continue in full force and effect. </w:t>
      </w:r>
    </w:p>
    <w:p w:rsidR="00AE597B" w:rsidRPr="00796B37" w:rsidRDefault="00AE597B" w:rsidP="00AE597B">
      <w:pPr>
        <w:pStyle w:val="Default"/>
        <w:rPr>
          <w:color w:val="auto"/>
          <w:sz w:val="20"/>
          <w:szCs w:val="20"/>
        </w:rPr>
      </w:pPr>
    </w:p>
    <w:p w:rsidR="00AE597B" w:rsidRPr="00F31FF8" w:rsidRDefault="00AE597B" w:rsidP="00AE597B">
      <w:pPr>
        <w:spacing w:line="320" w:lineRule="atLeast"/>
        <w:ind w:left="1437" w:hanging="717"/>
        <w:rPr>
          <w:rFonts w:ascii="Arial" w:hAnsi="Arial" w:cs="Arial"/>
          <w:color w:val="auto"/>
          <w:sz w:val="20"/>
          <w:szCs w:val="20"/>
        </w:rPr>
      </w:pPr>
      <w:r>
        <w:rPr>
          <w:rFonts w:ascii="Arial" w:hAnsi="Arial" w:cs="Arial"/>
          <w:color w:val="auto"/>
          <w:sz w:val="20"/>
          <w:szCs w:val="20"/>
        </w:rPr>
        <w:t>(e)</w:t>
      </w:r>
      <w:r>
        <w:rPr>
          <w:rFonts w:ascii="Arial" w:hAnsi="Arial" w:cs="Arial"/>
          <w:color w:val="auto"/>
          <w:sz w:val="20"/>
          <w:szCs w:val="20"/>
        </w:rPr>
        <w:tab/>
      </w:r>
      <w:r w:rsidRPr="00F31FF8">
        <w:rPr>
          <w:rFonts w:ascii="Arial" w:hAnsi="Arial" w:cs="Arial"/>
          <w:color w:val="auto"/>
          <w:sz w:val="20"/>
          <w:szCs w:val="20"/>
        </w:rPr>
        <w:t xml:space="preserve">if so requested by Accent, provide assistance in transferring the Website to another server </w:t>
      </w:r>
      <w:r w:rsidRPr="008D1123">
        <w:rPr>
          <w:rFonts w:ascii="Arial" w:hAnsi="Arial" w:cs="Arial"/>
          <w:color w:val="auto"/>
          <w:sz w:val="20"/>
          <w:szCs w:val="20"/>
        </w:rPr>
        <w:t>at reasonable charges to be agreed with Accent.</w:t>
      </w:r>
    </w:p>
    <w:p w:rsidR="00AE597B" w:rsidRDefault="00AE597B" w:rsidP="00AE597B">
      <w:pPr>
        <w:pStyle w:val="Default"/>
        <w:rPr>
          <w:color w:val="auto"/>
          <w:sz w:val="20"/>
          <w:szCs w:val="20"/>
        </w:rPr>
      </w:pPr>
    </w:p>
    <w:p w:rsidR="00AE597B" w:rsidRPr="00613044" w:rsidRDefault="00AE597B" w:rsidP="00AE597B">
      <w:pPr>
        <w:pStyle w:val="Default"/>
        <w:rPr>
          <w:sz w:val="20"/>
        </w:rPr>
      </w:pPr>
      <w:r w:rsidRPr="00613044">
        <w:rPr>
          <w:color w:val="auto"/>
          <w:sz w:val="20"/>
          <w:szCs w:val="20"/>
        </w:rPr>
        <w:t>22.2</w:t>
      </w:r>
      <w:bookmarkStart w:id="300" w:name="_NN1633"/>
      <w:bookmarkEnd w:id="300"/>
      <w:r w:rsidRPr="00613044">
        <w:rPr>
          <w:color w:val="auto"/>
          <w:sz w:val="20"/>
          <w:szCs w:val="20"/>
        </w:rPr>
        <w:tab/>
      </w:r>
      <w:r w:rsidRPr="00613044">
        <w:rPr>
          <w:sz w:val="20"/>
          <w:szCs w:val="20"/>
        </w:rPr>
        <w:t>The following clauses will survive termination or expiry of the Contract:</w:t>
      </w:r>
    </w:p>
    <w:p w:rsidR="00AE597B" w:rsidRPr="00613044" w:rsidRDefault="00AE597B" w:rsidP="00AE597B">
      <w:pPr>
        <w:pStyle w:val="Level2"/>
        <w:numPr>
          <w:ilvl w:val="0"/>
          <w:numId w:val="0"/>
        </w:numPr>
        <w:rPr>
          <w:sz w:val="20"/>
        </w:rPr>
      </w:pPr>
    </w:p>
    <w:p w:rsidR="00AE597B" w:rsidRPr="00613044" w:rsidRDefault="00AE597B" w:rsidP="00AE597B">
      <w:pPr>
        <w:pStyle w:val="Level2"/>
        <w:numPr>
          <w:ilvl w:val="0"/>
          <w:numId w:val="0"/>
        </w:numPr>
        <w:rPr>
          <w:sz w:val="20"/>
        </w:rPr>
      </w:pPr>
      <w:r w:rsidRPr="00613044">
        <w:rPr>
          <w:sz w:val="20"/>
        </w:rPr>
        <w:tab/>
      </w:r>
      <w:r>
        <w:rPr>
          <w:sz w:val="20"/>
        </w:rPr>
        <w:t>Condition 22</w:t>
      </w:r>
      <w:r w:rsidRPr="00613044">
        <w:rPr>
          <w:sz w:val="20"/>
        </w:rPr>
        <w:t xml:space="preserve"> (Consequences of termination);</w:t>
      </w:r>
    </w:p>
    <w:p w:rsidR="00AE597B" w:rsidRDefault="008D1123" w:rsidP="00AE597B">
      <w:pPr>
        <w:pStyle w:val="Level2"/>
        <w:numPr>
          <w:ilvl w:val="0"/>
          <w:numId w:val="0"/>
        </w:numPr>
        <w:rPr>
          <w:sz w:val="20"/>
        </w:rPr>
      </w:pPr>
      <w:r>
        <w:rPr>
          <w:sz w:val="20"/>
        </w:rPr>
        <w:tab/>
        <w:t>Condition 15 (</w:t>
      </w:r>
      <w:r w:rsidR="00AE597B" w:rsidRPr="00613044">
        <w:rPr>
          <w:sz w:val="20"/>
        </w:rPr>
        <w:t xml:space="preserve">Indemnity </w:t>
      </w:r>
      <w:r>
        <w:rPr>
          <w:sz w:val="20"/>
        </w:rPr>
        <w:t>and Liability)</w:t>
      </w:r>
    </w:p>
    <w:p w:rsidR="00AE597B" w:rsidRPr="00613044" w:rsidRDefault="008D1123" w:rsidP="00AE597B">
      <w:pPr>
        <w:pStyle w:val="Level2"/>
        <w:numPr>
          <w:ilvl w:val="0"/>
          <w:numId w:val="0"/>
        </w:numPr>
        <w:ind w:firstLine="720"/>
        <w:rPr>
          <w:sz w:val="20"/>
        </w:rPr>
      </w:pPr>
      <w:r>
        <w:rPr>
          <w:sz w:val="20"/>
        </w:rPr>
        <w:t>Condition 14 (Insurance)</w:t>
      </w:r>
    </w:p>
    <w:p w:rsidR="00AE597B" w:rsidRPr="00613044" w:rsidRDefault="008D1123" w:rsidP="00AE597B">
      <w:pPr>
        <w:pStyle w:val="Level2"/>
        <w:numPr>
          <w:ilvl w:val="0"/>
          <w:numId w:val="0"/>
        </w:numPr>
        <w:rPr>
          <w:sz w:val="20"/>
        </w:rPr>
      </w:pPr>
      <w:r>
        <w:rPr>
          <w:sz w:val="20"/>
        </w:rPr>
        <w:tab/>
        <w:t>Condition 20 (Intellectual property)</w:t>
      </w:r>
    </w:p>
    <w:p w:rsidR="00AE597B" w:rsidRPr="00613044" w:rsidRDefault="008D1123" w:rsidP="00AE597B">
      <w:pPr>
        <w:pStyle w:val="Level2"/>
        <w:numPr>
          <w:ilvl w:val="0"/>
          <w:numId w:val="0"/>
        </w:numPr>
        <w:ind w:firstLine="720"/>
        <w:rPr>
          <w:sz w:val="20"/>
        </w:rPr>
      </w:pPr>
      <w:r>
        <w:rPr>
          <w:sz w:val="20"/>
        </w:rPr>
        <w:t xml:space="preserve">Condition 17 </w:t>
      </w:r>
      <w:r w:rsidR="00AE597B" w:rsidRPr="00613044">
        <w:rPr>
          <w:sz w:val="20"/>
        </w:rPr>
        <w:t>(Data Protection)</w:t>
      </w:r>
    </w:p>
    <w:p w:rsidR="00AE597B" w:rsidRPr="00613044" w:rsidRDefault="00AE597B" w:rsidP="00AE597B">
      <w:pPr>
        <w:pStyle w:val="Level2"/>
        <w:numPr>
          <w:ilvl w:val="0"/>
          <w:numId w:val="0"/>
        </w:numPr>
        <w:rPr>
          <w:sz w:val="20"/>
        </w:rPr>
      </w:pPr>
      <w:r w:rsidRPr="00613044">
        <w:rPr>
          <w:sz w:val="20"/>
        </w:rPr>
        <w:tab/>
      </w:r>
      <w:r w:rsidR="008D1123">
        <w:rPr>
          <w:sz w:val="20"/>
        </w:rPr>
        <w:t>Condition 16 (Confidential Information</w:t>
      </w:r>
      <w:r w:rsidRPr="00613044">
        <w:rPr>
          <w:sz w:val="20"/>
        </w:rPr>
        <w:t>);</w:t>
      </w:r>
    </w:p>
    <w:p w:rsidR="00AE597B" w:rsidRPr="00796B37" w:rsidRDefault="00AE597B" w:rsidP="00AE597B">
      <w:pPr>
        <w:pStyle w:val="Level2"/>
        <w:numPr>
          <w:ilvl w:val="0"/>
          <w:numId w:val="0"/>
        </w:numPr>
        <w:rPr>
          <w:sz w:val="20"/>
        </w:rPr>
      </w:pPr>
      <w:r w:rsidRPr="00613044">
        <w:rPr>
          <w:sz w:val="20"/>
        </w:rPr>
        <w:tab/>
      </w:r>
      <w:r w:rsidR="00805D5F" w:rsidRPr="00805D5F">
        <w:rPr>
          <w:sz w:val="20"/>
        </w:rPr>
        <w:t>Condition 25.10</w:t>
      </w:r>
      <w:r w:rsidR="008D1123" w:rsidRPr="00805D5F">
        <w:rPr>
          <w:sz w:val="20"/>
        </w:rPr>
        <w:t xml:space="preserve"> </w:t>
      </w:r>
      <w:r w:rsidRPr="00805D5F">
        <w:rPr>
          <w:sz w:val="20"/>
        </w:rPr>
        <w:t>(Governing Law).</w:t>
      </w:r>
    </w:p>
    <w:p w:rsidR="00AE597B" w:rsidRDefault="00AE597B" w:rsidP="00AE597B">
      <w:pPr>
        <w:pStyle w:val="Default"/>
        <w:rPr>
          <w:color w:val="auto"/>
          <w:sz w:val="20"/>
          <w:szCs w:val="20"/>
        </w:rPr>
      </w:pPr>
    </w:p>
    <w:p w:rsidR="00AE597B" w:rsidRDefault="00AE597B" w:rsidP="00AE597B">
      <w:pPr>
        <w:pStyle w:val="Default"/>
        <w:rPr>
          <w:color w:val="auto"/>
          <w:sz w:val="20"/>
          <w:szCs w:val="20"/>
        </w:rPr>
      </w:pPr>
    </w:p>
    <w:p w:rsidR="00AE597B" w:rsidRDefault="00AE597B" w:rsidP="00AE597B">
      <w:pPr>
        <w:pStyle w:val="Default"/>
        <w:rPr>
          <w:color w:val="auto"/>
          <w:sz w:val="20"/>
          <w:szCs w:val="20"/>
        </w:rPr>
      </w:pPr>
    </w:p>
    <w:p w:rsidR="00805D5F" w:rsidRDefault="00805D5F" w:rsidP="00AE597B">
      <w:pPr>
        <w:pStyle w:val="Default"/>
        <w:rPr>
          <w:color w:val="auto"/>
          <w:sz w:val="20"/>
          <w:szCs w:val="20"/>
        </w:rPr>
      </w:pPr>
    </w:p>
    <w:p w:rsidR="00805D5F" w:rsidRDefault="00805D5F" w:rsidP="00AE597B">
      <w:pPr>
        <w:pStyle w:val="Default"/>
        <w:rPr>
          <w:color w:val="auto"/>
          <w:sz w:val="20"/>
          <w:szCs w:val="20"/>
        </w:rPr>
      </w:pPr>
    </w:p>
    <w:p w:rsidR="00AE597B" w:rsidRDefault="00AE597B" w:rsidP="00AE597B">
      <w:pPr>
        <w:pStyle w:val="Default"/>
        <w:rPr>
          <w:color w:val="auto"/>
          <w:sz w:val="20"/>
          <w:szCs w:val="20"/>
        </w:rPr>
      </w:pPr>
    </w:p>
    <w:p w:rsidR="00AE597B" w:rsidRPr="00796B37" w:rsidRDefault="00AE597B" w:rsidP="00AE597B">
      <w:pPr>
        <w:pStyle w:val="Default"/>
        <w:rPr>
          <w:color w:val="auto"/>
          <w:sz w:val="20"/>
          <w:szCs w:val="20"/>
        </w:rPr>
      </w:pPr>
    </w:p>
    <w:p w:rsidR="00AE597B" w:rsidRPr="00796B37" w:rsidRDefault="00AE597B" w:rsidP="00AE597B">
      <w:pPr>
        <w:pStyle w:val="Default"/>
        <w:rPr>
          <w:b/>
          <w:bCs/>
          <w:color w:val="auto"/>
          <w:sz w:val="20"/>
          <w:szCs w:val="20"/>
        </w:rPr>
      </w:pPr>
      <w:r>
        <w:rPr>
          <w:b/>
          <w:color w:val="auto"/>
          <w:sz w:val="20"/>
          <w:szCs w:val="20"/>
        </w:rPr>
        <w:t>23</w:t>
      </w:r>
      <w:r w:rsidRPr="00796B37">
        <w:rPr>
          <w:color w:val="auto"/>
          <w:sz w:val="20"/>
          <w:szCs w:val="20"/>
        </w:rPr>
        <w:t>.</w:t>
      </w:r>
      <w:r w:rsidRPr="00796B37">
        <w:rPr>
          <w:color w:val="auto"/>
          <w:sz w:val="20"/>
          <w:szCs w:val="20"/>
        </w:rPr>
        <w:tab/>
      </w:r>
      <w:r w:rsidRPr="00796B37">
        <w:rPr>
          <w:b/>
          <w:bCs/>
          <w:color w:val="auto"/>
          <w:sz w:val="20"/>
          <w:szCs w:val="20"/>
        </w:rPr>
        <w:t xml:space="preserve">FORCE MAJEURE </w:t>
      </w:r>
    </w:p>
    <w:p w:rsidR="00AE597B" w:rsidRPr="00A150B0" w:rsidRDefault="00AE597B" w:rsidP="00AE597B">
      <w:pPr>
        <w:spacing w:line="320" w:lineRule="atLeast"/>
        <w:ind w:left="720" w:hanging="720"/>
        <w:jc w:val="both"/>
        <w:rPr>
          <w:color w:val="auto"/>
          <w:sz w:val="20"/>
          <w:szCs w:val="20"/>
        </w:rPr>
      </w:pPr>
      <w:r w:rsidRPr="00A150B0">
        <w:rPr>
          <w:rFonts w:ascii="Arial" w:hAnsi="Arial" w:cs="Arial"/>
          <w:color w:val="auto"/>
          <w:sz w:val="20"/>
          <w:szCs w:val="20"/>
        </w:rPr>
        <w:t>23.1</w:t>
      </w:r>
      <w:r w:rsidRPr="00A150B0">
        <w:rPr>
          <w:rFonts w:ascii="Arial" w:hAnsi="Arial" w:cs="Arial"/>
          <w:color w:val="auto"/>
          <w:sz w:val="20"/>
          <w:szCs w:val="20"/>
        </w:rPr>
        <w:tab/>
        <w:t xml:space="preserve">Neither party shall be liable to the other for any delay or failure in performing its obligations under the Contract to the extent that such delay or failure is caused by an event or circumstance that is beyond the reasonable control of that party, and which by its nature could not have been foreseen by such party or, if it could have been foreseen, was unavoidable, provided that the affected party shall use all reasonable endeavours to cure any such events or circumstances and resume performance under the Contract. </w:t>
      </w:r>
    </w:p>
    <w:p w:rsidR="00AE597B" w:rsidRPr="00A150B0" w:rsidRDefault="00AE597B" w:rsidP="00AE597B">
      <w:pPr>
        <w:spacing w:line="320" w:lineRule="atLeast"/>
        <w:ind w:left="720" w:hanging="720"/>
        <w:jc w:val="both"/>
        <w:rPr>
          <w:color w:val="auto"/>
          <w:sz w:val="20"/>
          <w:szCs w:val="20"/>
        </w:rPr>
      </w:pPr>
      <w:r w:rsidRPr="00A150B0">
        <w:rPr>
          <w:rFonts w:ascii="Arial" w:hAnsi="Arial" w:cs="Arial"/>
          <w:color w:val="auto"/>
          <w:sz w:val="20"/>
          <w:szCs w:val="20"/>
        </w:rPr>
        <w:t>23.2</w:t>
      </w:r>
      <w:r w:rsidRPr="00A150B0">
        <w:rPr>
          <w:rFonts w:ascii="Arial" w:hAnsi="Arial" w:cs="Arial"/>
          <w:color w:val="auto"/>
          <w:sz w:val="20"/>
          <w:szCs w:val="20"/>
        </w:rPr>
        <w:tab/>
        <w:t>If any events or circumstances prevent the affected party from carrying out its obligations under the Contract for a c</w:t>
      </w:r>
      <w:r w:rsidR="008D1123">
        <w:rPr>
          <w:rFonts w:ascii="Arial" w:hAnsi="Arial" w:cs="Arial"/>
          <w:color w:val="auto"/>
          <w:sz w:val="20"/>
          <w:szCs w:val="20"/>
        </w:rPr>
        <w:t>ontinuous period of more than 30</w:t>
      </w:r>
      <w:r w:rsidRPr="00A150B0">
        <w:rPr>
          <w:rFonts w:ascii="Arial" w:hAnsi="Arial" w:cs="Arial"/>
          <w:color w:val="auto"/>
          <w:sz w:val="20"/>
          <w:szCs w:val="20"/>
        </w:rPr>
        <w:t xml:space="preserve"> Business Days, the unaffected party may terminate this Contract immediately by giving written notice to the affected party. </w:t>
      </w:r>
    </w:p>
    <w:p w:rsidR="00AE597B" w:rsidRPr="00796B37" w:rsidRDefault="00AE597B" w:rsidP="00AE597B">
      <w:pPr>
        <w:pStyle w:val="Default"/>
        <w:rPr>
          <w:color w:val="auto"/>
          <w:sz w:val="20"/>
          <w:szCs w:val="20"/>
        </w:rPr>
      </w:pPr>
    </w:p>
    <w:p w:rsidR="00AE597B" w:rsidRPr="00613044" w:rsidRDefault="00AE597B" w:rsidP="00AE597B">
      <w:pPr>
        <w:spacing w:line="240" w:lineRule="auto"/>
        <w:ind w:left="0"/>
        <w:rPr>
          <w:rFonts w:ascii="Arial" w:hAnsi="Arial" w:cs="Arial"/>
          <w:b/>
          <w:bCs/>
          <w:color w:val="auto"/>
          <w:sz w:val="20"/>
          <w:szCs w:val="20"/>
        </w:rPr>
      </w:pPr>
      <w:r w:rsidRPr="00796B37">
        <w:rPr>
          <w:rFonts w:ascii="Arial" w:hAnsi="Arial" w:cs="Arial"/>
          <w:b/>
          <w:bCs/>
          <w:color w:val="auto"/>
          <w:sz w:val="20"/>
          <w:szCs w:val="20"/>
        </w:rPr>
        <w:t>2</w:t>
      </w:r>
      <w:r>
        <w:rPr>
          <w:rFonts w:ascii="Arial" w:hAnsi="Arial" w:cs="Arial"/>
          <w:b/>
          <w:bCs/>
          <w:color w:val="auto"/>
          <w:sz w:val="20"/>
          <w:szCs w:val="20"/>
        </w:rPr>
        <w:t>4.</w:t>
      </w:r>
      <w:r w:rsidRPr="00796B37">
        <w:rPr>
          <w:rFonts w:ascii="Arial" w:hAnsi="Arial" w:cs="Arial"/>
          <w:b/>
          <w:bCs/>
          <w:color w:val="auto"/>
          <w:sz w:val="20"/>
          <w:szCs w:val="20"/>
        </w:rPr>
        <w:t xml:space="preserve">   </w:t>
      </w:r>
      <w:r>
        <w:rPr>
          <w:rFonts w:ascii="Arial" w:hAnsi="Arial" w:cs="Arial"/>
          <w:b/>
          <w:bCs/>
          <w:color w:val="auto"/>
          <w:sz w:val="20"/>
          <w:szCs w:val="20"/>
        </w:rPr>
        <w:tab/>
      </w:r>
      <w:r w:rsidRPr="00796B37">
        <w:rPr>
          <w:rFonts w:ascii="Arial" w:hAnsi="Arial" w:cs="Arial"/>
          <w:b/>
          <w:bCs/>
          <w:color w:val="auto"/>
          <w:sz w:val="20"/>
          <w:szCs w:val="20"/>
        </w:rPr>
        <w:t>ACKNOWLEDGMENT</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color w:val="auto"/>
          <w:sz w:val="20"/>
          <w:szCs w:val="20"/>
        </w:rPr>
        <w:t>2</w:t>
      </w:r>
      <w:r>
        <w:rPr>
          <w:rFonts w:ascii="Arial" w:hAnsi="Arial" w:cs="Arial"/>
          <w:color w:val="auto"/>
          <w:sz w:val="20"/>
          <w:szCs w:val="20"/>
        </w:rPr>
        <w:t>4</w:t>
      </w:r>
      <w:r w:rsidRPr="00613044">
        <w:rPr>
          <w:rFonts w:ascii="Arial" w:hAnsi="Arial" w:cs="Arial"/>
          <w:color w:val="auto"/>
          <w:sz w:val="20"/>
          <w:szCs w:val="20"/>
        </w:rPr>
        <w:t xml:space="preserve">.1   </w:t>
      </w:r>
      <w:r>
        <w:rPr>
          <w:rFonts w:ascii="Arial" w:hAnsi="Arial" w:cs="Arial"/>
          <w:color w:val="auto"/>
          <w:sz w:val="20"/>
          <w:szCs w:val="20"/>
        </w:rPr>
        <w:tab/>
      </w:r>
      <w:r w:rsidRPr="00613044">
        <w:rPr>
          <w:rFonts w:ascii="Arial" w:hAnsi="Arial" w:cs="Arial"/>
          <w:color w:val="auto"/>
          <w:sz w:val="20"/>
          <w:szCs w:val="20"/>
        </w:rPr>
        <w:t>With the prior written consent of Accent [not to be</w:t>
      </w:r>
      <w:r w:rsidRPr="00613044">
        <w:rPr>
          <w:rFonts w:ascii="Arial" w:hAnsi="Arial" w:cs="Arial"/>
          <w:b/>
          <w:bCs/>
          <w:color w:val="auto"/>
          <w:sz w:val="20"/>
          <w:szCs w:val="20"/>
        </w:rPr>
        <w:t xml:space="preserve"> </w:t>
      </w:r>
      <w:r w:rsidRPr="00613044">
        <w:rPr>
          <w:rFonts w:ascii="Arial" w:hAnsi="Arial" w:cs="Arial"/>
          <w:color w:val="auto"/>
          <w:sz w:val="20"/>
          <w:szCs w:val="20"/>
        </w:rPr>
        <w:t>unreasonably withheld or delayed] the Supplier may in</w:t>
      </w:r>
      <w:r w:rsidR="008D1123">
        <w:rPr>
          <w:rFonts w:ascii="Arial" w:hAnsi="Arial" w:cs="Arial"/>
          <w:color w:val="auto"/>
          <w:sz w:val="20"/>
          <w:szCs w:val="20"/>
        </w:rPr>
        <w:t>clude a statement in the website or application</w:t>
      </w:r>
      <w:r w:rsidRPr="00613044">
        <w:rPr>
          <w:rFonts w:ascii="Arial" w:hAnsi="Arial" w:cs="Arial"/>
          <w:color w:val="auto"/>
          <w:sz w:val="20"/>
          <w:szCs w:val="20"/>
        </w:rPr>
        <w:t>, the format, content and position to be approved by Accent at its discretion, to the effect that the Supplier has designed, developed and produced the Website. Such statement may not be changed or removed while this Agreement is in force without the written agreement of both parties, not to be unreasonably withheld or delayed.</w:t>
      </w:r>
    </w:p>
    <w:p w:rsidR="00AE597B" w:rsidRPr="00613044" w:rsidRDefault="00AE597B" w:rsidP="00AE597B">
      <w:pPr>
        <w:spacing w:line="320" w:lineRule="atLeast"/>
        <w:ind w:left="720" w:hanging="720"/>
        <w:jc w:val="both"/>
        <w:rPr>
          <w:rFonts w:ascii="Arial" w:hAnsi="Arial" w:cs="Arial"/>
          <w:color w:val="auto"/>
          <w:sz w:val="20"/>
          <w:szCs w:val="20"/>
        </w:rPr>
      </w:pPr>
      <w:r w:rsidRPr="00613044">
        <w:rPr>
          <w:rFonts w:ascii="Arial" w:hAnsi="Arial" w:cs="Arial"/>
          <w:color w:val="auto"/>
          <w:sz w:val="20"/>
          <w:szCs w:val="20"/>
        </w:rPr>
        <w:t>2</w:t>
      </w:r>
      <w:r>
        <w:rPr>
          <w:rFonts w:ascii="Arial" w:hAnsi="Arial" w:cs="Arial"/>
          <w:color w:val="auto"/>
          <w:sz w:val="20"/>
          <w:szCs w:val="20"/>
        </w:rPr>
        <w:t>4</w:t>
      </w:r>
      <w:r w:rsidRPr="00613044">
        <w:rPr>
          <w:rFonts w:ascii="Arial" w:hAnsi="Arial" w:cs="Arial"/>
          <w:color w:val="auto"/>
          <w:sz w:val="20"/>
          <w:szCs w:val="20"/>
        </w:rPr>
        <w:t xml:space="preserve">.2   </w:t>
      </w:r>
      <w:r>
        <w:rPr>
          <w:rFonts w:ascii="Arial" w:hAnsi="Arial" w:cs="Arial"/>
          <w:color w:val="auto"/>
          <w:sz w:val="20"/>
          <w:szCs w:val="20"/>
        </w:rPr>
        <w:tab/>
      </w:r>
      <w:r w:rsidRPr="00613044">
        <w:rPr>
          <w:rFonts w:ascii="Arial" w:hAnsi="Arial" w:cs="Arial"/>
          <w:color w:val="auto"/>
          <w:sz w:val="20"/>
          <w:szCs w:val="20"/>
        </w:rPr>
        <w:t>The Supplier agrees not to use Accent’s name or issue any announcement about these Services without first obtaining Accent’s written consent [not to be</w:t>
      </w:r>
      <w:r w:rsidRPr="00613044">
        <w:rPr>
          <w:rFonts w:ascii="Arial" w:hAnsi="Arial" w:cs="Arial"/>
          <w:b/>
          <w:bCs/>
          <w:color w:val="auto"/>
          <w:sz w:val="20"/>
          <w:szCs w:val="20"/>
        </w:rPr>
        <w:t xml:space="preserve"> </w:t>
      </w:r>
      <w:r w:rsidRPr="00613044">
        <w:rPr>
          <w:rFonts w:ascii="Arial" w:hAnsi="Arial" w:cs="Arial"/>
          <w:color w:val="auto"/>
          <w:sz w:val="20"/>
          <w:szCs w:val="20"/>
        </w:rPr>
        <w:t>unreasonably withheld or delayed].</w:t>
      </w:r>
    </w:p>
    <w:p w:rsidR="00AE597B" w:rsidRPr="00613044" w:rsidRDefault="00AE597B" w:rsidP="00AE597B">
      <w:pPr>
        <w:spacing w:line="240" w:lineRule="auto"/>
        <w:ind w:left="0"/>
        <w:rPr>
          <w:rFonts w:ascii="Arial" w:hAnsi="Arial" w:cs="Arial"/>
          <w:b/>
          <w:bCs/>
          <w:color w:val="auto"/>
          <w:sz w:val="20"/>
          <w:szCs w:val="20"/>
        </w:rPr>
      </w:pPr>
    </w:p>
    <w:p w:rsidR="00AE597B" w:rsidRPr="00796B37" w:rsidRDefault="00AE597B" w:rsidP="00AE597B">
      <w:pPr>
        <w:pStyle w:val="Default"/>
        <w:jc w:val="both"/>
        <w:rPr>
          <w:b/>
          <w:bCs/>
          <w:color w:val="auto"/>
          <w:sz w:val="20"/>
          <w:szCs w:val="20"/>
        </w:rPr>
      </w:pPr>
      <w:r>
        <w:rPr>
          <w:b/>
          <w:color w:val="auto"/>
          <w:sz w:val="20"/>
          <w:szCs w:val="20"/>
        </w:rPr>
        <w:t>25</w:t>
      </w:r>
      <w:r w:rsidRPr="00796B37">
        <w:rPr>
          <w:color w:val="auto"/>
          <w:sz w:val="20"/>
          <w:szCs w:val="20"/>
        </w:rPr>
        <w:t>.</w:t>
      </w:r>
      <w:r w:rsidRPr="00796B37">
        <w:rPr>
          <w:color w:val="auto"/>
          <w:sz w:val="20"/>
          <w:szCs w:val="20"/>
        </w:rPr>
        <w:tab/>
      </w:r>
      <w:r w:rsidRPr="00796B37">
        <w:rPr>
          <w:b/>
          <w:bCs/>
          <w:color w:val="auto"/>
          <w:sz w:val="20"/>
          <w:szCs w:val="20"/>
        </w:rPr>
        <w:t xml:space="preserve">GENERAL </w:t>
      </w:r>
    </w:p>
    <w:p w:rsidR="00AE597B" w:rsidRPr="00796B37" w:rsidRDefault="00AE597B" w:rsidP="00AE597B">
      <w:pPr>
        <w:pStyle w:val="Default"/>
        <w:jc w:val="both"/>
        <w:rPr>
          <w:b/>
          <w:bCs/>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25</w:t>
      </w:r>
      <w:r w:rsidRPr="00796B37">
        <w:rPr>
          <w:color w:val="auto"/>
          <w:sz w:val="20"/>
          <w:szCs w:val="20"/>
        </w:rPr>
        <w:t xml:space="preserve">.1 </w:t>
      </w:r>
      <w:r w:rsidRPr="00796B37">
        <w:rPr>
          <w:color w:val="auto"/>
          <w:sz w:val="20"/>
          <w:szCs w:val="20"/>
        </w:rPr>
        <w:tab/>
      </w:r>
      <w:r w:rsidRPr="00796B37">
        <w:rPr>
          <w:b/>
          <w:bCs/>
          <w:color w:val="auto"/>
          <w:sz w:val="20"/>
          <w:szCs w:val="20"/>
        </w:rPr>
        <w:t xml:space="preserve">Entire agreement. </w:t>
      </w:r>
      <w:r w:rsidR="008D1123">
        <w:rPr>
          <w:color w:val="auto"/>
          <w:sz w:val="20"/>
          <w:szCs w:val="20"/>
        </w:rPr>
        <w:t>The</w:t>
      </w:r>
      <w:r w:rsidRPr="00796B37">
        <w:rPr>
          <w:color w:val="auto"/>
          <w:sz w:val="20"/>
          <w:szCs w:val="20"/>
        </w:rPr>
        <w:t xml:space="preserve"> Contract constitutes the entire agreement between the parties and supersedes and extinguishes all previous agreements, promises, assurances, warranties, representations and understandings between them, whether written or oral, relating to its subject matter (save that any terms or conditions proposed in writing by </w:t>
      </w:r>
      <w:r>
        <w:rPr>
          <w:color w:val="auto"/>
          <w:sz w:val="20"/>
          <w:szCs w:val="20"/>
        </w:rPr>
        <w:t>Accent</w:t>
      </w:r>
      <w:r w:rsidRPr="00796B37">
        <w:rPr>
          <w:color w:val="auto"/>
          <w:sz w:val="20"/>
          <w:szCs w:val="20"/>
        </w:rPr>
        <w:t xml:space="preserve"> and accepted by the Supplier as part of any appointment process shall also be deemed incorporated). No terms that the Supplier seeks to impose or incorporate, or which may be implied by trade, custom, practice or course of dealing, shall form part of the Contract. </w:t>
      </w:r>
    </w:p>
    <w:p w:rsidR="00AE597B" w:rsidRPr="00796B37" w:rsidRDefault="00AE597B" w:rsidP="00AE597B">
      <w:pPr>
        <w:pStyle w:val="Default"/>
        <w:jc w:val="both"/>
        <w:rPr>
          <w:color w:val="auto"/>
          <w:sz w:val="20"/>
          <w:szCs w:val="20"/>
        </w:rPr>
      </w:pPr>
    </w:p>
    <w:p w:rsidR="00AE597B" w:rsidRPr="00613044" w:rsidRDefault="00AE597B" w:rsidP="00AE597B">
      <w:pPr>
        <w:pStyle w:val="Default"/>
        <w:ind w:left="720" w:hanging="720"/>
        <w:jc w:val="both"/>
        <w:rPr>
          <w:sz w:val="20"/>
        </w:rPr>
      </w:pPr>
      <w:r>
        <w:rPr>
          <w:color w:val="auto"/>
          <w:sz w:val="20"/>
          <w:szCs w:val="20"/>
        </w:rPr>
        <w:t>25</w:t>
      </w:r>
      <w:r w:rsidRPr="000142FE">
        <w:rPr>
          <w:color w:val="auto"/>
          <w:sz w:val="20"/>
          <w:szCs w:val="20"/>
        </w:rPr>
        <w:t xml:space="preserve">.2 </w:t>
      </w:r>
      <w:r w:rsidRPr="000142FE">
        <w:rPr>
          <w:color w:val="auto"/>
          <w:sz w:val="20"/>
          <w:szCs w:val="20"/>
        </w:rPr>
        <w:tab/>
      </w:r>
      <w:r>
        <w:rPr>
          <w:b/>
          <w:bCs/>
          <w:color w:val="auto"/>
          <w:sz w:val="20"/>
          <w:szCs w:val="20"/>
        </w:rPr>
        <w:t>Dispute Resolution Procedure</w:t>
      </w:r>
      <w:r w:rsidRPr="000142FE">
        <w:rPr>
          <w:b/>
          <w:bCs/>
          <w:color w:val="auto"/>
          <w:sz w:val="20"/>
          <w:szCs w:val="20"/>
        </w:rPr>
        <w:t xml:space="preserve">. </w:t>
      </w:r>
      <w:bookmarkStart w:id="301" w:name="_NN1632"/>
      <w:bookmarkEnd w:id="301"/>
    </w:p>
    <w:p w:rsidR="00AE597B" w:rsidRPr="00613044" w:rsidRDefault="00AE597B" w:rsidP="00AE597B">
      <w:pPr>
        <w:pStyle w:val="Level2"/>
        <w:numPr>
          <w:ilvl w:val="0"/>
          <w:numId w:val="0"/>
        </w:numPr>
        <w:ind w:left="720" w:hanging="720"/>
        <w:rPr>
          <w:sz w:val="20"/>
        </w:rPr>
      </w:pPr>
      <w:r>
        <w:rPr>
          <w:sz w:val="20"/>
        </w:rPr>
        <w:t>25.2.</w:t>
      </w:r>
      <w:r w:rsidRPr="00613044">
        <w:rPr>
          <w:sz w:val="20"/>
        </w:rPr>
        <w:t>1</w:t>
      </w:r>
      <w:r w:rsidRPr="00613044">
        <w:rPr>
          <w:sz w:val="20"/>
        </w:rPr>
        <w:tab/>
        <w:t xml:space="preserve">If a dispute arises between </w:t>
      </w:r>
      <w:r>
        <w:rPr>
          <w:sz w:val="20"/>
        </w:rPr>
        <w:t xml:space="preserve">Accent </w:t>
      </w:r>
      <w:r w:rsidRPr="00613044">
        <w:rPr>
          <w:sz w:val="20"/>
        </w:rPr>
        <w:t>and the Contractor in connection with the Contract, the parties shall each use reasonable endeavours to resolve such dispute by means of prompt discussion at an appropriate managerial level.</w:t>
      </w:r>
    </w:p>
    <w:p w:rsidR="00AE597B" w:rsidRPr="00613044" w:rsidRDefault="00AE597B" w:rsidP="00AE597B">
      <w:pPr>
        <w:pStyle w:val="Level2"/>
        <w:numPr>
          <w:ilvl w:val="0"/>
          <w:numId w:val="0"/>
        </w:numPr>
        <w:rPr>
          <w:sz w:val="20"/>
        </w:rPr>
      </w:pPr>
    </w:p>
    <w:p w:rsidR="00AE597B" w:rsidRPr="00613044" w:rsidRDefault="00AE597B" w:rsidP="00AE597B">
      <w:pPr>
        <w:pStyle w:val="Level2"/>
        <w:numPr>
          <w:ilvl w:val="0"/>
          <w:numId w:val="0"/>
        </w:numPr>
        <w:ind w:left="720" w:hanging="720"/>
        <w:rPr>
          <w:sz w:val="20"/>
        </w:rPr>
      </w:pPr>
      <w:r>
        <w:rPr>
          <w:sz w:val="20"/>
        </w:rPr>
        <w:t>25.2.2</w:t>
      </w:r>
      <w:r>
        <w:rPr>
          <w:sz w:val="20"/>
        </w:rPr>
        <w:tab/>
      </w:r>
      <w:r w:rsidRPr="00613044">
        <w:rPr>
          <w:sz w:val="20"/>
        </w:rPr>
        <w:t xml:space="preserve">If a dispute is not resolved within 14 days of referral under clause </w:t>
      </w:r>
      <w:r>
        <w:rPr>
          <w:sz w:val="20"/>
        </w:rPr>
        <w:t xml:space="preserve">25.2.1 </w:t>
      </w:r>
      <w:r w:rsidRPr="00613044">
        <w:rPr>
          <w:sz w:val="20"/>
        </w:rPr>
        <w:t>then either party may</w:t>
      </w:r>
      <w:r w:rsidR="008D1123">
        <w:rPr>
          <w:sz w:val="20"/>
        </w:rPr>
        <w:t xml:space="preserve"> refer it to the head of service</w:t>
      </w:r>
      <w:r w:rsidRPr="00613044">
        <w:rPr>
          <w:sz w:val="20"/>
        </w:rPr>
        <w:t xml:space="preserve"> or appropriate nominated officer of each party for resolution who shall meet for discussion within 14 days or longer period as the parties may agree.</w:t>
      </w:r>
    </w:p>
    <w:p w:rsidR="00AE597B" w:rsidRPr="00613044" w:rsidRDefault="00AE597B" w:rsidP="00AE597B">
      <w:pPr>
        <w:pStyle w:val="Level2"/>
        <w:numPr>
          <w:ilvl w:val="0"/>
          <w:numId w:val="0"/>
        </w:numPr>
        <w:rPr>
          <w:sz w:val="20"/>
        </w:rPr>
      </w:pPr>
    </w:p>
    <w:p w:rsidR="00AE597B" w:rsidRPr="00613044" w:rsidRDefault="00AE597B" w:rsidP="00AE597B">
      <w:pPr>
        <w:pStyle w:val="Level2"/>
        <w:numPr>
          <w:ilvl w:val="0"/>
          <w:numId w:val="0"/>
        </w:numPr>
        <w:ind w:left="720" w:hanging="720"/>
        <w:rPr>
          <w:sz w:val="20"/>
        </w:rPr>
      </w:pPr>
      <w:r>
        <w:rPr>
          <w:sz w:val="20"/>
        </w:rPr>
        <w:t>25.2.3</w:t>
      </w:r>
      <w:r>
        <w:rPr>
          <w:sz w:val="20"/>
        </w:rPr>
        <w:tab/>
      </w:r>
      <w:r w:rsidRPr="00613044">
        <w:rPr>
          <w:sz w:val="20"/>
        </w:rPr>
        <w:t xml:space="preserve">Provided that both parties consent, a dispute not resolved in accordance </w:t>
      </w:r>
      <w:r w:rsidRPr="00613044">
        <w:rPr>
          <w:sz w:val="20"/>
        </w:rPr>
        <w:tab/>
        <w:t xml:space="preserve">with clauses </w:t>
      </w:r>
      <w:r>
        <w:rPr>
          <w:sz w:val="20"/>
        </w:rPr>
        <w:t>25.2.1</w:t>
      </w:r>
      <w:r w:rsidRPr="00613044">
        <w:rPr>
          <w:sz w:val="20"/>
        </w:rPr>
        <w:t xml:space="preserve">and </w:t>
      </w:r>
      <w:r w:rsidRPr="00796B37">
        <w:rPr>
          <w:sz w:val="20"/>
        </w:rPr>
        <w:t>25.2.2</w:t>
      </w:r>
      <w:r w:rsidRPr="00613044">
        <w:rPr>
          <w:sz w:val="20"/>
        </w:rPr>
        <w:t>, shall next be referred at the request of either party to a mediator appointed by agreement between the parties.  This must be within 14 days of one party requesting mediation with the costs of mediation determined by the mediator.</w:t>
      </w:r>
    </w:p>
    <w:p w:rsidR="00AE597B" w:rsidRPr="00613044" w:rsidRDefault="00AE597B" w:rsidP="00AE597B">
      <w:pPr>
        <w:pStyle w:val="Level2"/>
        <w:numPr>
          <w:ilvl w:val="0"/>
          <w:numId w:val="0"/>
        </w:numPr>
        <w:rPr>
          <w:sz w:val="20"/>
        </w:rPr>
      </w:pPr>
    </w:p>
    <w:p w:rsidR="00AE597B" w:rsidRPr="00613044" w:rsidRDefault="00AE597B" w:rsidP="00AE597B">
      <w:pPr>
        <w:pStyle w:val="Level2"/>
        <w:numPr>
          <w:ilvl w:val="0"/>
          <w:numId w:val="0"/>
        </w:numPr>
        <w:ind w:left="720" w:hanging="720"/>
        <w:rPr>
          <w:sz w:val="20"/>
        </w:rPr>
      </w:pPr>
      <w:r>
        <w:rPr>
          <w:sz w:val="20"/>
        </w:rPr>
        <w:t>25.2.4</w:t>
      </w:r>
      <w:r>
        <w:rPr>
          <w:sz w:val="20"/>
        </w:rPr>
        <w:tab/>
      </w:r>
      <w:r w:rsidRPr="00613044">
        <w:rPr>
          <w:sz w:val="20"/>
        </w:rPr>
        <w:t>Nothing in this clause shall preclude either party from applying at any time to the English courts for such interim or conservatory measures as may be considered appropriate.</w:t>
      </w: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color w:val="auto"/>
          <w:sz w:val="20"/>
          <w:szCs w:val="20"/>
        </w:rPr>
      </w:pPr>
      <w:r>
        <w:rPr>
          <w:color w:val="auto"/>
          <w:sz w:val="20"/>
          <w:szCs w:val="20"/>
        </w:rPr>
        <w:t>25</w:t>
      </w:r>
      <w:r w:rsidRPr="00796B37">
        <w:rPr>
          <w:color w:val="auto"/>
          <w:sz w:val="20"/>
          <w:szCs w:val="20"/>
        </w:rPr>
        <w:t xml:space="preserve">.3 </w:t>
      </w:r>
      <w:r w:rsidRPr="00796B37">
        <w:rPr>
          <w:color w:val="auto"/>
          <w:sz w:val="20"/>
          <w:szCs w:val="20"/>
        </w:rPr>
        <w:tab/>
      </w:r>
      <w:r w:rsidRPr="00796B37">
        <w:rPr>
          <w:b/>
          <w:bCs/>
          <w:color w:val="auto"/>
          <w:sz w:val="20"/>
          <w:szCs w:val="20"/>
        </w:rPr>
        <w:t xml:space="preserve">Assignment and subcontracting. </w:t>
      </w:r>
    </w:p>
    <w:p w:rsidR="00AE597B" w:rsidRPr="00796B37" w:rsidRDefault="00AE597B" w:rsidP="00AE597B">
      <w:pPr>
        <w:pStyle w:val="Default"/>
        <w:ind w:left="1440" w:hanging="720"/>
        <w:jc w:val="both"/>
        <w:rPr>
          <w:color w:val="auto"/>
          <w:sz w:val="20"/>
          <w:szCs w:val="20"/>
        </w:rPr>
      </w:pPr>
      <w:r>
        <w:rPr>
          <w:color w:val="auto"/>
          <w:sz w:val="20"/>
          <w:szCs w:val="20"/>
        </w:rPr>
        <w:t>25</w:t>
      </w:r>
      <w:r w:rsidRPr="00796B37">
        <w:rPr>
          <w:color w:val="auto"/>
          <w:sz w:val="20"/>
          <w:szCs w:val="20"/>
        </w:rPr>
        <w:t xml:space="preserve">.3.1 </w:t>
      </w:r>
      <w:r w:rsidRPr="00796B37">
        <w:rPr>
          <w:color w:val="auto"/>
          <w:sz w:val="20"/>
          <w:szCs w:val="20"/>
        </w:rPr>
        <w:tab/>
        <w:t xml:space="preserve">The Customer may at any time assign, transfer, charge, subcontract or deal in any other manner with any or all of its rights or obligations under the Contract.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25</w:t>
      </w:r>
      <w:r w:rsidRPr="00796B37">
        <w:rPr>
          <w:color w:val="auto"/>
          <w:sz w:val="20"/>
          <w:szCs w:val="20"/>
        </w:rPr>
        <w:t xml:space="preserve">.3.2 </w:t>
      </w:r>
      <w:r w:rsidRPr="00796B37">
        <w:rPr>
          <w:color w:val="auto"/>
          <w:sz w:val="20"/>
          <w:szCs w:val="20"/>
        </w:rPr>
        <w:tab/>
        <w:t xml:space="preserve">The Supplier may not assign, transfer, charge, subcontract or deal in any other manner with any or all of its rights or obligations under the Contract without </w:t>
      </w:r>
      <w:r>
        <w:rPr>
          <w:color w:val="auto"/>
          <w:sz w:val="20"/>
          <w:szCs w:val="20"/>
        </w:rPr>
        <w:t>Accent</w:t>
      </w:r>
      <w:r w:rsidRPr="00796B37">
        <w:rPr>
          <w:color w:val="auto"/>
          <w:sz w:val="20"/>
          <w:szCs w:val="20"/>
        </w:rPr>
        <w:t xml:space="preserve">’s prior written consent. </w:t>
      </w: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color w:val="auto"/>
          <w:sz w:val="20"/>
          <w:szCs w:val="20"/>
        </w:rPr>
      </w:pPr>
      <w:r>
        <w:rPr>
          <w:color w:val="auto"/>
          <w:sz w:val="20"/>
          <w:szCs w:val="20"/>
        </w:rPr>
        <w:t>25</w:t>
      </w:r>
      <w:r w:rsidRPr="00796B37">
        <w:rPr>
          <w:color w:val="auto"/>
          <w:sz w:val="20"/>
          <w:szCs w:val="20"/>
        </w:rPr>
        <w:t xml:space="preserve">.4 </w:t>
      </w:r>
      <w:r w:rsidRPr="00796B37">
        <w:rPr>
          <w:color w:val="auto"/>
          <w:sz w:val="20"/>
          <w:szCs w:val="20"/>
        </w:rPr>
        <w:tab/>
      </w:r>
      <w:r w:rsidRPr="00796B37">
        <w:rPr>
          <w:b/>
          <w:bCs/>
          <w:color w:val="auto"/>
          <w:sz w:val="20"/>
          <w:szCs w:val="20"/>
        </w:rPr>
        <w:t xml:space="preserve">Notices. </w:t>
      </w:r>
    </w:p>
    <w:p w:rsidR="00AE597B" w:rsidRPr="00796B37" w:rsidRDefault="00AE597B" w:rsidP="00AE597B">
      <w:pPr>
        <w:pStyle w:val="Default"/>
        <w:ind w:left="1440" w:hanging="720"/>
        <w:jc w:val="both"/>
        <w:rPr>
          <w:color w:val="auto"/>
          <w:sz w:val="20"/>
          <w:szCs w:val="20"/>
        </w:rPr>
      </w:pPr>
      <w:r>
        <w:rPr>
          <w:color w:val="auto"/>
          <w:sz w:val="20"/>
          <w:szCs w:val="20"/>
        </w:rPr>
        <w:t>25</w:t>
      </w:r>
      <w:r w:rsidRPr="00796B37">
        <w:rPr>
          <w:color w:val="auto"/>
          <w:sz w:val="20"/>
          <w:szCs w:val="20"/>
        </w:rPr>
        <w:t xml:space="preserve">.4.1 </w:t>
      </w:r>
      <w:r w:rsidRPr="00796B37">
        <w:rPr>
          <w:color w:val="auto"/>
          <w:sz w:val="20"/>
          <w:szCs w:val="20"/>
        </w:rPr>
        <w:tab/>
        <w:t xml:space="preserve">Any notice or other communication given to a party under or in connection with the Contract shall be in writing, addressed to that party at its registered office (if it is a company) or its principal place of business (in any other case) or such other address as that party may have specified to the other party in writing in accordance with this clause, and shall be delivered personally, or sent by pre-paid first class post, recorded delivery, commercial courier or fax. The Customer (but not the Supplier) may serve notice by email, to an address to be notified by the Supplier promptly following commencement of the Contract (or, if no such address is provided within 7 days of request, to such email address as the Supplier may be using at the relevant time to communicate with </w:t>
      </w:r>
      <w:r>
        <w:rPr>
          <w:color w:val="auto"/>
          <w:sz w:val="20"/>
          <w:szCs w:val="20"/>
        </w:rPr>
        <w:t>Accent</w:t>
      </w:r>
      <w:r w:rsidRPr="00796B37">
        <w:rPr>
          <w:color w:val="auto"/>
          <w:sz w:val="20"/>
          <w:szCs w:val="20"/>
        </w:rPr>
        <w:t>).</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25</w:t>
      </w:r>
      <w:r w:rsidRPr="00796B37">
        <w:rPr>
          <w:color w:val="auto"/>
          <w:sz w:val="20"/>
          <w:szCs w:val="20"/>
        </w:rPr>
        <w:t xml:space="preserve">.4.2 </w:t>
      </w:r>
      <w:r w:rsidRPr="00796B37">
        <w:rPr>
          <w:color w:val="auto"/>
          <w:sz w:val="20"/>
          <w:szCs w:val="20"/>
        </w:rPr>
        <w:tab/>
        <w:t xml:space="preserve">A notice or other communication shall be deemed to have been received: if delivered personally, when left at the </w:t>
      </w:r>
      <w:r w:rsidR="005C7ECF">
        <w:rPr>
          <w:color w:val="auto"/>
          <w:sz w:val="20"/>
          <w:szCs w:val="20"/>
        </w:rPr>
        <w:t xml:space="preserve">registered office </w:t>
      </w:r>
      <w:r w:rsidRPr="00796B37">
        <w:rPr>
          <w:color w:val="auto"/>
          <w:sz w:val="20"/>
          <w:szCs w:val="20"/>
        </w:rPr>
        <w:t>addre</w:t>
      </w:r>
      <w:r w:rsidR="005C7ECF">
        <w:rPr>
          <w:color w:val="auto"/>
          <w:sz w:val="20"/>
          <w:szCs w:val="20"/>
        </w:rPr>
        <w:t>ss</w:t>
      </w:r>
      <w:r w:rsidRPr="00796B37">
        <w:rPr>
          <w:color w:val="auto"/>
          <w:sz w:val="20"/>
          <w:szCs w:val="20"/>
        </w:rPr>
        <w:t xml:space="preserve"> if sent by pre-paid first class post or recorded delivery, at 9.00 am on the second Business Day after posting; if delivered by commercial courier, on the date and at the time that the courier’s delivery receipt is signed; or, if sent by fax, at the time of successful transmission (save that any transmission after 5.00 pm in the place of receipt shall be deemed received at 9.00 am on the next Business Day).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1440" w:hanging="720"/>
        <w:jc w:val="both"/>
        <w:rPr>
          <w:color w:val="auto"/>
          <w:sz w:val="20"/>
          <w:szCs w:val="20"/>
        </w:rPr>
      </w:pPr>
      <w:r w:rsidRPr="00796B37">
        <w:rPr>
          <w:color w:val="auto"/>
          <w:sz w:val="20"/>
          <w:szCs w:val="20"/>
        </w:rPr>
        <w:t xml:space="preserve">13.4.3 </w:t>
      </w:r>
      <w:r w:rsidRPr="00796B37">
        <w:rPr>
          <w:color w:val="auto"/>
          <w:sz w:val="20"/>
          <w:szCs w:val="20"/>
        </w:rPr>
        <w:tab/>
        <w:t xml:space="preserve">The provisions of this clause shall not apply to the service of any proceedings or other documents in any legal action. </w:t>
      </w:r>
    </w:p>
    <w:p w:rsidR="00AE597B" w:rsidRPr="00796B37" w:rsidRDefault="00AE597B" w:rsidP="00AE597B">
      <w:pPr>
        <w:pStyle w:val="Default"/>
        <w:jc w:val="both"/>
        <w:rPr>
          <w:color w:val="auto"/>
          <w:sz w:val="20"/>
          <w:szCs w:val="20"/>
        </w:rPr>
      </w:pPr>
    </w:p>
    <w:p w:rsidR="00AE597B" w:rsidRPr="00796B37" w:rsidRDefault="00AE597B" w:rsidP="00AE597B">
      <w:pPr>
        <w:pStyle w:val="Default"/>
        <w:jc w:val="both"/>
        <w:rPr>
          <w:color w:val="auto"/>
          <w:sz w:val="20"/>
          <w:szCs w:val="20"/>
        </w:rPr>
      </w:pPr>
      <w:r>
        <w:rPr>
          <w:color w:val="auto"/>
          <w:sz w:val="20"/>
          <w:szCs w:val="20"/>
        </w:rPr>
        <w:t>25</w:t>
      </w:r>
      <w:r w:rsidRPr="00796B37">
        <w:rPr>
          <w:color w:val="auto"/>
          <w:sz w:val="20"/>
          <w:szCs w:val="20"/>
        </w:rPr>
        <w:t xml:space="preserve">.5 </w:t>
      </w:r>
      <w:r w:rsidRPr="00796B37">
        <w:rPr>
          <w:color w:val="auto"/>
          <w:sz w:val="20"/>
          <w:szCs w:val="20"/>
        </w:rPr>
        <w:tab/>
      </w:r>
      <w:r w:rsidRPr="00796B37">
        <w:rPr>
          <w:b/>
          <w:bCs/>
          <w:color w:val="auto"/>
          <w:sz w:val="20"/>
          <w:szCs w:val="20"/>
        </w:rPr>
        <w:t xml:space="preserve">Severance. </w:t>
      </w:r>
      <w:r w:rsidRPr="00796B37">
        <w:rPr>
          <w:b/>
          <w:bCs/>
          <w:color w:val="auto"/>
          <w:sz w:val="20"/>
          <w:szCs w:val="20"/>
        </w:rPr>
        <w:tab/>
      </w:r>
      <w:r w:rsidRPr="00796B37">
        <w:rPr>
          <w:b/>
          <w:bCs/>
          <w:color w:val="auto"/>
          <w:sz w:val="20"/>
          <w:szCs w:val="20"/>
        </w:rPr>
        <w:tab/>
      </w:r>
    </w:p>
    <w:p w:rsidR="00AE597B" w:rsidRDefault="00AE597B" w:rsidP="00AE597B">
      <w:pPr>
        <w:pStyle w:val="Default"/>
        <w:ind w:left="1440" w:hanging="720"/>
        <w:jc w:val="both"/>
        <w:rPr>
          <w:color w:val="auto"/>
          <w:sz w:val="20"/>
          <w:szCs w:val="20"/>
        </w:rPr>
      </w:pPr>
      <w:r>
        <w:rPr>
          <w:color w:val="auto"/>
          <w:sz w:val="20"/>
          <w:szCs w:val="20"/>
        </w:rPr>
        <w:t>25</w:t>
      </w:r>
      <w:r w:rsidRPr="00796B37">
        <w:rPr>
          <w:color w:val="auto"/>
          <w:sz w:val="20"/>
          <w:szCs w:val="20"/>
        </w:rPr>
        <w:t>.5.1</w:t>
      </w:r>
      <w:r w:rsidRPr="00796B37">
        <w:rPr>
          <w:color w:val="auto"/>
          <w:sz w:val="20"/>
          <w:szCs w:val="20"/>
        </w:rPr>
        <w:tab/>
        <w:t xml:space="preserve">If any court or competent authority finds that any provision of the Contract (or part of any provision) is invalid, illegal or unenforceable, that provision or part-provision shall, to the extent required, be deemed to be deleted, and the validity and enforceability of the other provisions of the Contract shall not be affected. </w:t>
      </w:r>
    </w:p>
    <w:p w:rsidR="005C7ECF" w:rsidRPr="00796B37" w:rsidRDefault="005C7ECF" w:rsidP="00AE597B">
      <w:pPr>
        <w:pStyle w:val="Default"/>
        <w:ind w:left="1440" w:hanging="720"/>
        <w:jc w:val="both"/>
        <w:rPr>
          <w:color w:val="auto"/>
          <w:sz w:val="20"/>
          <w:szCs w:val="20"/>
        </w:rPr>
      </w:pPr>
    </w:p>
    <w:p w:rsidR="00AE597B" w:rsidRPr="00796B37" w:rsidRDefault="00AE597B" w:rsidP="00AE597B">
      <w:pPr>
        <w:pStyle w:val="Default"/>
        <w:ind w:left="1440" w:hanging="720"/>
        <w:jc w:val="both"/>
        <w:rPr>
          <w:color w:val="auto"/>
          <w:sz w:val="20"/>
          <w:szCs w:val="20"/>
        </w:rPr>
      </w:pPr>
      <w:r>
        <w:rPr>
          <w:color w:val="auto"/>
          <w:sz w:val="20"/>
          <w:szCs w:val="20"/>
        </w:rPr>
        <w:t>25</w:t>
      </w:r>
      <w:r w:rsidRPr="00796B37">
        <w:rPr>
          <w:color w:val="auto"/>
          <w:sz w:val="20"/>
          <w:szCs w:val="20"/>
        </w:rPr>
        <w:t>.5.2</w:t>
      </w:r>
      <w:r w:rsidRPr="00796B37">
        <w:rPr>
          <w:color w:val="auto"/>
          <w:sz w:val="20"/>
          <w:szCs w:val="20"/>
        </w:rPr>
        <w:tab/>
        <w:t xml:space="preserve">If any invalid, unenforceable or illegal provision of the Contract would be valid, enforceable and legal if some part of it were deleted, the provision shall apply with the minimum modification necessary to make it legal, valid and enforceable.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25</w:t>
      </w:r>
      <w:r w:rsidRPr="00796B37">
        <w:rPr>
          <w:color w:val="auto"/>
          <w:sz w:val="20"/>
          <w:szCs w:val="20"/>
        </w:rPr>
        <w:t xml:space="preserve">.6 </w:t>
      </w:r>
      <w:r w:rsidRPr="00796B37">
        <w:rPr>
          <w:color w:val="auto"/>
          <w:sz w:val="20"/>
          <w:szCs w:val="20"/>
        </w:rPr>
        <w:tab/>
      </w:r>
      <w:r w:rsidRPr="00796B37">
        <w:rPr>
          <w:b/>
          <w:bCs/>
          <w:color w:val="auto"/>
          <w:sz w:val="20"/>
          <w:szCs w:val="20"/>
        </w:rPr>
        <w:t>No partnership</w:t>
      </w:r>
      <w:r w:rsidRPr="00796B37">
        <w:rPr>
          <w:color w:val="auto"/>
          <w:sz w:val="20"/>
          <w:szCs w:val="20"/>
        </w:rPr>
        <w:t xml:space="preserve">. Nothing in the Contract is intended to, or shall be deemed to, constitute a partnership or joint venture of any kind between any of the parties, nor constitute any party the agent of another party for any purpose. No party shall have authority to act as agent for, or to bind, the other party in any way.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25</w:t>
      </w:r>
      <w:r w:rsidRPr="00796B37">
        <w:rPr>
          <w:color w:val="auto"/>
          <w:sz w:val="20"/>
          <w:szCs w:val="20"/>
        </w:rPr>
        <w:t xml:space="preserve">.7 </w:t>
      </w:r>
      <w:r w:rsidRPr="00796B37">
        <w:rPr>
          <w:color w:val="auto"/>
          <w:sz w:val="20"/>
          <w:szCs w:val="20"/>
        </w:rPr>
        <w:tab/>
      </w:r>
      <w:r w:rsidRPr="00796B37">
        <w:rPr>
          <w:b/>
          <w:bCs/>
          <w:color w:val="auto"/>
          <w:sz w:val="20"/>
          <w:szCs w:val="20"/>
        </w:rPr>
        <w:t xml:space="preserve">Waiver. </w:t>
      </w:r>
      <w:r w:rsidRPr="00796B37">
        <w:rPr>
          <w:color w:val="auto"/>
          <w:sz w:val="20"/>
          <w:szCs w:val="20"/>
        </w:rPr>
        <w:t xml:space="preserve">A waiver of any right or remedy under the Contract is only effective if given in writing and shall not be deemed a waiver of any subsequent breach or default. No failure or delay by a party to exercise any right or remedy provided under the Contract or by law shall constitute a waiver of that or any other right or remedy, nor shall it preclude or restrict the further exercise of that or any other </w:t>
      </w:r>
      <w:r w:rsidRPr="00796B37">
        <w:rPr>
          <w:color w:val="auto"/>
          <w:sz w:val="20"/>
          <w:szCs w:val="20"/>
        </w:rPr>
        <w:lastRenderedPageBreak/>
        <w:t xml:space="preserve">right or remedy. No single or partial exercise of such right or remedy shall preclude or restrict the further exercise of that or any other right or remedy.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25</w:t>
      </w:r>
      <w:r w:rsidRPr="00796B37">
        <w:rPr>
          <w:color w:val="auto"/>
          <w:sz w:val="20"/>
          <w:szCs w:val="20"/>
        </w:rPr>
        <w:t xml:space="preserve">.8 </w:t>
      </w:r>
      <w:r w:rsidRPr="00796B37">
        <w:rPr>
          <w:color w:val="auto"/>
          <w:sz w:val="20"/>
          <w:szCs w:val="20"/>
        </w:rPr>
        <w:tab/>
      </w:r>
      <w:r w:rsidRPr="00796B37">
        <w:rPr>
          <w:b/>
          <w:bCs/>
          <w:color w:val="auto"/>
          <w:sz w:val="20"/>
          <w:szCs w:val="20"/>
        </w:rPr>
        <w:t xml:space="preserve">Third party rights. </w:t>
      </w:r>
      <w:r w:rsidRPr="00796B37">
        <w:rPr>
          <w:color w:val="auto"/>
          <w:sz w:val="20"/>
          <w:szCs w:val="20"/>
        </w:rPr>
        <w:t xml:space="preserve">A person who is not a party to the Contract shall not have any rights under or in connection with it.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25</w:t>
      </w:r>
      <w:r w:rsidRPr="00796B37">
        <w:rPr>
          <w:color w:val="auto"/>
          <w:sz w:val="20"/>
          <w:szCs w:val="20"/>
        </w:rPr>
        <w:t xml:space="preserve">.9 </w:t>
      </w:r>
      <w:r w:rsidRPr="00796B37">
        <w:rPr>
          <w:color w:val="auto"/>
          <w:sz w:val="20"/>
          <w:szCs w:val="20"/>
        </w:rPr>
        <w:tab/>
      </w:r>
      <w:r w:rsidRPr="00796B37">
        <w:rPr>
          <w:b/>
          <w:bCs/>
          <w:color w:val="auto"/>
          <w:sz w:val="20"/>
          <w:szCs w:val="20"/>
        </w:rPr>
        <w:t xml:space="preserve">Variation. </w:t>
      </w:r>
      <w:r w:rsidRPr="00796B37">
        <w:rPr>
          <w:color w:val="auto"/>
          <w:sz w:val="20"/>
          <w:szCs w:val="20"/>
        </w:rPr>
        <w:t xml:space="preserve">Except as set out in these Conditions, any variation to the Contract, including the introduction of any additional terms and conditions, shall only be binding when agreed in writing and signed by </w:t>
      </w:r>
      <w:r>
        <w:rPr>
          <w:color w:val="auto"/>
          <w:sz w:val="20"/>
          <w:szCs w:val="20"/>
        </w:rPr>
        <w:t>Accent</w:t>
      </w:r>
      <w:r w:rsidRPr="00796B37">
        <w:rPr>
          <w:color w:val="auto"/>
          <w:sz w:val="20"/>
          <w:szCs w:val="20"/>
        </w:rPr>
        <w:t xml:space="preserve">. </w:t>
      </w:r>
    </w:p>
    <w:p w:rsidR="00AE597B" w:rsidRPr="00796B37" w:rsidRDefault="00AE597B" w:rsidP="00AE597B">
      <w:pPr>
        <w:pStyle w:val="Default"/>
        <w:jc w:val="both"/>
        <w:rPr>
          <w:color w:val="auto"/>
          <w:sz w:val="20"/>
          <w:szCs w:val="20"/>
        </w:rPr>
      </w:pPr>
    </w:p>
    <w:p w:rsidR="00AE597B" w:rsidRPr="00796B37" w:rsidRDefault="00AE597B" w:rsidP="00AE597B">
      <w:pPr>
        <w:pStyle w:val="Default"/>
        <w:ind w:left="720" w:hanging="720"/>
        <w:jc w:val="both"/>
        <w:rPr>
          <w:color w:val="auto"/>
          <w:sz w:val="20"/>
          <w:szCs w:val="20"/>
        </w:rPr>
      </w:pPr>
      <w:r>
        <w:rPr>
          <w:color w:val="auto"/>
          <w:sz w:val="20"/>
          <w:szCs w:val="20"/>
        </w:rPr>
        <w:t>25</w:t>
      </w:r>
      <w:r w:rsidRPr="00796B37">
        <w:rPr>
          <w:color w:val="auto"/>
          <w:sz w:val="20"/>
          <w:szCs w:val="20"/>
        </w:rPr>
        <w:t xml:space="preserve">.10 </w:t>
      </w:r>
      <w:r w:rsidRPr="00796B37">
        <w:rPr>
          <w:color w:val="auto"/>
          <w:sz w:val="20"/>
          <w:szCs w:val="20"/>
        </w:rPr>
        <w:tab/>
      </w:r>
      <w:r w:rsidRPr="00796B37">
        <w:rPr>
          <w:b/>
          <w:bCs/>
          <w:color w:val="auto"/>
          <w:sz w:val="20"/>
          <w:szCs w:val="20"/>
        </w:rPr>
        <w:t xml:space="preserve">Governing law and jurisdiction. </w:t>
      </w:r>
      <w:r w:rsidRPr="00796B37">
        <w:rPr>
          <w:color w:val="auto"/>
          <w:sz w:val="20"/>
          <w:szCs w:val="20"/>
        </w:rPr>
        <w:t>The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p>
    <w:p w:rsidR="00CC3A2E" w:rsidRDefault="00CC3A2E" w:rsidP="00805D5F">
      <w:pPr>
        <w:pStyle w:val="Default"/>
        <w:rPr>
          <w:color w:val="auto"/>
          <w:sz w:val="20"/>
          <w:szCs w:val="20"/>
        </w:rPr>
      </w:pPr>
    </w:p>
    <w:p w:rsidR="004E6DCE" w:rsidRPr="00805D5F" w:rsidRDefault="00805D5F" w:rsidP="00805D5F">
      <w:pPr>
        <w:rPr>
          <w:rStyle w:val="legds2"/>
          <w:rFonts w:ascii="Arial" w:eastAsiaTheme="minorHAnsi" w:hAnsi="Arial" w:cs="Arial"/>
          <w:b/>
          <w:color w:val="000000"/>
          <w:sz w:val="24"/>
          <w:lang w:val="en"/>
        </w:rPr>
      </w:pPr>
      <w:r>
        <w:rPr>
          <w:rStyle w:val="legds2"/>
          <w:rFonts w:eastAsiaTheme="minorHAnsi"/>
          <w:b/>
          <w:lang w:val="en"/>
          <w:specVanish w:val="0"/>
        </w:rPr>
        <w:br w:type="page"/>
      </w:r>
    </w:p>
    <w:p w:rsidR="00805D5F" w:rsidRDefault="00805D5F" w:rsidP="00805D5F">
      <w:pPr>
        <w:pStyle w:val="AppendixHeading1"/>
        <w:rPr>
          <w:rStyle w:val="legds2"/>
          <w:rFonts w:eastAsiaTheme="minorHAnsi"/>
          <w:lang w:val="en" w:eastAsia="en-GB"/>
        </w:rPr>
      </w:pPr>
      <w:bookmarkStart w:id="302" w:name="_Toc489519183"/>
      <w:r>
        <w:rPr>
          <w:rStyle w:val="legds2"/>
          <w:rFonts w:eastAsiaTheme="minorHAnsi"/>
          <w:lang w:val="en" w:eastAsia="en-GB"/>
          <w:specVanish w:val="0"/>
        </w:rPr>
        <w:lastRenderedPageBreak/>
        <w:t>Appendix C1</w:t>
      </w:r>
    </w:p>
    <w:p w:rsidR="004E6DCE" w:rsidRPr="00805D5F" w:rsidRDefault="00BB35E0" w:rsidP="00805D5F">
      <w:pPr>
        <w:pStyle w:val="AppendixHeading1"/>
        <w:rPr>
          <w:rStyle w:val="legds2"/>
          <w:rFonts w:eastAsiaTheme="minorHAnsi"/>
          <w:b w:val="0"/>
          <w:lang w:val="en" w:eastAsia="en-GB"/>
        </w:rPr>
      </w:pPr>
      <w:r>
        <w:rPr>
          <w:rStyle w:val="legds2"/>
          <w:rFonts w:eastAsiaTheme="minorHAnsi"/>
          <w:lang w:val="en" w:eastAsia="en-GB"/>
          <w:specVanish w:val="0"/>
        </w:rPr>
        <w:t>Contract</w:t>
      </w:r>
      <w:r w:rsidR="00503A0C" w:rsidRPr="00805D5F">
        <w:rPr>
          <w:rStyle w:val="legds2"/>
          <w:rFonts w:eastAsiaTheme="minorHAnsi"/>
          <w:lang w:val="en" w:eastAsia="en-GB"/>
          <w:specVanish w:val="0"/>
        </w:rPr>
        <w:t xml:space="preserve"> Conditions</w:t>
      </w:r>
      <w:r>
        <w:rPr>
          <w:rStyle w:val="legds2"/>
          <w:rFonts w:eastAsiaTheme="minorHAnsi"/>
          <w:lang w:val="en" w:eastAsia="en-GB"/>
          <w:specVanish w:val="0"/>
        </w:rPr>
        <w:t xml:space="preserve"> Acceptance</w:t>
      </w:r>
      <w:bookmarkEnd w:id="302"/>
    </w:p>
    <w:p w:rsidR="00503A0C" w:rsidRDefault="00BB35E0" w:rsidP="00805D5F">
      <w:pPr>
        <w:ind w:left="0"/>
      </w:pPr>
      <w:r>
        <w:t>Contract for Provision of Digital Self Service solution</w:t>
      </w:r>
    </w:p>
    <w:p w:rsidR="00BB35E0" w:rsidRPr="00805D5F" w:rsidRDefault="00BB35E0" w:rsidP="00805D5F">
      <w:pPr>
        <w:ind w:left="0"/>
        <w:rPr>
          <w:b/>
        </w:rPr>
      </w:pPr>
      <w:r w:rsidRPr="00805D5F">
        <w:rPr>
          <w:b/>
        </w:rPr>
        <w:t>To</w:t>
      </w:r>
    </w:p>
    <w:p w:rsidR="00DE39D0" w:rsidRDefault="00DE39D0" w:rsidP="00805D5F">
      <w:pPr>
        <w:ind w:left="0"/>
      </w:pPr>
    </w:p>
    <w:p w:rsidR="00BB35E0" w:rsidRDefault="00BB35E0" w:rsidP="00805D5F">
      <w:pPr>
        <w:ind w:left="0"/>
      </w:pPr>
      <w:r>
        <w:t>I/we the undersigned DO HEREBY UNDERTAKE to provide the Service upon and subject to the terms and conditions set out in such Conditions of Contract, Specification, and the pricing and rates contained in the pricing schedule and other documents as are contained or incorporated herein</w:t>
      </w:r>
    </w:p>
    <w:p w:rsidR="00BB35E0" w:rsidRDefault="00BB35E0" w:rsidP="00805D5F">
      <w:pPr>
        <w:ind w:left="0"/>
      </w:pPr>
    </w:p>
    <w:p w:rsidR="00BB35E0" w:rsidRDefault="00BB35E0" w:rsidP="00805D5F">
      <w:pPr>
        <w:ind w:left="0"/>
      </w:pPr>
    </w:p>
    <w:tbl>
      <w:tblPr>
        <w:tblStyle w:val="TableGrid"/>
        <w:tblW w:w="0" w:type="auto"/>
        <w:tblInd w:w="108" w:type="dxa"/>
        <w:tblLook w:val="04A0" w:firstRow="1" w:lastRow="0" w:firstColumn="1" w:lastColumn="0" w:noHBand="0" w:noVBand="1"/>
      </w:tblPr>
      <w:tblGrid>
        <w:gridCol w:w="2977"/>
        <w:gridCol w:w="6157"/>
      </w:tblGrid>
      <w:tr w:rsidR="003C5BCA" w:rsidRPr="00EB7C61" w:rsidTr="005B74D3">
        <w:trPr>
          <w:trHeight w:val="624"/>
        </w:trPr>
        <w:tc>
          <w:tcPr>
            <w:tcW w:w="2977" w:type="dxa"/>
            <w:shd w:val="clear" w:color="auto" w:fill="1F497D" w:themeFill="text2"/>
          </w:tcPr>
          <w:p w:rsidR="003C5BCA" w:rsidRPr="00805D5F" w:rsidRDefault="003C5BCA" w:rsidP="005B74D3">
            <w:pPr>
              <w:ind w:left="0"/>
              <w:rPr>
                <w:b/>
                <w:color w:val="FFFFFF" w:themeColor="background1"/>
              </w:rPr>
            </w:pPr>
            <w:r w:rsidRPr="00805D5F">
              <w:rPr>
                <w:b/>
                <w:color w:val="FFFFFF" w:themeColor="background1"/>
              </w:rPr>
              <w:t>Signature</w:t>
            </w:r>
            <w:r w:rsidR="00BB35E0">
              <w:rPr>
                <w:b/>
                <w:color w:val="FFFFFF" w:themeColor="background1"/>
              </w:rPr>
              <w:t xml:space="preserve"> (duly authorised agent of the supplier)</w:t>
            </w:r>
          </w:p>
        </w:tc>
        <w:tc>
          <w:tcPr>
            <w:tcW w:w="6157" w:type="dxa"/>
          </w:tcPr>
          <w:p w:rsidR="003C5BCA" w:rsidRDefault="003C5BCA" w:rsidP="005B74D3"/>
          <w:p w:rsidR="00DE39D0" w:rsidRPr="00EB7C61" w:rsidRDefault="00DE39D0" w:rsidP="005B74D3"/>
        </w:tc>
      </w:tr>
      <w:tr w:rsidR="003C5BCA" w:rsidRPr="00EB7C61" w:rsidTr="005B74D3">
        <w:trPr>
          <w:trHeight w:val="624"/>
        </w:trPr>
        <w:tc>
          <w:tcPr>
            <w:tcW w:w="2977" w:type="dxa"/>
            <w:shd w:val="clear" w:color="auto" w:fill="1F497D" w:themeFill="text2"/>
          </w:tcPr>
          <w:p w:rsidR="003C5BCA" w:rsidRPr="00805D5F" w:rsidRDefault="00DE39D0" w:rsidP="005B74D3">
            <w:pPr>
              <w:ind w:left="0"/>
              <w:rPr>
                <w:b/>
                <w:color w:val="FFFFFF" w:themeColor="background1"/>
              </w:rPr>
            </w:pPr>
            <w:r>
              <w:rPr>
                <w:b/>
                <w:color w:val="FFFFFF" w:themeColor="background1"/>
              </w:rPr>
              <w:t>Name</w:t>
            </w:r>
          </w:p>
        </w:tc>
        <w:tc>
          <w:tcPr>
            <w:tcW w:w="6157" w:type="dxa"/>
          </w:tcPr>
          <w:p w:rsidR="003C5BCA" w:rsidRDefault="003C5BCA" w:rsidP="005B74D3"/>
          <w:p w:rsidR="00DE39D0" w:rsidRPr="00EB7C61" w:rsidRDefault="00DE39D0" w:rsidP="005B74D3"/>
        </w:tc>
      </w:tr>
      <w:tr w:rsidR="003C5BCA" w:rsidRPr="00EB7C61" w:rsidTr="005B74D3">
        <w:trPr>
          <w:trHeight w:val="624"/>
        </w:trPr>
        <w:tc>
          <w:tcPr>
            <w:tcW w:w="2977" w:type="dxa"/>
            <w:shd w:val="clear" w:color="auto" w:fill="1F497D" w:themeFill="text2"/>
          </w:tcPr>
          <w:p w:rsidR="003C5BCA" w:rsidRPr="00805D5F" w:rsidRDefault="00DE39D0" w:rsidP="005B74D3">
            <w:pPr>
              <w:ind w:left="0"/>
              <w:rPr>
                <w:b/>
                <w:color w:val="FFFFFF" w:themeColor="background1"/>
              </w:rPr>
            </w:pPr>
            <w:r>
              <w:rPr>
                <w:b/>
                <w:color w:val="FFFFFF" w:themeColor="background1"/>
              </w:rPr>
              <w:t>Position held</w:t>
            </w:r>
          </w:p>
        </w:tc>
        <w:tc>
          <w:tcPr>
            <w:tcW w:w="6157" w:type="dxa"/>
          </w:tcPr>
          <w:p w:rsidR="003C5BCA" w:rsidRDefault="003C5BCA" w:rsidP="005B74D3"/>
          <w:p w:rsidR="00DE39D0" w:rsidRPr="00EB7C61" w:rsidRDefault="00DE39D0" w:rsidP="005B74D3"/>
        </w:tc>
      </w:tr>
      <w:tr w:rsidR="003C5BCA" w:rsidRPr="00EB7C61" w:rsidTr="005B74D3">
        <w:trPr>
          <w:trHeight w:val="624"/>
        </w:trPr>
        <w:tc>
          <w:tcPr>
            <w:tcW w:w="2977" w:type="dxa"/>
            <w:shd w:val="clear" w:color="auto" w:fill="1F497D" w:themeFill="text2"/>
          </w:tcPr>
          <w:p w:rsidR="003C5BCA" w:rsidRPr="00DE39D0" w:rsidRDefault="00DE39D0" w:rsidP="005B74D3">
            <w:pPr>
              <w:ind w:left="0"/>
              <w:rPr>
                <w:b/>
                <w:color w:val="FFFFFF" w:themeColor="background1"/>
              </w:rPr>
            </w:pPr>
            <w:r w:rsidRPr="00DE39D0">
              <w:rPr>
                <w:b/>
                <w:color w:val="FFFFFF" w:themeColor="background1"/>
              </w:rPr>
              <w:t>Name and Address of Supplier</w:t>
            </w:r>
          </w:p>
          <w:p w:rsidR="00DE39D0" w:rsidRDefault="00DE39D0" w:rsidP="005B74D3">
            <w:pPr>
              <w:ind w:left="0"/>
              <w:rPr>
                <w:b/>
                <w:color w:val="FFFFFF" w:themeColor="background1"/>
              </w:rPr>
            </w:pPr>
          </w:p>
          <w:p w:rsidR="00DE39D0" w:rsidRDefault="00DE39D0" w:rsidP="005B74D3">
            <w:pPr>
              <w:ind w:left="0"/>
              <w:rPr>
                <w:b/>
                <w:color w:val="FFFFFF" w:themeColor="background1"/>
              </w:rPr>
            </w:pPr>
          </w:p>
          <w:p w:rsidR="00DE39D0" w:rsidRDefault="00DE39D0" w:rsidP="005B74D3">
            <w:pPr>
              <w:ind w:left="0"/>
              <w:rPr>
                <w:b/>
                <w:color w:val="FFFFFF" w:themeColor="background1"/>
              </w:rPr>
            </w:pPr>
          </w:p>
          <w:p w:rsidR="00DE39D0" w:rsidRPr="00805D5F" w:rsidRDefault="00DE39D0" w:rsidP="005B74D3">
            <w:pPr>
              <w:ind w:left="0"/>
              <w:rPr>
                <w:b/>
                <w:color w:val="FFFFFF" w:themeColor="background1"/>
              </w:rPr>
            </w:pPr>
          </w:p>
        </w:tc>
        <w:tc>
          <w:tcPr>
            <w:tcW w:w="6157" w:type="dxa"/>
          </w:tcPr>
          <w:p w:rsidR="003C5BCA" w:rsidRDefault="003C5BCA" w:rsidP="005B74D3"/>
          <w:p w:rsidR="00DE39D0" w:rsidRDefault="00DE39D0" w:rsidP="005B74D3"/>
          <w:p w:rsidR="00DE39D0" w:rsidRDefault="00DE39D0" w:rsidP="005B74D3"/>
          <w:p w:rsidR="00DE39D0" w:rsidRDefault="00DE39D0" w:rsidP="005B74D3"/>
          <w:p w:rsidR="00DE39D0" w:rsidRDefault="00DE39D0" w:rsidP="005B74D3"/>
          <w:p w:rsidR="00DE39D0" w:rsidRPr="00EB7C61" w:rsidRDefault="00DE39D0" w:rsidP="005B74D3"/>
        </w:tc>
      </w:tr>
      <w:tr w:rsidR="003C5BCA" w:rsidRPr="00EB7C61" w:rsidTr="005B74D3">
        <w:trPr>
          <w:trHeight w:val="624"/>
        </w:trPr>
        <w:tc>
          <w:tcPr>
            <w:tcW w:w="2977" w:type="dxa"/>
            <w:tcBorders>
              <w:bottom w:val="single" w:sz="4" w:space="0" w:color="auto"/>
            </w:tcBorders>
            <w:shd w:val="clear" w:color="auto" w:fill="1F497D" w:themeFill="text2"/>
          </w:tcPr>
          <w:p w:rsidR="003C5BCA" w:rsidRPr="00805D5F" w:rsidRDefault="00DE39D0" w:rsidP="005B74D3">
            <w:pPr>
              <w:ind w:left="0"/>
              <w:rPr>
                <w:b/>
                <w:color w:val="FFFFFF" w:themeColor="background1"/>
              </w:rPr>
            </w:pPr>
            <w:r w:rsidRPr="00DE39D0">
              <w:rPr>
                <w:b/>
                <w:color w:val="FFFFFF" w:themeColor="background1"/>
              </w:rPr>
              <w:t>Dated</w:t>
            </w:r>
          </w:p>
        </w:tc>
        <w:tc>
          <w:tcPr>
            <w:tcW w:w="6157" w:type="dxa"/>
            <w:tcBorders>
              <w:bottom w:val="single" w:sz="4" w:space="0" w:color="auto"/>
            </w:tcBorders>
          </w:tcPr>
          <w:p w:rsidR="003C5BCA" w:rsidRDefault="003C5BCA" w:rsidP="005B74D3"/>
          <w:p w:rsidR="00DE39D0" w:rsidRPr="00EB7C61" w:rsidRDefault="00DE39D0" w:rsidP="005B74D3"/>
        </w:tc>
      </w:tr>
    </w:tbl>
    <w:p w:rsidR="003C5BCA" w:rsidRDefault="003C5BCA" w:rsidP="00805D5F">
      <w:pPr>
        <w:ind w:left="0"/>
      </w:pPr>
    </w:p>
    <w:p w:rsidR="00503A0C" w:rsidRDefault="00503A0C" w:rsidP="00805D5F">
      <w:pPr>
        <w:ind w:left="0"/>
      </w:pPr>
    </w:p>
    <w:p w:rsidR="00503A0C" w:rsidRDefault="00503A0C">
      <w:pPr>
        <w:rPr>
          <w:rFonts w:ascii="Corbel" w:hAnsi="Corbel" w:cs="Arial"/>
          <w:b/>
          <w:bCs/>
          <w:sz w:val="40"/>
          <w:szCs w:val="40"/>
          <w:lang w:eastAsia="en-US"/>
        </w:rPr>
      </w:pPr>
      <w:r>
        <w:br w:type="page"/>
      </w:r>
    </w:p>
    <w:p w:rsidR="004E6DCE" w:rsidRPr="00805D5F" w:rsidRDefault="00805D5F" w:rsidP="00805D5F">
      <w:pPr>
        <w:pStyle w:val="AppendixHeading1"/>
      </w:pPr>
      <w:bookmarkStart w:id="303" w:name="_Toc489519184"/>
      <w:r>
        <w:lastRenderedPageBreak/>
        <w:t>Appendix D</w:t>
      </w:r>
      <w:r w:rsidR="005F7FEF">
        <w:t xml:space="preserve"> – Declaration of Facts</w:t>
      </w:r>
      <w:bookmarkEnd w:id="303"/>
    </w:p>
    <w:p w:rsidR="004E6DCE" w:rsidRPr="00805D5F" w:rsidRDefault="005F7FEF" w:rsidP="00805D5F">
      <w:pPr>
        <w:pStyle w:val="AppendixHeading1"/>
        <w:rPr>
          <w:b w:val="0"/>
        </w:rPr>
      </w:pPr>
      <w:bookmarkStart w:id="304" w:name="_Toc489519185"/>
      <w:r w:rsidRPr="00805D5F">
        <w:rPr>
          <w:rFonts w:cs="Times New Roman"/>
          <w:b w:val="0"/>
          <w:bCs w:val="0"/>
          <w:sz w:val="24"/>
          <w:szCs w:val="24"/>
        </w:rPr>
        <w:t>Please</w:t>
      </w:r>
      <w:r>
        <w:rPr>
          <w:rFonts w:cs="Times New Roman"/>
          <w:b w:val="0"/>
          <w:bCs w:val="0"/>
          <w:sz w:val="24"/>
          <w:szCs w:val="24"/>
        </w:rPr>
        <w:t xml:space="preserve"> complete </w:t>
      </w:r>
      <w:r w:rsidR="00503A0C">
        <w:rPr>
          <w:rFonts w:cs="Times New Roman"/>
          <w:b w:val="0"/>
          <w:bCs w:val="0"/>
          <w:sz w:val="24"/>
          <w:szCs w:val="24"/>
        </w:rPr>
        <w:t>t</w:t>
      </w:r>
      <w:r>
        <w:rPr>
          <w:rFonts w:cs="Times New Roman"/>
          <w:b w:val="0"/>
          <w:bCs w:val="0"/>
          <w:sz w:val="24"/>
          <w:szCs w:val="24"/>
        </w:rPr>
        <w:t xml:space="preserve">he following </w:t>
      </w:r>
      <w:r w:rsidR="00503A0C">
        <w:rPr>
          <w:rFonts w:cs="Times New Roman"/>
          <w:b w:val="0"/>
          <w:bCs w:val="0"/>
          <w:sz w:val="24"/>
          <w:szCs w:val="24"/>
        </w:rPr>
        <w:t>declaration signing to indicate acceptance</w:t>
      </w:r>
      <w:bookmarkEnd w:id="304"/>
    </w:p>
    <w:p w:rsidR="004E6DCE" w:rsidRPr="00EB7C61" w:rsidRDefault="004E6DCE" w:rsidP="00805D5F">
      <w:pPr>
        <w:pStyle w:val="Heading2"/>
        <w:numPr>
          <w:ilvl w:val="0"/>
          <w:numId w:val="0"/>
        </w:numPr>
        <w:rPr>
          <w:lang w:val="en-US"/>
        </w:rPr>
      </w:pPr>
      <w:bookmarkStart w:id="305" w:name="_Toc489519186"/>
      <w:r w:rsidRPr="00EB7C61">
        <w:rPr>
          <w:lang w:val="en-US"/>
        </w:rPr>
        <w:t>Response to ITT Submission Declaration of Facts</w:t>
      </w:r>
      <w:bookmarkEnd w:id="305"/>
    </w:p>
    <w:p w:rsidR="004E6DCE" w:rsidRPr="00EB7C61" w:rsidRDefault="004E6DCE" w:rsidP="004E6DCE">
      <w:pPr>
        <w:pStyle w:val="BodyText2"/>
      </w:pPr>
      <w:r w:rsidRPr="00EB7C61">
        <w:t>I / We [INSERT NAME[S]] the undersigned, having examined the ITT and all the schedules and appendices, offer to provide the</w:t>
      </w:r>
      <w:r>
        <w:t xml:space="preserve"> Self Service</w:t>
      </w:r>
      <w:r w:rsidRPr="00EB7C61">
        <w:t xml:space="preserve"> </w:t>
      </w:r>
      <w:r>
        <w:t xml:space="preserve">website </w:t>
      </w:r>
      <w:r w:rsidRPr="00EB7C61">
        <w:t>and associated</w:t>
      </w:r>
      <w:r>
        <w:t xml:space="preserve"> </w:t>
      </w:r>
      <w:r w:rsidRPr="00EB7C61">
        <w:t xml:space="preserve">services as specified in those documents and in accordance with the attached documentation to Accent Corporate Services Ltd commencing on the date of the award and continuing for the period specified in the contract. </w:t>
      </w:r>
    </w:p>
    <w:p w:rsidR="004E6DCE" w:rsidRPr="00EB7C61" w:rsidRDefault="004E6DCE" w:rsidP="004E6DCE">
      <w:pPr>
        <w:pStyle w:val="BodyText2"/>
      </w:pPr>
      <w:r w:rsidRPr="00EB7C61">
        <w:t>I / We agree that before executing the contract (and associated schedules) [</w:t>
      </w:r>
      <w:r w:rsidRPr="00EB7C61">
        <w:rPr>
          <w:i/>
        </w:rPr>
        <w:t>substantially in the form set out in the ITT</w:t>
      </w:r>
      <w:r w:rsidRPr="00EB7C61">
        <w:t>], the formal acceptance of this Tender in writing by Accent Corporate Services Ltd or such parts as may be specified, together with the contract documents attached hereto shall comprise a binding contract between Accent Corporate Services Ltd and the Supplier.</w:t>
      </w:r>
    </w:p>
    <w:p w:rsidR="004E6DCE" w:rsidRPr="00EB7C61" w:rsidRDefault="004E6DCE" w:rsidP="004E6DCE">
      <w:pPr>
        <w:pStyle w:val="BodyText2"/>
      </w:pPr>
      <w:r w:rsidRPr="00EB7C61">
        <w:t>I / We further agree:</w:t>
      </w:r>
    </w:p>
    <w:p w:rsidR="004E6DCE" w:rsidRPr="00EB7C61" w:rsidRDefault="004E6DCE" w:rsidP="004E6DCE">
      <w:pPr>
        <w:pStyle w:val="Bullet11"/>
        <w:ind w:left="935" w:hanging="357"/>
      </w:pPr>
      <w:r w:rsidRPr="00EB7C61">
        <w:t xml:space="preserve">with Accent Corporate Services Ltd in legally binding terms to comply with the provisions of confidentiality set out in </w:t>
      </w:r>
      <w:r w:rsidR="00614F94">
        <w:t>Section 1</w:t>
      </w:r>
    </w:p>
    <w:p w:rsidR="004E6DCE" w:rsidRPr="00EB7C61" w:rsidRDefault="004E6DCE" w:rsidP="004E6DCE">
      <w:pPr>
        <w:pStyle w:val="Bullet11"/>
        <w:ind w:left="935" w:hanging="357"/>
      </w:pPr>
      <w:r w:rsidRPr="00EB7C61">
        <w:t xml:space="preserve">any prices, rates or discounts quoted in this Tender are valid for </w:t>
      </w:r>
      <w:r>
        <w:t>180 days</w:t>
      </w:r>
      <w:r w:rsidRPr="00EB7C61">
        <w:t xml:space="preserve"> after the Tender return date and we confirm that the terms of the Tender will remain binding upon us and may be accepted by you at any time before the expiry of that period.</w:t>
      </w:r>
    </w:p>
    <w:p w:rsidR="004E6DCE" w:rsidRPr="00EB7C61" w:rsidRDefault="004E6DCE" w:rsidP="004E6DCE">
      <w:pPr>
        <w:pStyle w:val="BodyText2"/>
      </w:pPr>
      <w:r w:rsidRPr="00EB7C61">
        <w:t>I / We undertake and it shall be a condition of any contract, that:</w:t>
      </w:r>
    </w:p>
    <w:p w:rsidR="004E6DCE" w:rsidRPr="00EB7C61" w:rsidRDefault="004E6DCE" w:rsidP="004E6DCE">
      <w:pPr>
        <w:pStyle w:val="Bullet11"/>
      </w:pPr>
      <w:r w:rsidRPr="00EB7C61">
        <w:t xml:space="preserve">the amount of our Tender has not been calculated by agreement or arrangement with any person </w:t>
      </w:r>
      <w:r w:rsidRPr="009C0B95">
        <w:t>other than Accent Corporate Services Ltd and</w:t>
      </w:r>
      <w:r w:rsidRPr="00EB7C61">
        <w:t xml:space="preserve"> that the amount of our Tender has not been communicated to any person until after the closing date for the submission of Tenders and in any event not without the consent of Accent Corporate Services Ltd;</w:t>
      </w:r>
    </w:p>
    <w:p w:rsidR="004E6DCE" w:rsidRPr="00EB7C61" w:rsidRDefault="004E6DCE" w:rsidP="004E6DCE">
      <w:pPr>
        <w:pStyle w:val="BodyText2"/>
      </w:pPr>
      <w:r w:rsidRPr="00EB7C61">
        <w:t>I / We have not canvassed and will not, before the notification of the outcome of the evaluation process, canvass or solicit any member or officer, employee or agent of Accent Corporate Services Ltd or other contracting authority in connection with the award of the contract and that no person employed by us has done or will do any such act;</w:t>
      </w:r>
    </w:p>
    <w:p w:rsidR="004E6DCE" w:rsidRPr="00EB7C61" w:rsidRDefault="004E6DCE" w:rsidP="004E6DCE">
      <w:pPr>
        <w:pStyle w:val="Bullet11"/>
      </w:pPr>
      <w:r w:rsidRPr="00EB7C61">
        <w:t xml:space="preserve">the information contained in this Tender is complete and accurate to the best of my knowledge and we understand that false information will exclude the organisation I </w:t>
      </w:r>
      <w:r w:rsidRPr="00EB7C61">
        <w:lastRenderedPageBreak/>
        <w:t>represent from proceeding further with the application.  Furthermore, it is agreed that continuing accuracy of this information will be a requirement of this process up to the signing of any contract; and</w:t>
      </w:r>
    </w:p>
    <w:p w:rsidR="004E6DCE" w:rsidRPr="00EB7C61" w:rsidRDefault="004E6DCE" w:rsidP="004E6DCE">
      <w:pPr>
        <w:pStyle w:val="Bullet11"/>
      </w:pPr>
      <w:r w:rsidRPr="00EB7C61">
        <w:t xml:space="preserve">Without limitation to the above, I have given regard to regulation 57 of the Public Contracts Regulations 2015 and undertake that nothing in that regulation applies to me or the organisation I represent unless otherwise outlined in this Tender.  </w:t>
      </w:r>
    </w:p>
    <w:p w:rsidR="004E6DCE" w:rsidRPr="00EB7C61" w:rsidRDefault="004E6DCE" w:rsidP="004E6DCE">
      <w:pPr>
        <w:pStyle w:val="Bullet11"/>
      </w:pPr>
      <w:r w:rsidRPr="00EB7C61">
        <w:t>I warrant that I have all requisite authority to sign this Tender and confirm that I have complied with all the requirements of the ITT.</w:t>
      </w:r>
    </w:p>
    <w:p w:rsidR="004E6DCE" w:rsidRPr="00EB7C61" w:rsidRDefault="004E6DCE" w:rsidP="004E6DCE">
      <w:pPr>
        <w:pStyle w:val="BodyText2"/>
        <w:rPr>
          <w:bCs/>
        </w:rPr>
      </w:pPr>
      <w:r w:rsidRPr="00EB7C61">
        <w:rPr>
          <w:bCs/>
        </w:rPr>
        <w:t xml:space="preserve">I/We understand that </w:t>
      </w:r>
      <w:r w:rsidRPr="00EB7C61">
        <w:t xml:space="preserve">Accent Corporate Services Ltd </w:t>
      </w:r>
      <w:r w:rsidRPr="00EB7C61">
        <w:rPr>
          <w:bCs/>
        </w:rPr>
        <w:t>shall be entitled to cancel the contract and to recover from my organisation the amount of any loss or damage resulting from such cancellation if:</w:t>
      </w:r>
    </w:p>
    <w:p w:rsidR="004E6DCE" w:rsidRPr="00EB7C61" w:rsidRDefault="004E6DCE" w:rsidP="004E6DCE">
      <w:pPr>
        <w:pStyle w:val="Bullet11"/>
      </w:pPr>
      <w:r w:rsidRPr="00EB7C61">
        <w:t>my organisation has offered or has given or has agreed to give to any person any gift, consideration, inducement or reward of any kind for doing or not doing any action in relation to the contract or any other contract Accent Corporate Services Ltd (or any of its group or associated companies);</w:t>
      </w:r>
    </w:p>
    <w:p w:rsidR="004E6DCE" w:rsidRPr="00EB7C61" w:rsidRDefault="004E6DCE" w:rsidP="004E6DCE">
      <w:pPr>
        <w:pStyle w:val="Bullet11"/>
      </w:pPr>
      <w:r w:rsidRPr="00EB7C61">
        <w:t>the acts detailed above have been done by any person employed by my organisation or acting on behalf of my organisation (whether with or without my organisation's knowledge);</w:t>
      </w:r>
    </w:p>
    <w:p w:rsidR="004E6DCE" w:rsidRPr="00EB7C61" w:rsidRDefault="004E6DCE" w:rsidP="004E6DCE">
      <w:pPr>
        <w:pStyle w:val="Bullet11"/>
      </w:pPr>
      <w:r w:rsidRPr="00EB7C61">
        <w:t>in relation to any contract with Accent Corporate Services Ltd (or any of its group or associated companies) my organisation or any person employed by my organisation or acting on my organisation's behalf has failed to disclose any conflict of interest that might result in Accent Corporate Services Ltd (or any of its group or associated companies) contravening and statutory or regulatory obligation.</w:t>
      </w:r>
    </w:p>
    <w:p w:rsidR="004E6DCE" w:rsidRPr="00EB7C61" w:rsidRDefault="004E6DCE" w:rsidP="004E6DCE">
      <w:pPr>
        <w:pStyle w:val="BodyText2"/>
        <w:rPr>
          <w:bCs/>
        </w:rPr>
      </w:pPr>
      <w:r w:rsidRPr="00EB7C61">
        <w:rPr>
          <w:bCs/>
        </w:rPr>
        <w:t>I / We understand that the information in this Tender will be used to assess my organisation’s suitability to become a prospective Supplier to Accent Corporate Services Ltd (or any of its group or associated companies) and that information will be held on computers and manually for this purpose in accordance with the Data Protection Act</w:t>
      </w:r>
      <w:r>
        <w:rPr>
          <w:bCs/>
        </w:rPr>
        <w:t xml:space="preserve"> (and subsequent legislation – GDPR from May 2018)</w:t>
      </w:r>
      <w:r w:rsidRPr="00EB7C61">
        <w:rPr>
          <w:bCs/>
        </w:rPr>
        <w:t xml:space="preserve">. </w:t>
      </w:r>
    </w:p>
    <w:p w:rsidR="004E6DCE" w:rsidRDefault="004E6DCE" w:rsidP="00614F94">
      <w:pPr>
        <w:pStyle w:val="BodyText2"/>
        <w:rPr>
          <w:b/>
        </w:rPr>
      </w:pPr>
      <w:r w:rsidRPr="00EB7C61">
        <w:t xml:space="preserve">I / We further confirm that all the information contained in the CCS Standard Selection Questionnaire at </w:t>
      </w:r>
      <w:r>
        <w:t>S</w:t>
      </w:r>
      <w:r w:rsidRPr="00EB7C61">
        <w:t xml:space="preserve">ection </w:t>
      </w:r>
      <w:r>
        <w:t>6</w:t>
      </w:r>
      <w:r w:rsidRPr="00EB7C61">
        <w:t xml:space="preserve"> above is correct</w:t>
      </w:r>
      <w:r w:rsidRPr="00EB7C61">
        <w:rPr>
          <w:b/>
        </w:rPr>
        <w:t>.</w:t>
      </w:r>
    </w:p>
    <w:tbl>
      <w:tblPr>
        <w:tblStyle w:val="TableGrid"/>
        <w:tblW w:w="0" w:type="auto"/>
        <w:tblInd w:w="562" w:type="dxa"/>
        <w:tblLook w:val="04A0" w:firstRow="1" w:lastRow="0" w:firstColumn="1" w:lastColumn="0" w:noHBand="0" w:noVBand="1"/>
      </w:tblPr>
      <w:tblGrid>
        <w:gridCol w:w="2523"/>
        <w:gridCol w:w="6157"/>
      </w:tblGrid>
      <w:tr w:rsidR="00DE39D0" w:rsidRPr="00EB7C61" w:rsidTr="00805D5F">
        <w:trPr>
          <w:trHeight w:val="624"/>
        </w:trPr>
        <w:tc>
          <w:tcPr>
            <w:tcW w:w="2523" w:type="dxa"/>
            <w:shd w:val="clear" w:color="auto" w:fill="1F497D" w:themeFill="text2"/>
          </w:tcPr>
          <w:p w:rsidR="00DE39D0" w:rsidRPr="00397142" w:rsidRDefault="00DE39D0" w:rsidP="00205061">
            <w:pPr>
              <w:ind w:left="0"/>
              <w:rPr>
                <w:b/>
                <w:color w:val="FFFFFF" w:themeColor="background1"/>
              </w:rPr>
            </w:pPr>
            <w:r w:rsidRPr="00397142">
              <w:rPr>
                <w:b/>
                <w:color w:val="FFFFFF" w:themeColor="background1"/>
              </w:rPr>
              <w:lastRenderedPageBreak/>
              <w:t>Signature</w:t>
            </w:r>
            <w:r>
              <w:rPr>
                <w:b/>
                <w:color w:val="FFFFFF" w:themeColor="background1"/>
              </w:rPr>
              <w:t xml:space="preserve"> (duly authorised agent of the supplier)</w:t>
            </w:r>
          </w:p>
        </w:tc>
        <w:tc>
          <w:tcPr>
            <w:tcW w:w="6157" w:type="dxa"/>
          </w:tcPr>
          <w:p w:rsidR="00DE39D0" w:rsidRDefault="00DE39D0" w:rsidP="00205061"/>
          <w:p w:rsidR="00DE39D0" w:rsidRPr="00EB7C61" w:rsidRDefault="00DE39D0" w:rsidP="00205061"/>
        </w:tc>
      </w:tr>
      <w:tr w:rsidR="00DE39D0" w:rsidRPr="00EB7C61" w:rsidTr="00805D5F">
        <w:trPr>
          <w:trHeight w:val="624"/>
        </w:trPr>
        <w:tc>
          <w:tcPr>
            <w:tcW w:w="2523" w:type="dxa"/>
            <w:shd w:val="clear" w:color="auto" w:fill="1F497D" w:themeFill="text2"/>
          </w:tcPr>
          <w:p w:rsidR="00DE39D0" w:rsidRPr="00397142" w:rsidRDefault="00DE39D0" w:rsidP="00205061">
            <w:pPr>
              <w:ind w:left="0"/>
              <w:rPr>
                <w:b/>
                <w:color w:val="FFFFFF" w:themeColor="background1"/>
              </w:rPr>
            </w:pPr>
            <w:r>
              <w:rPr>
                <w:b/>
                <w:color w:val="FFFFFF" w:themeColor="background1"/>
              </w:rPr>
              <w:t>Name</w:t>
            </w:r>
          </w:p>
        </w:tc>
        <w:tc>
          <w:tcPr>
            <w:tcW w:w="6157" w:type="dxa"/>
          </w:tcPr>
          <w:p w:rsidR="00DE39D0" w:rsidRDefault="00DE39D0" w:rsidP="00205061"/>
          <w:p w:rsidR="00DE39D0" w:rsidRPr="00EB7C61" w:rsidRDefault="00DE39D0" w:rsidP="00205061"/>
        </w:tc>
      </w:tr>
      <w:tr w:rsidR="00DE39D0" w:rsidRPr="00EB7C61" w:rsidTr="00805D5F">
        <w:trPr>
          <w:trHeight w:val="624"/>
        </w:trPr>
        <w:tc>
          <w:tcPr>
            <w:tcW w:w="2523" w:type="dxa"/>
            <w:shd w:val="clear" w:color="auto" w:fill="1F497D" w:themeFill="text2"/>
          </w:tcPr>
          <w:p w:rsidR="00DE39D0" w:rsidRPr="00397142" w:rsidRDefault="00DE39D0" w:rsidP="00205061">
            <w:pPr>
              <w:ind w:left="0"/>
              <w:rPr>
                <w:b/>
                <w:color w:val="FFFFFF" w:themeColor="background1"/>
              </w:rPr>
            </w:pPr>
            <w:r>
              <w:rPr>
                <w:b/>
                <w:color w:val="FFFFFF" w:themeColor="background1"/>
              </w:rPr>
              <w:t>Position held</w:t>
            </w:r>
          </w:p>
        </w:tc>
        <w:tc>
          <w:tcPr>
            <w:tcW w:w="6157" w:type="dxa"/>
          </w:tcPr>
          <w:p w:rsidR="00DE39D0" w:rsidRDefault="00DE39D0" w:rsidP="00205061"/>
          <w:p w:rsidR="00DE39D0" w:rsidRPr="00EB7C61" w:rsidRDefault="00DE39D0" w:rsidP="00205061"/>
        </w:tc>
      </w:tr>
      <w:tr w:rsidR="00DE39D0" w:rsidRPr="00EB7C61" w:rsidTr="00805D5F">
        <w:trPr>
          <w:trHeight w:val="624"/>
        </w:trPr>
        <w:tc>
          <w:tcPr>
            <w:tcW w:w="2523" w:type="dxa"/>
            <w:shd w:val="clear" w:color="auto" w:fill="1F497D" w:themeFill="text2"/>
          </w:tcPr>
          <w:p w:rsidR="00DE39D0" w:rsidRPr="00DE39D0" w:rsidRDefault="00DE39D0" w:rsidP="00205061">
            <w:pPr>
              <w:ind w:left="0"/>
              <w:rPr>
                <w:b/>
                <w:color w:val="FFFFFF" w:themeColor="background1"/>
              </w:rPr>
            </w:pPr>
            <w:r w:rsidRPr="00DE39D0">
              <w:rPr>
                <w:b/>
                <w:color w:val="FFFFFF" w:themeColor="background1"/>
              </w:rPr>
              <w:t>Name and Address of Supplier</w:t>
            </w:r>
          </w:p>
          <w:p w:rsidR="00DE39D0" w:rsidRDefault="00DE39D0" w:rsidP="00205061">
            <w:pPr>
              <w:ind w:left="0"/>
              <w:rPr>
                <w:b/>
                <w:color w:val="FFFFFF" w:themeColor="background1"/>
              </w:rPr>
            </w:pPr>
          </w:p>
          <w:p w:rsidR="00DE39D0" w:rsidRDefault="00DE39D0" w:rsidP="00205061">
            <w:pPr>
              <w:ind w:left="0"/>
              <w:rPr>
                <w:b/>
                <w:color w:val="FFFFFF" w:themeColor="background1"/>
              </w:rPr>
            </w:pPr>
          </w:p>
          <w:p w:rsidR="00DE39D0" w:rsidRDefault="00DE39D0" w:rsidP="00205061">
            <w:pPr>
              <w:ind w:left="0"/>
              <w:rPr>
                <w:b/>
                <w:color w:val="FFFFFF" w:themeColor="background1"/>
              </w:rPr>
            </w:pPr>
          </w:p>
          <w:p w:rsidR="00DE39D0" w:rsidRPr="00397142" w:rsidRDefault="00DE39D0" w:rsidP="00205061">
            <w:pPr>
              <w:ind w:left="0"/>
              <w:rPr>
                <w:b/>
                <w:color w:val="FFFFFF" w:themeColor="background1"/>
              </w:rPr>
            </w:pPr>
          </w:p>
        </w:tc>
        <w:tc>
          <w:tcPr>
            <w:tcW w:w="6157" w:type="dxa"/>
          </w:tcPr>
          <w:p w:rsidR="00DE39D0" w:rsidRDefault="00DE39D0" w:rsidP="00205061"/>
          <w:p w:rsidR="00DE39D0" w:rsidRDefault="00DE39D0" w:rsidP="00205061"/>
          <w:p w:rsidR="00DE39D0" w:rsidRDefault="00DE39D0" w:rsidP="00205061"/>
          <w:p w:rsidR="00DE39D0" w:rsidRDefault="00DE39D0" w:rsidP="00205061"/>
          <w:p w:rsidR="00DE39D0" w:rsidRDefault="00DE39D0" w:rsidP="00205061"/>
          <w:p w:rsidR="00DE39D0" w:rsidRPr="00EB7C61" w:rsidRDefault="00DE39D0" w:rsidP="00205061"/>
        </w:tc>
      </w:tr>
      <w:tr w:rsidR="00DE39D0" w:rsidRPr="00EB7C61" w:rsidTr="00805D5F">
        <w:trPr>
          <w:trHeight w:val="624"/>
        </w:trPr>
        <w:tc>
          <w:tcPr>
            <w:tcW w:w="2523" w:type="dxa"/>
            <w:tcBorders>
              <w:bottom w:val="single" w:sz="4" w:space="0" w:color="auto"/>
            </w:tcBorders>
            <w:shd w:val="clear" w:color="auto" w:fill="1F497D" w:themeFill="text2"/>
          </w:tcPr>
          <w:p w:rsidR="00DE39D0" w:rsidRPr="00397142" w:rsidRDefault="00DE39D0" w:rsidP="00205061">
            <w:pPr>
              <w:ind w:left="0"/>
              <w:rPr>
                <w:b/>
                <w:color w:val="FFFFFF" w:themeColor="background1"/>
              </w:rPr>
            </w:pPr>
            <w:r w:rsidRPr="00DE39D0">
              <w:rPr>
                <w:b/>
                <w:color w:val="FFFFFF" w:themeColor="background1"/>
              </w:rPr>
              <w:t>Dated</w:t>
            </w:r>
          </w:p>
        </w:tc>
        <w:tc>
          <w:tcPr>
            <w:tcW w:w="6157" w:type="dxa"/>
            <w:tcBorders>
              <w:bottom w:val="single" w:sz="4" w:space="0" w:color="auto"/>
            </w:tcBorders>
          </w:tcPr>
          <w:p w:rsidR="00DE39D0" w:rsidRDefault="00DE39D0" w:rsidP="00205061"/>
          <w:p w:rsidR="00DE39D0" w:rsidRPr="00EB7C61" w:rsidRDefault="00DE39D0" w:rsidP="00205061"/>
        </w:tc>
      </w:tr>
    </w:tbl>
    <w:p w:rsidR="004E6DCE" w:rsidRPr="00EB7C61" w:rsidRDefault="004E6DCE" w:rsidP="004E6DCE">
      <w:pPr>
        <w:ind w:left="0"/>
        <w:rPr>
          <w:b/>
        </w:rPr>
      </w:pPr>
    </w:p>
    <w:p w:rsidR="004E6DCE" w:rsidRDefault="004E6DCE" w:rsidP="00805D5F">
      <w:pPr>
        <w:pStyle w:val="Default"/>
        <w:rPr>
          <w:b/>
        </w:rPr>
      </w:pPr>
    </w:p>
    <w:p w:rsidR="004E6DCE" w:rsidRDefault="004E6DCE" w:rsidP="00805D5F">
      <w:pPr>
        <w:pStyle w:val="Default"/>
        <w:rPr>
          <w:b/>
        </w:rPr>
      </w:pPr>
    </w:p>
    <w:p w:rsidR="004E6DCE" w:rsidRDefault="004E6DCE" w:rsidP="00805D5F">
      <w:pPr>
        <w:pStyle w:val="Default"/>
        <w:rPr>
          <w:b/>
        </w:rPr>
      </w:pPr>
    </w:p>
    <w:p w:rsidR="004E6DCE" w:rsidRDefault="004E6DCE" w:rsidP="004E6DCE">
      <w:pPr>
        <w:pStyle w:val="Default"/>
        <w:rPr>
          <w:rStyle w:val="legds2"/>
          <w:rFonts w:ascii="Corbel" w:eastAsiaTheme="minorHAnsi" w:hAnsi="Corbel"/>
          <w:b/>
          <w:color w:val="0F243E" w:themeColor="text2" w:themeShade="80"/>
          <w:lang w:val="en"/>
        </w:rPr>
      </w:pPr>
    </w:p>
    <w:p w:rsidR="005F7FEF" w:rsidRDefault="005F7FEF">
      <w:pPr>
        <w:rPr>
          <w:rFonts w:ascii="Corbel" w:hAnsi="Corbel" w:cs="Arial"/>
          <w:b/>
          <w:bCs/>
          <w:sz w:val="40"/>
          <w:szCs w:val="40"/>
          <w:lang w:eastAsia="en-US"/>
        </w:rPr>
      </w:pPr>
      <w:r>
        <w:br w:type="page"/>
      </w:r>
    </w:p>
    <w:p w:rsidR="004E6DCE" w:rsidRPr="00DE39D0" w:rsidRDefault="004E6DCE" w:rsidP="00DE39D0">
      <w:pPr>
        <w:pStyle w:val="AppendixHeading1"/>
      </w:pPr>
      <w:bookmarkStart w:id="306" w:name="_Toc489519187"/>
      <w:r w:rsidRPr="00DE39D0">
        <w:lastRenderedPageBreak/>
        <w:t xml:space="preserve">Appendix E </w:t>
      </w:r>
      <w:r w:rsidR="005F7FEF">
        <w:t>– Tender Response Checklist</w:t>
      </w:r>
      <w:bookmarkEnd w:id="306"/>
    </w:p>
    <w:p w:rsidR="004E6DCE" w:rsidRPr="00DE39D0" w:rsidRDefault="005F7FEF" w:rsidP="00DE39D0">
      <w:pPr>
        <w:pStyle w:val="BodyText2"/>
        <w:ind w:left="0"/>
        <w:rPr>
          <w:rStyle w:val="legds2"/>
          <w:rFonts w:eastAsiaTheme="minorHAnsi"/>
          <w:lang w:val="en"/>
        </w:rPr>
      </w:pPr>
      <w:r w:rsidRPr="00DE39D0">
        <w:rPr>
          <w:rStyle w:val="legds2"/>
          <w:rFonts w:eastAsiaTheme="minorHAnsi"/>
          <w:lang w:val="en"/>
          <w:specVanish w:val="0"/>
        </w:rPr>
        <w:t xml:space="preserve">The information below is intended to assist the completion of this document. </w:t>
      </w:r>
      <w:r w:rsidR="00503A0C">
        <w:rPr>
          <w:rStyle w:val="legds2"/>
          <w:rFonts w:eastAsiaTheme="minorHAnsi"/>
          <w:lang w:val="en"/>
          <w:specVanish w:val="0"/>
        </w:rPr>
        <w:t>Indicate each item as complete in the right hand column.</w:t>
      </w:r>
    </w:p>
    <w:p w:rsidR="00603B44" w:rsidRPr="00DE39D0" w:rsidRDefault="00603B44" w:rsidP="00DE39D0">
      <w:pPr>
        <w:pStyle w:val="BodyText2"/>
        <w:ind w:left="0"/>
        <w:rPr>
          <w:rStyle w:val="legds2"/>
          <w:rFonts w:eastAsiaTheme="minorHAnsi"/>
          <w:lang w:val="en"/>
        </w:rPr>
      </w:pPr>
      <w:r w:rsidRPr="00DE39D0">
        <w:rPr>
          <w:rStyle w:val="legds2"/>
          <w:rFonts w:eastAsiaTheme="minorHAnsi"/>
          <w:lang w:val="en"/>
          <w:specVanish w:val="0"/>
        </w:rPr>
        <w:t>Please read all sections through first to gain an overview of the requirements</w:t>
      </w:r>
    </w:p>
    <w:p w:rsidR="00603B44" w:rsidRDefault="00603B44" w:rsidP="004E6DCE">
      <w:pPr>
        <w:pStyle w:val="Default"/>
        <w:rPr>
          <w:rStyle w:val="legds2"/>
          <w:rFonts w:ascii="Corbel" w:eastAsiaTheme="minorHAnsi" w:hAnsi="Corbel"/>
          <w:b/>
          <w:color w:val="0F243E" w:themeColor="text2" w:themeShade="80"/>
          <w:lang w:val="en"/>
        </w:rPr>
      </w:pPr>
    </w:p>
    <w:tbl>
      <w:tblPr>
        <w:tblStyle w:val="TableGrid"/>
        <w:tblW w:w="0" w:type="auto"/>
        <w:tblLook w:val="04A0" w:firstRow="1" w:lastRow="0" w:firstColumn="1" w:lastColumn="0" w:noHBand="0" w:noVBand="1"/>
      </w:tblPr>
      <w:tblGrid>
        <w:gridCol w:w="1413"/>
        <w:gridCol w:w="6804"/>
        <w:gridCol w:w="1184"/>
      </w:tblGrid>
      <w:tr w:rsidR="00A75F3A" w:rsidRPr="00A75F3A" w:rsidTr="00A75F3A">
        <w:tc>
          <w:tcPr>
            <w:tcW w:w="1413" w:type="dxa"/>
            <w:shd w:val="clear" w:color="auto" w:fill="1F497D" w:themeFill="text2"/>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FFFFFF" w:themeColor="background1"/>
                <w:sz w:val="22"/>
                <w:szCs w:val="22"/>
                <w:lang w:val="en"/>
              </w:rPr>
            </w:pPr>
            <w:r w:rsidRPr="00DE39D0">
              <w:rPr>
                <w:rStyle w:val="legds2"/>
                <w:rFonts w:ascii="Corbel" w:eastAsiaTheme="minorHAnsi" w:hAnsi="Corbel"/>
                <w:b/>
                <w:color w:val="FFFFFF" w:themeColor="background1"/>
                <w:sz w:val="22"/>
                <w:szCs w:val="22"/>
                <w:lang w:val="en"/>
                <w:specVanish w:val="0"/>
              </w:rPr>
              <w:t>Section</w:t>
            </w:r>
          </w:p>
        </w:tc>
        <w:tc>
          <w:tcPr>
            <w:tcW w:w="6804" w:type="dxa"/>
            <w:shd w:val="clear" w:color="auto" w:fill="1F497D" w:themeFill="text2"/>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FFFFFF" w:themeColor="background1"/>
                <w:sz w:val="22"/>
                <w:szCs w:val="22"/>
                <w:lang w:val="en"/>
              </w:rPr>
            </w:pPr>
            <w:r w:rsidRPr="00DE39D0">
              <w:rPr>
                <w:rStyle w:val="legds2"/>
                <w:rFonts w:ascii="Corbel" w:eastAsiaTheme="minorHAnsi" w:hAnsi="Corbel"/>
                <w:b/>
                <w:color w:val="FFFFFF" w:themeColor="background1"/>
                <w:sz w:val="22"/>
                <w:szCs w:val="22"/>
                <w:lang w:val="en"/>
                <w:specVanish w:val="0"/>
              </w:rPr>
              <w:t>What’s required?</w:t>
            </w:r>
          </w:p>
        </w:tc>
        <w:tc>
          <w:tcPr>
            <w:tcW w:w="1184" w:type="dxa"/>
            <w:shd w:val="clear" w:color="auto" w:fill="1F497D" w:themeFill="text2"/>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FFFFFF" w:themeColor="background1"/>
                <w:sz w:val="22"/>
                <w:szCs w:val="22"/>
                <w:lang w:val="en"/>
              </w:rPr>
            </w:pPr>
            <w:r w:rsidRPr="00DE39D0">
              <w:rPr>
                <w:rStyle w:val="legds2"/>
                <w:rFonts w:ascii="Corbel" w:eastAsiaTheme="minorHAnsi" w:hAnsi="Corbel"/>
                <w:b/>
                <w:color w:val="FFFFFF" w:themeColor="background1"/>
                <w:sz w:val="22"/>
                <w:szCs w:val="22"/>
                <w:lang w:val="en"/>
                <w:specVanish w:val="0"/>
              </w:rPr>
              <w:t>Complete</w:t>
            </w: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1</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For information</w:t>
            </w:r>
          </w:p>
        </w:tc>
        <w:tc>
          <w:tcPr>
            <w:tcW w:w="1184" w:type="dxa"/>
            <w:shd w:val="clear" w:color="auto" w:fill="BFBFBF" w:themeFill="background1" w:themeFillShade="BF"/>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2</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Ineligibility Criteria – please read in conjunction with the Standard Selection Questionnaire in Section 6</w:t>
            </w:r>
          </w:p>
        </w:tc>
        <w:tc>
          <w:tcPr>
            <w:tcW w:w="1184" w:type="dxa"/>
            <w:shd w:val="clear" w:color="auto" w:fill="BFBFBF" w:themeFill="background1" w:themeFillShade="BF"/>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3</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For information</w:t>
            </w:r>
          </w:p>
        </w:tc>
        <w:tc>
          <w:tcPr>
            <w:tcW w:w="1184" w:type="dxa"/>
            <w:shd w:val="clear" w:color="auto" w:fill="FFFFFF" w:themeFill="background1"/>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4</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provide reference sites in section 4.3</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5</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complete the pricing schedules</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6</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complete the Standard Selection Questionnaire</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p>
        </w:tc>
        <w:tc>
          <w:tcPr>
            <w:tcW w:w="6804" w:type="dxa"/>
            <w:tcMar>
              <w:top w:w="57" w:type="dxa"/>
              <w:left w:w="57" w:type="dxa"/>
              <w:bottom w:w="57" w:type="dxa"/>
              <w:right w:w="57" w:type="dxa"/>
            </w:tcMar>
          </w:tcPr>
          <w:p w:rsidR="00603B44" w:rsidRPr="00DE39D0" w:rsidRDefault="00603B44" w:rsidP="00603B44">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An explanation of scoring sections 7 to 11 is provided in Section 3.6 and 3.7</w:t>
            </w:r>
            <w:r w:rsidR="00A75F3A">
              <w:rPr>
                <w:rStyle w:val="legds2"/>
                <w:rFonts w:ascii="Corbel" w:eastAsiaTheme="minorHAnsi" w:hAnsi="Corbel"/>
                <w:b/>
                <w:color w:val="0F243E" w:themeColor="text2" w:themeShade="80"/>
                <w:sz w:val="22"/>
                <w:szCs w:val="22"/>
                <w:lang w:val="en"/>
                <w:specVanish w:val="0"/>
              </w:rPr>
              <w:t>.</w:t>
            </w:r>
          </w:p>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c>
          <w:tcPr>
            <w:tcW w:w="1184" w:type="dxa"/>
            <w:shd w:val="clear" w:color="auto" w:fill="BFBFBF" w:themeFill="background1" w:themeFillShade="BF"/>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7</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provide the information requested under each question/ requirement</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8</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provide the information requested under each question/ requirement</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9</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provide the information requested under each question/ requirement</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10</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provide the information requested under each question/ requirement</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Section 11</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Please provide the information requested under each question/ requirement</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aps/>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 xml:space="preserve">Appendix </w:t>
            </w:r>
            <w:r w:rsidRPr="00DE39D0">
              <w:rPr>
                <w:rStyle w:val="legds2"/>
                <w:rFonts w:ascii="Corbel" w:eastAsiaTheme="minorHAnsi" w:hAnsi="Corbel"/>
                <w:b/>
                <w:caps/>
                <w:color w:val="0F243E" w:themeColor="text2" w:themeShade="80"/>
                <w:sz w:val="22"/>
                <w:szCs w:val="22"/>
                <w:lang w:val="en"/>
                <w:specVanish w:val="0"/>
              </w:rPr>
              <w:t>A</w:t>
            </w:r>
          </w:p>
        </w:tc>
        <w:tc>
          <w:tcPr>
            <w:tcW w:w="6804" w:type="dxa"/>
            <w:tcMar>
              <w:top w:w="57" w:type="dxa"/>
              <w:left w:w="57" w:type="dxa"/>
              <w:bottom w:w="57" w:type="dxa"/>
              <w:right w:w="57" w:type="dxa"/>
            </w:tcMar>
          </w:tcPr>
          <w:p w:rsidR="00603B44" w:rsidRPr="00DE39D0" w:rsidRDefault="00A75F3A" w:rsidP="004E6DCE">
            <w:pPr>
              <w:pStyle w:val="Default"/>
              <w:rPr>
                <w:rStyle w:val="legds2"/>
                <w:rFonts w:ascii="Corbel" w:eastAsiaTheme="minorHAnsi" w:hAnsi="Corbel"/>
                <w:b/>
                <w:color w:val="0F243E" w:themeColor="text2" w:themeShade="80"/>
                <w:sz w:val="22"/>
                <w:szCs w:val="22"/>
                <w:lang w:val="en"/>
              </w:rPr>
            </w:pPr>
            <w:r>
              <w:rPr>
                <w:rStyle w:val="legds2"/>
                <w:rFonts w:ascii="Corbel" w:eastAsiaTheme="minorHAnsi" w:hAnsi="Corbel"/>
                <w:b/>
                <w:color w:val="0F243E" w:themeColor="text2" w:themeShade="80"/>
                <w:sz w:val="22"/>
                <w:szCs w:val="22"/>
                <w:lang w:val="en"/>
                <w:specVanish w:val="0"/>
              </w:rPr>
              <w:t>For information - read</w:t>
            </w:r>
            <w:r w:rsidR="00603B44" w:rsidRPr="00DE39D0">
              <w:rPr>
                <w:rStyle w:val="legds2"/>
                <w:rFonts w:ascii="Corbel" w:eastAsiaTheme="minorHAnsi" w:hAnsi="Corbel"/>
                <w:b/>
                <w:color w:val="0F243E" w:themeColor="text2" w:themeShade="80"/>
                <w:sz w:val="22"/>
                <w:szCs w:val="22"/>
                <w:lang w:val="en"/>
                <w:specVanish w:val="0"/>
              </w:rPr>
              <w:t xml:space="preserve"> the scoring criteria</w:t>
            </w:r>
          </w:p>
        </w:tc>
        <w:tc>
          <w:tcPr>
            <w:tcW w:w="1184" w:type="dxa"/>
            <w:shd w:val="clear" w:color="auto" w:fill="BFBFBF" w:themeFill="background1" w:themeFillShade="BF"/>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Appendix B</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For information</w:t>
            </w:r>
          </w:p>
        </w:tc>
        <w:tc>
          <w:tcPr>
            <w:tcW w:w="1184" w:type="dxa"/>
            <w:shd w:val="clear" w:color="auto" w:fill="BFBFBF" w:themeFill="background1" w:themeFillShade="BF"/>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Appendix C</w:t>
            </w:r>
            <w:r w:rsidR="001B4D67">
              <w:rPr>
                <w:rStyle w:val="legds2"/>
                <w:rFonts w:ascii="Corbel" w:eastAsiaTheme="minorHAnsi" w:hAnsi="Corbel"/>
                <w:b/>
                <w:color w:val="0F243E" w:themeColor="text2" w:themeShade="80"/>
                <w:sz w:val="22"/>
                <w:szCs w:val="22"/>
                <w:lang w:val="en"/>
                <w:specVanish w:val="0"/>
              </w:rPr>
              <w:t xml:space="preserve"> &amp; C1</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 xml:space="preserve">Accent Standard Terms and Conditions </w:t>
            </w:r>
            <w:r w:rsidR="00503A0C">
              <w:rPr>
                <w:rStyle w:val="legds2"/>
                <w:rFonts w:ascii="Corbel" w:eastAsiaTheme="minorHAnsi" w:hAnsi="Corbel"/>
                <w:b/>
                <w:color w:val="0F243E" w:themeColor="text2" w:themeShade="80"/>
                <w:sz w:val="22"/>
                <w:szCs w:val="22"/>
                <w:lang w:val="en"/>
                <w:specVanish w:val="0"/>
              </w:rPr>
              <w:t>– s</w:t>
            </w:r>
            <w:r w:rsidR="00DE39D0">
              <w:rPr>
                <w:rStyle w:val="legds2"/>
                <w:rFonts w:ascii="Corbel" w:eastAsiaTheme="minorHAnsi" w:hAnsi="Corbel"/>
                <w:b/>
                <w:color w:val="0F243E" w:themeColor="text2" w:themeShade="80"/>
                <w:sz w:val="22"/>
                <w:szCs w:val="22"/>
                <w:lang w:val="en"/>
                <w:specVanish w:val="0"/>
              </w:rPr>
              <w:t>ign the Contract Conditions Acceptance</w:t>
            </w:r>
            <w:r w:rsidR="00503A0C">
              <w:rPr>
                <w:rStyle w:val="legds2"/>
                <w:rFonts w:ascii="Corbel" w:eastAsiaTheme="minorHAnsi" w:hAnsi="Corbel"/>
                <w:b/>
                <w:color w:val="0F243E" w:themeColor="text2" w:themeShade="80"/>
                <w:sz w:val="22"/>
                <w:szCs w:val="22"/>
                <w:lang w:val="en"/>
                <w:specVanish w:val="0"/>
              </w:rPr>
              <w:t xml:space="preserve"> where indicated</w:t>
            </w:r>
            <w:r w:rsidR="001B4D67">
              <w:rPr>
                <w:rStyle w:val="legds2"/>
                <w:rFonts w:ascii="Corbel" w:eastAsiaTheme="minorHAnsi" w:hAnsi="Corbel"/>
                <w:b/>
                <w:color w:val="0F243E" w:themeColor="text2" w:themeShade="80"/>
                <w:sz w:val="22"/>
                <w:szCs w:val="22"/>
                <w:lang w:val="en"/>
                <w:specVanish w:val="0"/>
              </w:rPr>
              <w:t xml:space="preserve"> (C1)</w:t>
            </w:r>
            <w:r w:rsidR="00503A0C">
              <w:rPr>
                <w:rStyle w:val="legds2"/>
                <w:rFonts w:ascii="Corbel" w:eastAsiaTheme="minorHAnsi" w:hAnsi="Corbel"/>
                <w:b/>
                <w:color w:val="0F243E" w:themeColor="text2" w:themeShade="80"/>
                <w:sz w:val="22"/>
                <w:szCs w:val="22"/>
                <w:lang w:val="en"/>
                <w:specVanish w:val="0"/>
              </w:rPr>
              <w:t>.</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Appendix D</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Complete and Sign the Declaration of Facts</w:t>
            </w:r>
            <w:r w:rsidR="00503A0C">
              <w:rPr>
                <w:rStyle w:val="legds2"/>
                <w:rFonts w:ascii="Corbel" w:eastAsiaTheme="minorHAnsi" w:hAnsi="Corbel"/>
                <w:b/>
                <w:color w:val="0F243E" w:themeColor="text2" w:themeShade="80"/>
                <w:sz w:val="22"/>
                <w:szCs w:val="22"/>
                <w:lang w:val="en"/>
                <w:specVanish w:val="0"/>
              </w:rPr>
              <w:t xml:space="preserve"> where indicated</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r w:rsidR="00603B44" w:rsidRPr="00E81DBE" w:rsidTr="00DE39D0">
        <w:tc>
          <w:tcPr>
            <w:tcW w:w="1413" w:type="dxa"/>
            <w:tcMar>
              <w:top w:w="57" w:type="dxa"/>
              <w:left w:w="57" w:type="dxa"/>
              <w:bottom w:w="57" w:type="dxa"/>
              <w:right w:w="57" w:type="dxa"/>
            </w:tcMar>
          </w:tcPr>
          <w:p w:rsidR="00603B44" w:rsidRPr="009C2A99"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Appendix E</w:t>
            </w:r>
          </w:p>
        </w:tc>
        <w:tc>
          <w:tcPr>
            <w:tcW w:w="680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r w:rsidRPr="00DE39D0">
              <w:rPr>
                <w:rStyle w:val="legds2"/>
                <w:rFonts w:ascii="Corbel" w:eastAsiaTheme="minorHAnsi" w:hAnsi="Corbel"/>
                <w:b/>
                <w:color w:val="0F243E" w:themeColor="text2" w:themeShade="80"/>
                <w:sz w:val="22"/>
                <w:szCs w:val="22"/>
                <w:lang w:val="en"/>
                <w:specVanish w:val="0"/>
              </w:rPr>
              <w:t>To assist with document completion</w:t>
            </w:r>
          </w:p>
        </w:tc>
        <w:tc>
          <w:tcPr>
            <w:tcW w:w="1184" w:type="dxa"/>
            <w:tcMar>
              <w:top w:w="57" w:type="dxa"/>
              <w:left w:w="57" w:type="dxa"/>
              <w:bottom w:w="57" w:type="dxa"/>
              <w:right w:w="57" w:type="dxa"/>
            </w:tcMar>
          </w:tcPr>
          <w:p w:rsidR="00603B44" w:rsidRPr="00DE39D0" w:rsidRDefault="00603B44" w:rsidP="004E6DCE">
            <w:pPr>
              <w:pStyle w:val="Default"/>
              <w:rPr>
                <w:rStyle w:val="legds2"/>
                <w:rFonts w:ascii="Corbel" w:eastAsiaTheme="minorHAnsi" w:hAnsi="Corbel"/>
                <w:b/>
                <w:color w:val="0F243E" w:themeColor="text2" w:themeShade="80"/>
                <w:sz w:val="22"/>
                <w:szCs w:val="22"/>
                <w:lang w:val="en"/>
              </w:rPr>
            </w:pPr>
          </w:p>
        </w:tc>
      </w:tr>
    </w:tbl>
    <w:p w:rsidR="004E6DCE" w:rsidRPr="00DE39D0" w:rsidRDefault="004E6DCE" w:rsidP="00DE39D0">
      <w:pPr>
        <w:pStyle w:val="Default"/>
        <w:rPr>
          <w:color w:val="auto"/>
          <w:sz w:val="20"/>
          <w:szCs w:val="20"/>
        </w:rPr>
      </w:pPr>
    </w:p>
    <w:sectPr w:rsidR="004E6DCE" w:rsidRPr="00DE39D0" w:rsidSect="002B1AF6">
      <w:pgSz w:w="11906" w:h="16838" w:code="9"/>
      <w:pgMar w:top="1588" w:right="1191" w:bottom="1440"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A25" w:rsidRDefault="005B3A25">
      <w:r>
        <w:separator/>
      </w:r>
    </w:p>
  </w:endnote>
  <w:endnote w:type="continuationSeparator" w:id="0">
    <w:p w:rsidR="005B3A25" w:rsidRDefault="005B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B18" w:rsidRDefault="00D34B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A2C" w:rsidRDefault="001C5A2C" w:rsidP="006B1996">
    <w:pPr>
      <w:pStyle w:val="Footer"/>
      <w:jc w:val="center"/>
      <w:rPr>
        <w:rFonts w:cs="Arial"/>
        <w:color w:val="A6A6A6"/>
        <w:sz w:val="16"/>
        <w:lang w:eastAsia="en-US"/>
      </w:rPr>
    </w:pPr>
  </w:p>
  <w:p w:rsidR="001C5A2C" w:rsidRDefault="001C5A2C" w:rsidP="007401BE">
    <w:pPr>
      <w:pStyle w:val="Footer"/>
      <w:jc w:val="right"/>
      <w:rPr>
        <w:rFonts w:cs="Arial"/>
        <w:color w:val="A6A6A6"/>
        <w:sz w:val="16"/>
        <w:lang w:eastAsia="en-US"/>
      </w:rPr>
    </w:pPr>
    <w:r w:rsidRPr="007401BE">
      <w:rPr>
        <w:rFonts w:cstheme="minorHAnsi"/>
        <w:color w:val="808080" w:themeColor="background1" w:themeShade="80"/>
        <w:szCs w:val="22"/>
        <w:lang w:eastAsia="en-US"/>
      </w:rPr>
      <w:t>Page</w:t>
    </w:r>
    <w:r w:rsidRPr="007401BE">
      <w:rPr>
        <w:rFonts w:cs="Arial"/>
        <w:color w:val="A6A6A6"/>
        <w:sz w:val="16"/>
        <w:lang w:eastAsia="en-US"/>
      </w:rPr>
      <w:t xml:space="preserve"> </w:t>
    </w:r>
    <w:r w:rsidRPr="007401BE">
      <w:rPr>
        <w:rFonts w:cs="Arial"/>
        <w:color w:val="A6A6A6"/>
        <w:szCs w:val="22"/>
        <w:lang w:eastAsia="en-US"/>
      </w:rPr>
      <w:t xml:space="preserve">| </w:t>
    </w:r>
    <w:r w:rsidRPr="007401BE">
      <w:rPr>
        <w:rFonts w:cs="Arial"/>
        <w:color w:val="A6A6A6"/>
        <w:szCs w:val="22"/>
        <w:lang w:eastAsia="en-US"/>
      </w:rPr>
      <w:fldChar w:fldCharType="begin"/>
    </w:r>
    <w:r w:rsidRPr="007401BE">
      <w:rPr>
        <w:rFonts w:cs="Arial"/>
        <w:color w:val="A6A6A6"/>
        <w:szCs w:val="22"/>
        <w:lang w:eastAsia="en-US"/>
      </w:rPr>
      <w:instrText xml:space="preserve"> PAGE   \* MERGEFORMAT </w:instrText>
    </w:r>
    <w:r w:rsidRPr="007401BE">
      <w:rPr>
        <w:rFonts w:cs="Arial"/>
        <w:color w:val="A6A6A6"/>
        <w:szCs w:val="22"/>
        <w:lang w:eastAsia="en-US"/>
      </w:rPr>
      <w:fldChar w:fldCharType="separate"/>
    </w:r>
    <w:r w:rsidR="00D34B18" w:rsidRPr="00D34B18">
      <w:rPr>
        <w:rFonts w:cs="Arial"/>
        <w:b/>
        <w:bCs/>
        <w:noProof/>
        <w:color w:val="A6A6A6"/>
        <w:szCs w:val="22"/>
        <w:lang w:eastAsia="en-US"/>
      </w:rPr>
      <w:t>1</w:t>
    </w:r>
    <w:r w:rsidRPr="007401BE">
      <w:rPr>
        <w:rFonts w:cs="Arial"/>
        <w:b/>
        <w:bCs/>
        <w:noProof/>
        <w:color w:val="A6A6A6"/>
        <w:szCs w:val="22"/>
        <w:lang w:eastAsia="en-US"/>
      </w:rPr>
      <w:fldChar w:fldCharType="end"/>
    </w:r>
  </w:p>
  <w:p w:rsidR="001C5A2C" w:rsidRDefault="001C5A2C" w:rsidP="00DD415B">
    <w:pPr>
      <w:pStyle w:val="Footer"/>
      <w:rPr>
        <w:rFonts w:cs="Arial"/>
        <w:color w:val="A6A6A6"/>
        <w:sz w:val="16"/>
        <w:lang w:eastAsia="en-US"/>
      </w:rPr>
    </w:pPr>
    <w:r>
      <w:rPr>
        <w:rFonts w:cs="Arial"/>
        <w:color w:val="A6A6A6"/>
        <w:sz w:val="16"/>
        <w:lang w:eastAsia="en-US"/>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B18" w:rsidRDefault="00D34B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A25" w:rsidRDefault="005B3A25">
      <w:r>
        <w:separator/>
      </w:r>
    </w:p>
  </w:footnote>
  <w:footnote w:type="continuationSeparator" w:id="0">
    <w:p w:rsidR="005B3A25" w:rsidRDefault="005B3A25">
      <w:r>
        <w:continuationSeparator/>
      </w:r>
    </w:p>
  </w:footnote>
  <w:footnote w:id="1">
    <w:p w:rsidR="001C5A2C" w:rsidRPr="003C6D73" w:rsidRDefault="001C5A2C" w:rsidP="00EB7C61">
      <w:pPr>
        <w:pStyle w:val="Normal1"/>
        <w:rPr>
          <w:rFonts w:ascii="Arial" w:hAnsi="Arial" w:cs="Arial"/>
          <w:sz w:val="16"/>
          <w:szCs w:val="16"/>
        </w:rPr>
      </w:pPr>
      <w:r w:rsidRPr="003C6D73">
        <w:rPr>
          <w:rFonts w:ascii="Arial" w:hAnsi="Arial" w:cs="Arial"/>
          <w:sz w:val="16"/>
          <w:szCs w:val="16"/>
          <w:vertAlign w:val="superscript"/>
        </w:rPr>
        <w:footnoteRef/>
      </w:r>
      <w:r w:rsidRPr="003C6D73">
        <w:rPr>
          <w:rFonts w:ascii="Arial" w:eastAsia="Arial" w:hAnsi="Arial" w:cs="Arial"/>
          <w:sz w:val="16"/>
          <w:szCs w:val="16"/>
        </w:rPr>
        <w:t xml:space="preserve"> See EU definition of SME </w:t>
      </w:r>
      <w:hyperlink r:id="rId1" w:history="1">
        <w:r w:rsidRPr="003C6D73">
          <w:rPr>
            <w:rStyle w:val="Hyperlink"/>
            <w:rFonts w:eastAsia="Arial" w:cs="Arial"/>
            <w:sz w:val="16"/>
            <w:szCs w:val="16"/>
          </w:rPr>
          <w:t>https://ec.europa.eu/growth/smes/business-friendly-environment/sme-definition_en</w:t>
        </w:r>
      </w:hyperlink>
    </w:p>
  </w:footnote>
  <w:footnote w:id="2">
    <w:p w:rsidR="001C5A2C" w:rsidRPr="003C6D73" w:rsidRDefault="001C5A2C" w:rsidP="00EB7C61">
      <w:pPr>
        <w:pStyle w:val="Normal1"/>
        <w:rPr>
          <w:rFonts w:ascii="Arial" w:hAnsi="Arial" w:cs="Arial"/>
          <w:sz w:val="16"/>
          <w:szCs w:val="16"/>
        </w:rPr>
      </w:pPr>
      <w:r w:rsidRPr="003C6D73">
        <w:rPr>
          <w:rFonts w:ascii="Arial" w:hAnsi="Arial" w:cs="Arial"/>
          <w:sz w:val="16"/>
          <w:szCs w:val="16"/>
          <w:vertAlign w:val="superscript"/>
        </w:rPr>
        <w:footnoteRef/>
      </w:r>
      <w:r w:rsidRPr="003C6D73">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C6D73">
          <w:rPr>
            <w:rFonts w:ascii="Arial" w:hAnsi="Arial" w:cs="Arial"/>
            <w:color w:val="1155CC"/>
            <w:sz w:val="16"/>
            <w:szCs w:val="16"/>
            <w:u w:val="single"/>
          </w:rPr>
          <w:t>See PSC guidance</w:t>
        </w:r>
      </w:hyperlink>
      <w:r w:rsidRPr="003C6D73">
        <w:rPr>
          <w:rFonts w:ascii="Arial" w:hAnsi="Arial" w:cs="Arial"/>
          <w:sz w:val="16"/>
          <w:szCs w:val="16"/>
        </w:rPr>
        <w:t xml:space="preserve">. </w:t>
      </w:r>
    </w:p>
  </w:footnote>
  <w:footnote w:id="3">
    <w:p w:rsidR="001C5A2C" w:rsidRPr="003A3D39" w:rsidRDefault="001C5A2C" w:rsidP="00EB7C61">
      <w:pPr>
        <w:pStyle w:val="Normal1"/>
        <w:rPr>
          <w:rFonts w:ascii="Arial" w:hAnsi="Arial" w:cs="Arial"/>
          <w:sz w:val="20"/>
          <w:szCs w:val="20"/>
        </w:rPr>
      </w:pPr>
      <w:r w:rsidRPr="003C6D73">
        <w:rPr>
          <w:rFonts w:ascii="Arial" w:hAnsi="Arial" w:cs="Arial"/>
          <w:sz w:val="16"/>
          <w:szCs w:val="16"/>
          <w:vertAlign w:val="superscript"/>
        </w:rPr>
        <w:footnoteRef/>
      </w:r>
      <w:r w:rsidRPr="003C6D73">
        <w:rPr>
          <w:rFonts w:ascii="Arial" w:hAnsi="Arial" w:cs="Arial"/>
          <w:sz w:val="16"/>
          <w:szCs w:val="16"/>
        </w:rPr>
        <w:t xml:space="preserve"> Central Government contracting authorities should use this information to have the PSC information for the preferred supplier checked before award.</w:t>
      </w:r>
      <w:r w:rsidRPr="003A3D39">
        <w:rPr>
          <w:rFonts w:ascii="Arial" w:hAnsi="Arial" w:cs="Arial"/>
          <w:sz w:val="20"/>
          <w:szCs w:val="20"/>
        </w:rPr>
        <w:t xml:space="preserve"> </w:t>
      </w:r>
    </w:p>
  </w:footnote>
  <w:footnote w:id="4">
    <w:p w:rsidR="001C5A2C" w:rsidRDefault="001C5A2C" w:rsidP="00EB7C61">
      <w:pPr>
        <w:pStyle w:val="FootnoteText"/>
      </w:pPr>
      <w:r>
        <w:rPr>
          <w:rStyle w:val="FootnoteReference"/>
        </w:rPr>
        <w:footnoteRef/>
      </w:r>
      <w:r>
        <w:t xml:space="preserve"> Procurement Policy Note 9/16 Modern Slavery Act 2015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B18" w:rsidRDefault="00D34B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A2C" w:rsidRDefault="001C5A2C" w:rsidP="003A1E1E">
    <w:pPr>
      <w:pStyle w:val="Header"/>
      <w:jc w:val="right"/>
    </w:pPr>
    <w:r>
      <w:rPr>
        <w:rFonts w:ascii="Corbel" w:hAnsi="Corbel" w:cs="Arial"/>
        <w:b/>
        <w:noProof/>
        <w:sz w:val="40"/>
        <w:szCs w:val="40"/>
      </w:rPr>
      <w:drawing>
        <wp:anchor distT="0" distB="0" distL="114300" distR="114300" simplePos="0" relativeHeight="251659264" behindDoc="0" locked="0" layoutInCell="1" allowOverlap="1" wp14:anchorId="5F3E089B" wp14:editId="69DD0908">
          <wp:simplePos x="0" y="0"/>
          <wp:positionH relativeFrom="column">
            <wp:posOffset>5715000</wp:posOffset>
          </wp:positionH>
          <wp:positionV relativeFrom="paragraph">
            <wp:posOffset>-213995</wp:posOffset>
          </wp:positionV>
          <wp:extent cx="857250" cy="6477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a:blip r:embed="rId1">
                    <a:extLst>
                      <a:ext uri="{28A0092B-C50C-407E-A947-70E740481C1C}">
                        <a14:useLocalDpi xmlns:a14="http://schemas.microsoft.com/office/drawing/2010/main" val="0"/>
                      </a:ext>
                    </a:extLst>
                  </a:blip>
                  <a:stretch>
                    <a:fillRect/>
                  </a:stretch>
                </pic:blipFill>
                <pic:spPr>
                  <a:xfrm>
                    <a:off x="0" y="0"/>
                    <a:ext cx="857250" cy="6477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7216" behindDoc="0" locked="0" layoutInCell="1" allowOverlap="1" wp14:anchorId="5FB0793B" wp14:editId="1027B9E8">
              <wp:simplePos x="0" y="0"/>
              <wp:positionH relativeFrom="column">
                <wp:posOffset>-400050</wp:posOffset>
              </wp:positionH>
              <wp:positionV relativeFrom="paragraph">
                <wp:posOffset>-326390</wp:posOffset>
              </wp:positionV>
              <wp:extent cx="322897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1404620"/>
                      </a:xfrm>
                      <a:prstGeom prst="rect">
                        <a:avLst/>
                      </a:prstGeom>
                      <a:noFill/>
                      <a:ln w="9525">
                        <a:noFill/>
                        <a:miter lim="800000"/>
                        <a:headEnd/>
                        <a:tailEnd/>
                      </a:ln>
                    </wps:spPr>
                    <wps:txbx>
                      <w:txbxContent>
                        <w:p w:rsidR="001C5A2C" w:rsidRDefault="001C5A2C">
                          <w:pPr>
                            <w:rPr>
                              <w:rFonts w:ascii="Corbel" w:hAnsi="Corbel"/>
                              <w:sz w:val="24"/>
                            </w:rPr>
                          </w:pPr>
                          <w:r>
                            <w:rPr>
                              <w:rFonts w:ascii="Corbel" w:hAnsi="Corbel"/>
                              <w:sz w:val="24"/>
                            </w:rPr>
                            <w:t>Accent Group</w:t>
                          </w:r>
                        </w:p>
                        <w:p w:rsidR="001C5A2C" w:rsidRPr="003A1E1E" w:rsidRDefault="001C5A2C">
                          <w:pPr>
                            <w:rPr>
                              <w:rFonts w:ascii="Corbel" w:hAnsi="Corbel"/>
                              <w:sz w:val="24"/>
                            </w:rPr>
                          </w:pPr>
                          <w:r>
                            <w:rPr>
                              <w:rFonts w:ascii="Corbel" w:hAnsi="Corbel"/>
                              <w:sz w:val="24"/>
                            </w:rPr>
                            <w:t>Digital Self-Service ITT</w:t>
                          </w:r>
                        </w:p>
                        <w:p w:rsidR="001C5A2C" w:rsidRPr="003A1E1E" w:rsidRDefault="001C5A2C">
                          <w:pPr>
                            <w:rPr>
                              <w:rFonts w:ascii="Corbel" w:hAnsi="Corbel"/>
                              <w:sz w:val="24"/>
                            </w:rPr>
                          </w:pPr>
                          <w:r>
                            <w:rPr>
                              <w:rFonts w:ascii="Corbel" w:hAnsi="Corbel"/>
                              <w:sz w:val="24"/>
                            </w:rPr>
                            <w:t>August 2017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w:pict>
            <v:shapetype w14:anchorId="12C7C618" id="_x0000_t202" coordsize="21600,21600" o:spt="202" path="m,l,21600r21600,l21600,xe">
              <v:stroke joinstyle="miter"/>
              <v:path gradientshapeok="t" o:connecttype="rect"/>
            </v:shapetype>
            <v:shape id="Text Box 2" o:spid="_x0000_s1026" type="#_x0000_t202" style="position:absolute;left:0;text-align:left;margin-left:-31.5pt;margin-top:-25.7pt;width:254.2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" filled="f" stroked="f">
              <v:textbox style="mso-fit-shape-to-text:t">
                <w:txbxContent>
                  <w:p w:rsidR="001C5A2C" w:rsidRDefault="001C5A2C">
                    <w:pPr>
                      <w:rPr>
                        <w:rFonts w:ascii="Corbel" w:hAnsi="Corbel"/>
                        <w:sz w:val="24"/>
                      </w:rPr>
                    </w:pPr>
                    <w:r>
                      <w:rPr>
                        <w:rFonts w:ascii="Corbel" w:hAnsi="Corbel"/>
                        <w:sz w:val="24"/>
                      </w:rPr>
                      <w:t>Accent Group</w:t>
                    </w:r>
                  </w:p>
                  <w:p w:rsidR="001C5A2C" w:rsidRPr="003A1E1E" w:rsidRDefault="001C5A2C">
                    <w:pPr>
                      <w:rPr>
                        <w:rFonts w:ascii="Corbel" w:hAnsi="Corbel"/>
                        <w:sz w:val="24"/>
                      </w:rPr>
                    </w:pPr>
                    <w:r>
                      <w:rPr>
                        <w:rFonts w:ascii="Corbel" w:hAnsi="Corbel"/>
                        <w:sz w:val="24"/>
                      </w:rPr>
                      <w:t>Digital Self-Service ITT</w:t>
                    </w:r>
                  </w:p>
                  <w:p w:rsidR="001C5A2C" w:rsidRPr="003A1E1E" w:rsidRDefault="001C5A2C">
                    <w:pPr>
                      <w:rPr>
                        <w:rFonts w:ascii="Corbel" w:hAnsi="Corbel"/>
                        <w:sz w:val="24"/>
                      </w:rPr>
                    </w:pPr>
                    <w:r>
                      <w:rPr>
                        <w:rFonts w:ascii="Corbel" w:hAnsi="Corbel"/>
                        <w:sz w:val="24"/>
                      </w:rPr>
                      <w:t>August 2017</w:t>
                    </w:r>
                  </w:p>
                </w:txbxContent>
              </v:textbox>
              <w10:wrap type="square"/>
            </v:shape>
          </w:pict>
        </mc:Fallback>
      </mc:AlternateContent>
    </w:r>
  </w:p>
  <w:p w:rsidR="001C5A2C" w:rsidRDefault="001C5A2C" w:rsidP="003A1E1E">
    <w:pPr>
      <w:pStyle w:val="Header"/>
      <w:jc w:val="right"/>
    </w:pPr>
  </w:p>
  <w:p w:rsidR="001C5A2C" w:rsidRDefault="001C5A2C" w:rsidP="003A1E1E">
    <w:pPr>
      <w:pStyle w:val="Header"/>
      <w:jc w:val="right"/>
    </w:pPr>
  </w:p>
  <w:p w:rsidR="001C5A2C" w:rsidRPr="003A1E1E" w:rsidRDefault="001C5A2C" w:rsidP="003A1E1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A2C" w:rsidRDefault="001C5A2C" w:rsidP="003A1E1E">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2A5"/>
    <w:multiLevelType w:val="hybridMultilevel"/>
    <w:tmpl w:val="65328F7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0F7318C"/>
    <w:multiLevelType w:val="hybridMultilevel"/>
    <w:tmpl w:val="723250A8"/>
    <w:lvl w:ilvl="0" w:tplc="0809000F">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DF46FB2"/>
    <w:multiLevelType w:val="hybridMultilevel"/>
    <w:tmpl w:val="B590D6D6"/>
    <w:lvl w:ilvl="0" w:tplc="87A2EC64">
      <w:start w:val="1"/>
      <w:numFmt w:val="bullet"/>
      <w:pStyle w:val="Bullet"/>
      <w:lvlText w:val="■"/>
      <w:lvlJc w:val="left"/>
      <w:pPr>
        <w:tabs>
          <w:tab w:val="num" w:pos="1644"/>
        </w:tabs>
        <w:ind w:left="1644" w:hanging="567"/>
      </w:pPr>
      <w:rPr>
        <w:rFonts w:hint="default"/>
        <w:color w:val="ED8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9F131A"/>
    <w:multiLevelType w:val="multilevel"/>
    <w:tmpl w:val="5AD4D0F6"/>
    <w:lvl w:ilvl="0">
      <w:start w:val="1"/>
      <w:numFmt w:val="bullet"/>
      <w:pStyle w:val="Bullet1"/>
      <w:lvlText w:val=""/>
      <w:lvlJc w:val="left"/>
      <w:pPr>
        <w:tabs>
          <w:tab w:val="num" w:pos="284"/>
        </w:tabs>
        <w:ind w:left="284" w:hanging="284"/>
      </w:pPr>
      <w:rPr>
        <w:rFonts w:ascii="Wingdings 2" w:hAnsi="Wingdings 2" w:cs="Times New Roman" w:hint="default"/>
        <w:bCs w:val="0"/>
        <w:iCs w:val="0"/>
        <w:color w:val="007C85"/>
        <w:szCs w:val="18"/>
      </w:rPr>
    </w:lvl>
    <w:lvl w:ilvl="1">
      <w:start w:val="1"/>
      <w:numFmt w:val="bullet"/>
      <w:pStyle w:val="Bullet2"/>
      <w:lvlText w:val="–"/>
      <w:lvlJc w:val="left"/>
      <w:pPr>
        <w:tabs>
          <w:tab w:val="num" w:pos="567"/>
        </w:tabs>
        <w:ind w:left="567" w:hanging="283"/>
      </w:pPr>
      <w:rPr>
        <w:rFonts w:ascii="Arial" w:hAnsi="Arial" w:cs="Times New Roman" w:hint="default"/>
        <w:b w:val="0"/>
        <w:bCs w:val="0"/>
        <w:i w:val="0"/>
        <w:iCs w:val="0"/>
        <w:color w:val="007C85"/>
        <w:sz w:val="18"/>
        <w:szCs w:val="18"/>
      </w:rPr>
    </w:lvl>
    <w:lvl w:ilvl="2">
      <w:start w:val="1"/>
      <w:numFmt w:val="bullet"/>
      <w:pStyle w:val="Bullet3"/>
      <w:lvlText w:val="–"/>
      <w:lvlJc w:val="left"/>
      <w:pPr>
        <w:tabs>
          <w:tab w:val="num" w:pos="851"/>
        </w:tabs>
        <w:ind w:left="851" w:hanging="284"/>
      </w:pPr>
      <w:rPr>
        <w:rFonts w:ascii="Arial" w:hAnsi="Arial" w:cs="Arial" w:hint="default"/>
        <w:bCs w:val="0"/>
        <w:iCs w:val="0"/>
        <w:color w:val="007C85"/>
        <w:szCs w:val="18"/>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3B417BB"/>
    <w:multiLevelType w:val="hybridMultilevel"/>
    <w:tmpl w:val="1CC03B3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 w15:restartNumberingAfterBreak="0">
    <w:nsid w:val="1970224F"/>
    <w:multiLevelType w:val="multilevel"/>
    <w:tmpl w:val="4B9285B0"/>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5A7419"/>
    <w:multiLevelType w:val="hybridMultilevel"/>
    <w:tmpl w:val="918C2232"/>
    <w:lvl w:ilvl="0" w:tplc="1F94EA64">
      <w:start w:val="1"/>
      <w:numFmt w:val="lowerRoman"/>
      <w:lvlText w:val="%1."/>
      <w:lvlJc w:val="left"/>
      <w:pPr>
        <w:ind w:left="2520" w:hanging="360"/>
      </w:pPr>
      <w:rPr>
        <w:rFonts w:asciiTheme="minorHAnsi" w:eastAsia="Times New Roman" w:hAnsiTheme="minorHAnsi" w:cs="Times New Roman"/>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8" w15:restartNumberingAfterBreak="0">
    <w:nsid w:val="1D2E1C36"/>
    <w:multiLevelType w:val="hybridMultilevel"/>
    <w:tmpl w:val="408A7ED0"/>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DBD1EDC"/>
    <w:multiLevelType w:val="multilevel"/>
    <w:tmpl w:val="5770D838"/>
    <w:lvl w:ilvl="0">
      <w:start w:val="1"/>
      <w:numFmt w:val="decimal"/>
      <w:pStyle w:val="Heading1"/>
      <w:lvlText w:val="%1"/>
      <w:lvlJc w:val="left"/>
      <w:pPr>
        <w:tabs>
          <w:tab w:val="num" w:pos="432"/>
        </w:tabs>
        <w:ind w:left="432" w:hanging="432"/>
      </w:pPr>
      <w:rPr>
        <w:rFonts w:asciiTheme="minorHAnsi" w:hAnsiTheme="minorHAnsi" w:cstheme="minorHAnsi" w:hint="default"/>
      </w:rPr>
    </w:lvl>
    <w:lvl w:ilvl="1">
      <w:start w:val="1"/>
      <w:numFmt w:val="decimal"/>
      <w:pStyle w:val="Heading2"/>
      <w:lvlText w:val="%1.%2"/>
      <w:lvlJc w:val="left"/>
      <w:pPr>
        <w:tabs>
          <w:tab w:val="num" w:pos="576"/>
        </w:tabs>
        <w:ind w:left="576" w:hanging="576"/>
      </w:pPr>
      <w:rPr>
        <w:b/>
        <w:bCs w:val="0"/>
        <w:i w:val="0"/>
        <w:iCs w:val="0"/>
        <w:caps w:val="0"/>
        <w:smallCaps w:val="0"/>
        <w:strike w:val="0"/>
        <w:dstrike w:val="0"/>
        <w:noProof w:val="0"/>
        <w:vanish w:val="0"/>
        <w:color w:val="17365D" w:themeColor="text2"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287"/>
        </w:tabs>
        <w:ind w:left="1287"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222F0C2A"/>
    <w:multiLevelType w:val="multilevel"/>
    <w:tmpl w:val="2EFCBF88"/>
    <w:lvl w:ilvl="0">
      <w:start w:val="1"/>
      <w:numFmt w:val="upperLetter"/>
      <w:pStyle w:val="Appendix"/>
      <w:lvlText w:val="Appendix %1:"/>
      <w:lvlJc w:val="left"/>
      <w:pPr>
        <w:tabs>
          <w:tab w:val="num" w:pos="431"/>
        </w:tabs>
        <w:ind w:left="431" w:hanging="431"/>
      </w:pPr>
      <w:rPr>
        <w:rFonts w:ascii="Arial" w:hAnsi="Arial" w:hint="default"/>
      </w:rPr>
    </w:lvl>
    <w:lvl w:ilvl="1">
      <w:start w:val="1"/>
      <w:numFmt w:val="decimal"/>
      <w:pStyle w:val="AppendixSub-Heading"/>
      <w:lvlText w:val="%1.%2"/>
      <w:lvlJc w:val="left"/>
      <w:pPr>
        <w:tabs>
          <w:tab w:val="num" w:pos="3420"/>
        </w:tabs>
        <w:ind w:left="3420" w:hanging="720"/>
      </w:pPr>
      <w:rPr>
        <w:rFonts w:hint="default"/>
      </w:rPr>
    </w:lvl>
    <w:lvl w:ilvl="2">
      <w:start w:val="1"/>
      <w:numFmt w:val="decimal"/>
      <w:pStyle w:val="AppendixSub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671764B"/>
    <w:multiLevelType w:val="hybridMultilevel"/>
    <w:tmpl w:val="C392661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71D3C54"/>
    <w:multiLevelType w:val="multilevel"/>
    <w:tmpl w:val="9C388A86"/>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114A1D"/>
    <w:multiLevelType w:val="hybridMultilevel"/>
    <w:tmpl w:val="0C06A00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0A85AF4"/>
    <w:multiLevelType w:val="hybridMultilevel"/>
    <w:tmpl w:val="3D58C700"/>
    <w:lvl w:ilvl="0" w:tplc="08090001">
      <w:start w:val="1"/>
      <w:numFmt w:val="bullet"/>
      <w:lvlText w:val=""/>
      <w:lvlJc w:val="left"/>
      <w:pPr>
        <w:ind w:left="2205" w:hanging="360"/>
      </w:pPr>
      <w:rPr>
        <w:rFonts w:ascii="Symbol" w:hAnsi="Symbol" w:hint="default"/>
      </w:rPr>
    </w:lvl>
    <w:lvl w:ilvl="1" w:tplc="08090003" w:tentative="1">
      <w:start w:val="1"/>
      <w:numFmt w:val="bullet"/>
      <w:lvlText w:val="o"/>
      <w:lvlJc w:val="left"/>
      <w:pPr>
        <w:ind w:left="2925" w:hanging="360"/>
      </w:pPr>
      <w:rPr>
        <w:rFonts w:ascii="Courier New" w:hAnsi="Courier New" w:cs="Courier New" w:hint="default"/>
      </w:rPr>
    </w:lvl>
    <w:lvl w:ilvl="2" w:tplc="08090005" w:tentative="1">
      <w:start w:val="1"/>
      <w:numFmt w:val="bullet"/>
      <w:lvlText w:val=""/>
      <w:lvlJc w:val="left"/>
      <w:pPr>
        <w:ind w:left="3645" w:hanging="360"/>
      </w:pPr>
      <w:rPr>
        <w:rFonts w:ascii="Wingdings" w:hAnsi="Wingdings" w:hint="default"/>
      </w:rPr>
    </w:lvl>
    <w:lvl w:ilvl="3" w:tplc="08090001" w:tentative="1">
      <w:start w:val="1"/>
      <w:numFmt w:val="bullet"/>
      <w:lvlText w:val=""/>
      <w:lvlJc w:val="left"/>
      <w:pPr>
        <w:ind w:left="4365" w:hanging="360"/>
      </w:pPr>
      <w:rPr>
        <w:rFonts w:ascii="Symbol" w:hAnsi="Symbol" w:hint="default"/>
      </w:rPr>
    </w:lvl>
    <w:lvl w:ilvl="4" w:tplc="08090003" w:tentative="1">
      <w:start w:val="1"/>
      <w:numFmt w:val="bullet"/>
      <w:lvlText w:val="o"/>
      <w:lvlJc w:val="left"/>
      <w:pPr>
        <w:ind w:left="5085" w:hanging="360"/>
      </w:pPr>
      <w:rPr>
        <w:rFonts w:ascii="Courier New" w:hAnsi="Courier New" w:cs="Courier New" w:hint="default"/>
      </w:rPr>
    </w:lvl>
    <w:lvl w:ilvl="5" w:tplc="08090005" w:tentative="1">
      <w:start w:val="1"/>
      <w:numFmt w:val="bullet"/>
      <w:lvlText w:val=""/>
      <w:lvlJc w:val="left"/>
      <w:pPr>
        <w:ind w:left="5805" w:hanging="360"/>
      </w:pPr>
      <w:rPr>
        <w:rFonts w:ascii="Wingdings" w:hAnsi="Wingdings" w:hint="default"/>
      </w:rPr>
    </w:lvl>
    <w:lvl w:ilvl="6" w:tplc="08090001" w:tentative="1">
      <w:start w:val="1"/>
      <w:numFmt w:val="bullet"/>
      <w:lvlText w:val=""/>
      <w:lvlJc w:val="left"/>
      <w:pPr>
        <w:ind w:left="6525" w:hanging="360"/>
      </w:pPr>
      <w:rPr>
        <w:rFonts w:ascii="Symbol" w:hAnsi="Symbol" w:hint="default"/>
      </w:rPr>
    </w:lvl>
    <w:lvl w:ilvl="7" w:tplc="08090003" w:tentative="1">
      <w:start w:val="1"/>
      <w:numFmt w:val="bullet"/>
      <w:lvlText w:val="o"/>
      <w:lvlJc w:val="left"/>
      <w:pPr>
        <w:ind w:left="7245" w:hanging="360"/>
      </w:pPr>
      <w:rPr>
        <w:rFonts w:ascii="Courier New" w:hAnsi="Courier New" w:cs="Courier New" w:hint="default"/>
      </w:rPr>
    </w:lvl>
    <w:lvl w:ilvl="8" w:tplc="08090005" w:tentative="1">
      <w:start w:val="1"/>
      <w:numFmt w:val="bullet"/>
      <w:lvlText w:val=""/>
      <w:lvlJc w:val="left"/>
      <w:pPr>
        <w:ind w:left="7965" w:hanging="360"/>
      </w:pPr>
      <w:rPr>
        <w:rFonts w:ascii="Wingdings" w:hAnsi="Wingdings" w:hint="default"/>
      </w:rPr>
    </w:lvl>
  </w:abstractNum>
  <w:abstractNum w:abstractNumId="15" w15:restartNumberingAfterBreak="0">
    <w:nsid w:val="386C360B"/>
    <w:multiLevelType w:val="multilevel"/>
    <w:tmpl w:val="A3F43FA0"/>
    <w:styleLink w:val="Headings"/>
    <w:lvl w:ilvl="0">
      <w:start w:val="1"/>
      <w:numFmt w:val="decimal"/>
      <w:lvlText w:val="%1"/>
      <w:lvlJc w:val="left"/>
      <w:pPr>
        <w:ind w:left="0" w:firstLine="0"/>
      </w:pPr>
      <w:rPr>
        <w:rFonts w:ascii="Arial" w:hAnsi="Arial" w:hint="default"/>
        <w:b/>
        <w:i w:val="0"/>
        <w:sz w:val="28"/>
      </w:rPr>
    </w:lvl>
    <w:lvl w:ilvl="1">
      <w:start w:val="1"/>
      <w:numFmt w:val="decimal"/>
      <w:lvlText w:val="%1.%2"/>
      <w:lvlJc w:val="left"/>
      <w:pPr>
        <w:ind w:left="0" w:firstLine="0"/>
      </w:pPr>
      <w:rPr>
        <w:rFonts w:ascii="Arial" w:hAnsi="Arial" w:hint="default"/>
        <w:b/>
        <w:i w:val="0"/>
        <w:sz w:val="24"/>
      </w:rPr>
    </w:lvl>
    <w:lvl w:ilvl="2">
      <w:start w:val="1"/>
      <w:numFmt w:val="decimal"/>
      <w:lvlText w:val="%1.%2.%3"/>
      <w:lvlJc w:val="left"/>
      <w:pPr>
        <w:ind w:left="0" w:firstLine="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BD0985"/>
    <w:multiLevelType w:val="multilevel"/>
    <w:tmpl w:val="55D65DCE"/>
    <w:lvl w:ilvl="0">
      <w:start w:val="1"/>
      <w:numFmt w:val="decimal"/>
      <w:pStyle w:val="NumBullet1"/>
      <w:isLgl/>
      <w:lvlText w:val="%1)"/>
      <w:lvlJc w:val="left"/>
      <w:pPr>
        <w:tabs>
          <w:tab w:val="num" w:pos="284"/>
        </w:tabs>
        <w:ind w:left="284" w:hanging="284"/>
      </w:pPr>
      <w:rPr>
        <w:rFonts w:ascii="Arial" w:hAnsi="Arial" w:cs="Times New Roman" w:hint="default"/>
        <w:color w:val="007C85"/>
        <w:sz w:val="18"/>
        <w:szCs w:val="24"/>
      </w:rPr>
    </w:lvl>
    <w:lvl w:ilvl="1">
      <w:start w:val="1"/>
      <w:numFmt w:val="lowerLetter"/>
      <w:pStyle w:val="NumBullet2"/>
      <w:lvlText w:val="%2)"/>
      <w:lvlJc w:val="left"/>
      <w:pPr>
        <w:tabs>
          <w:tab w:val="num" w:pos="567"/>
        </w:tabs>
        <w:ind w:left="567" w:hanging="283"/>
      </w:pPr>
      <w:rPr>
        <w:rFonts w:ascii="Arial" w:hAnsi="Arial" w:cs="Times New Roman" w:hint="default"/>
        <w:color w:val="007C85"/>
        <w:sz w:val="18"/>
        <w:szCs w:val="24"/>
      </w:rPr>
    </w:lvl>
    <w:lvl w:ilvl="2">
      <w:start w:val="1"/>
      <w:numFmt w:val="lowerRoman"/>
      <w:pStyle w:val="NumBullet3"/>
      <w:lvlText w:val="%3)"/>
      <w:lvlJc w:val="left"/>
      <w:pPr>
        <w:tabs>
          <w:tab w:val="num" w:pos="851"/>
        </w:tabs>
        <w:ind w:left="851" w:hanging="284"/>
      </w:pPr>
      <w:rPr>
        <w:rFonts w:ascii="Arial" w:hAnsi="Arial" w:cs="Times New Roman" w:hint="default"/>
        <w:color w:val="007C85"/>
        <w:sz w:val="18"/>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C777BF"/>
    <w:multiLevelType w:val="hybridMultilevel"/>
    <w:tmpl w:val="74F2E494"/>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47775756"/>
    <w:multiLevelType w:val="hybridMultilevel"/>
    <w:tmpl w:val="6A06EC52"/>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19" w15:restartNumberingAfterBreak="0">
    <w:nsid w:val="4E9D331D"/>
    <w:multiLevelType w:val="hybridMultilevel"/>
    <w:tmpl w:val="4C8AD71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43B3047"/>
    <w:multiLevelType w:val="multilevel"/>
    <w:tmpl w:val="0809001F"/>
    <w:styleLink w:val="111111"/>
    <w:lvl w:ilvl="0">
      <w:start w:val="16"/>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0"/>
        </w:tabs>
        <w:ind w:left="100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6C62F3B"/>
    <w:multiLevelType w:val="hybridMultilevel"/>
    <w:tmpl w:val="42E476E4"/>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2" w15:restartNumberingAfterBreak="0">
    <w:nsid w:val="58F5050B"/>
    <w:multiLevelType w:val="hybridMultilevel"/>
    <w:tmpl w:val="28C8029E"/>
    <w:lvl w:ilvl="0" w:tplc="5B125248">
      <w:start w:val="1"/>
      <w:numFmt w:val="decimal"/>
      <w:pStyle w:val="Heading20"/>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721C0"/>
    <w:multiLevelType w:val="multilevel"/>
    <w:tmpl w:val="E8E8C00C"/>
    <w:lvl w:ilvl="0">
      <w:start w:val="1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787184"/>
    <w:multiLevelType w:val="multilevel"/>
    <w:tmpl w:val="65144206"/>
    <w:lvl w:ilvl="0">
      <w:start w:val="1"/>
      <w:numFmt w:val="decimal"/>
      <w:pStyle w:val="Level1"/>
      <w:lvlText w:val="%1."/>
      <w:lvlJc w:val="left"/>
      <w:pPr>
        <w:tabs>
          <w:tab w:val="num" w:pos="851"/>
        </w:tabs>
        <w:ind w:left="851" w:hanging="851"/>
      </w:pPr>
      <w:rPr>
        <w:rFonts w:cs="Times New Roman" w:hint="default"/>
        <w:b w:val="0"/>
        <w:i w:val="0"/>
        <w:u w:val="none"/>
      </w:rPr>
    </w:lvl>
    <w:lvl w:ilvl="1">
      <w:start w:val="1"/>
      <w:numFmt w:val="decimal"/>
      <w:pStyle w:val="Level2"/>
      <w:lvlText w:val="%1.%2"/>
      <w:lvlJc w:val="left"/>
      <w:pPr>
        <w:tabs>
          <w:tab w:val="num" w:pos="851"/>
        </w:tabs>
        <w:ind w:left="851" w:hanging="851"/>
      </w:pPr>
      <w:rPr>
        <w:rFonts w:cs="Times New Roman" w:hint="default"/>
        <w:b w:val="0"/>
        <w:i w:val="0"/>
        <w:color w:val="auto"/>
        <w:u w:val="none"/>
      </w:rPr>
    </w:lvl>
    <w:lvl w:ilvl="2">
      <w:start w:val="1"/>
      <w:numFmt w:val="decimal"/>
      <w:pStyle w:val="Level3"/>
      <w:lvlText w:val="%1.%2.%3"/>
      <w:lvlJc w:val="left"/>
      <w:pPr>
        <w:tabs>
          <w:tab w:val="num" w:pos="1843"/>
        </w:tabs>
        <w:ind w:left="1843" w:hanging="992"/>
      </w:pPr>
      <w:rPr>
        <w:rFonts w:cs="Times New Roman" w:hint="default"/>
        <w:b w:val="0"/>
        <w:i w:val="0"/>
        <w:u w:val="none"/>
      </w:rPr>
    </w:lvl>
    <w:lvl w:ilvl="3">
      <w:start w:val="1"/>
      <w:numFmt w:val="decimal"/>
      <w:pStyle w:val="Level4"/>
      <w:lvlText w:val="%1.%2.%3.%4"/>
      <w:lvlJc w:val="left"/>
      <w:pPr>
        <w:tabs>
          <w:tab w:val="num" w:pos="3176"/>
        </w:tabs>
        <w:ind w:left="3176"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25" w15:restartNumberingAfterBreak="0">
    <w:nsid w:val="645014DB"/>
    <w:multiLevelType w:val="multilevel"/>
    <w:tmpl w:val="0D745C7E"/>
    <w:lvl w:ilvl="0">
      <w:start w:val="1"/>
      <w:numFmt w:val="upperLetter"/>
      <w:pStyle w:val="AppHeading"/>
      <w:lvlText w:val="Appendix %1."/>
      <w:lvlJc w:val="right"/>
      <w:pPr>
        <w:tabs>
          <w:tab w:val="num" w:pos="0"/>
        </w:tabs>
        <w:ind w:left="0" w:hanging="284"/>
      </w:pPr>
      <w:rPr>
        <w:rFonts w:ascii="Arial" w:hAnsi="Arial" w:cs="Arial" w:hint="default"/>
        <w:b w:val="0"/>
        <w:i w:val="0"/>
        <w:color w:val="007C85"/>
        <w:sz w:val="28"/>
      </w:rPr>
    </w:lvl>
    <w:lvl w:ilvl="1">
      <w:start w:val="1"/>
      <w:numFmt w:val="decimal"/>
      <w:pStyle w:val="AppSubHeading"/>
      <w:lvlText w:val="%1.%2."/>
      <w:lvlJc w:val="right"/>
      <w:pPr>
        <w:tabs>
          <w:tab w:val="num" w:pos="284"/>
        </w:tabs>
        <w:ind w:left="284" w:hanging="284"/>
      </w:pPr>
      <w:rPr>
        <w:rFonts w:ascii="Arial" w:hAnsi="Arial" w:cs="Times New Roman" w:hint="default"/>
        <w:b w:val="0"/>
        <w:i w:val="0"/>
        <w:color w:val="000000"/>
        <w:sz w:val="24"/>
      </w:rPr>
    </w:lvl>
    <w:lvl w:ilvl="2">
      <w:start w:val="1"/>
      <w:numFmt w:val="decimal"/>
      <w:pStyle w:val="AppMinorSubHead"/>
      <w:lvlText w:val="%1.%2.%3."/>
      <w:lvlJc w:val="right"/>
      <w:pPr>
        <w:tabs>
          <w:tab w:val="num" w:pos="0"/>
        </w:tabs>
        <w:ind w:left="0" w:hanging="284"/>
      </w:pPr>
      <w:rPr>
        <w:rFonts w:ascii="Arial" w:hAnsi="Arial" w:cs="Times New Roman" w:hint="default"/>
        <w:b w:val="0"/>
        <w:i w:val="0"/>
        <w:color w:val="000000"/>
        <w:sz w:val="24"/>
      </w:rPr>
    </w:lvl>
    <w:lvl w:ilvl="3">
      <w:start w:val="1"/>
      <w:numFmt w:val="decimal"/>
      <w:lvlText w:val="%1.%2.%3.%4."/>
      <w:lvlJc w:val="left"/>
      <w:pPr>
        <w:tabs>
          <w:tab w:val="num" w:pos="850"/>
        </w:tabs>
        <w:ind w:left="850" w:hanging="850"/>
      </w:pPr>
      <w:rPr>
        <w:rFonts w:ascii="Arial" w:hAnsi="Arial" w:cs="Arial" w:hint="default"/>
        <w:b w:val="0"/>
        <w:i w:val="0"/>
        <w:color w:val="000000"/>
        <w:sz w:val="20"/>
      </w:rPr>
    </w:lvl>
    <w:lvl w:ilvl="4">
      <w:start w:val="1"/>
      <w:numFmt w:val="decimal"/>
      <w:lvlText w:val="%1.%2.%3.%4.%5."/>
      <w:lvlJc w:val="left"/>
      <w:pPr>
        <w:tabs>
          <w:tab w:val="num" w:pos="4964"/>
        </w:tabs>
        <w:ind w:left="2876" w:hanging="792"/>
      </w:pPr>
    </w:lvl>
    <w:lvl w:ilvl="5">
      <w:start w:val="1"/>
      <w:numFmt w:val="decimal"/>
      <w:lvlText w:val="%1.%2.%3.%4.%5.%6."/>
      <w:lvlJc w:val="left"/>
      <w:pPr>
        <w:tabs>
          <w:tab w:val="num" w:pos="5684"/>
        </w:tabs>
        <w:ind w:left="3380" w:hanging="936"/>
      </w:pPr>
    </w:lvl>
    <w:lvl w:ilvl="6">
      <w:start w:val="1"/>
      <w:numFmt w:val="decimal"/>
      <w:lvlText w:val="%1.%2.%3.%4.%5.%6.%7."/>
      <w:lvlJc w:val="left"/>
      <w:pPr>
        <w:tabs>
          <w:tab w:val="num" w:pos="6404"/>
        </w:tabs>
        <w:ind w:left="3884" w:hanging="1080"/>
      </w:pPr>
    </w:lvl>
    <w:lvl w:ilvl="7">
      <w:start w:val="1"/>
      <w:numFmt w:val="decimal"/>
      <w:lvlText w:val="%1.%2.%3.%4.%5.%6.%7.%8."/>
      <w:lvlJc w:val="left"/>
      <w:pPr>
        <w:tabs>
          <w:tab w:val="num" w:pos="7484"/>
        </w:tabs>
        <w:ind w:left="4388" w:hanging="1224"/>
      </w:pPr>
    </w:lvl>
    <w:lvl w:ilvl="8">
      <w:start w:val="1"/>
      <w:numFmt w:val="decimal"/>
      <w:lvlText w:val="%1.%2.%3.%4.%5.%6.%7.%8.%9."/>
      <w:lvlJc w:val="left"/>
      <w:pPr>
        <w:tabs>
          <w:tab w:val="num" w:pos="8204"/>
        </w:tabs>
        <w:ind w:left="4964" w:hanging="1440"/>
      </w:pPr>
    </w:lvl>
  </w:abstractNum>
  <w:abstractNum w:abstractNumId="26" w15:restartNumberingAfterBreak="0">
    <w:nsid w:val="66540152"/>
    <w:multiLevelType w:val="hybridMultilevel"/>
    <w:tmpl w:val="8F88C74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67E22714"/>
    <w:multiLevelType w:val="hybridMultilevel"/>
    <w:tmpl w:val="EB301A02"/>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28" w15:restartNumberingAfterBreak="0">
    <w:nsid w:val="68FD7472"/>
    <w:multiLevelType w:val="hybridMultilevel"/>
    <w:tmpl w:val="91969E98"/>
    <w:lvl w:ilvl="0" w:tplc="C30AF7A0">
      <w:start w:val="1"/>
      <w:numFmt w:val="bullet"/>
      <w:pStyle w:val="ESBullet"/>
      <w:lvlText w:val="■"/>
      <w:lvlJc w:val="left"/>
      <w:pPr>
        <w:tabs>
          <w:tab w:val="num" w:pos="1134"/>
        </w:tabs>
        <w:ind w:left="1134" w:hanging="567"/>
      </w:pPr>
      <w:rPr>
        <w:rFonts w:hint="default"/>
        <w:color w:val="ED8000"/>
        <w:sz w:val="20"/>
        <w:szCs w:val="20"/>
      </w:rPr>
    </w:lvl>
    <w:lvl w:ilvl="1" w:tplc="A7B422EC">
      <w:start w:val="1"/>
      <w:numFmt w:val="bullet"/>
      <w:lvlText w:val="■"/>
      <w:lvlJc w:val="left"/>
      <w:pPr>
        <w:tabs>
          <w:tab w:val="num" w:pos="1440"/>
        </w:tabs>
        <w:ind w:left="1080" w:firstLine="0"/>
      </w:pPr>
      <w:rPr>
        <w:rFonts w:hAnsi="Times" w:hint="default"/>
        <w:sz w:val="22"/>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F122B6"/>
    <w:multiLevelType w:val="hybridMultilevel"/>
    <w:tmpl w:val="D0F27E44"/>
    <w:lvl w:ilvl="0" w:tplc="08090001">
      <w:start w:val="1"/>
      <w:numFmt w:val="bullet"/>
      <w:lvlText w:val=""/>
      <w:lvlJc w:val="left"/>
      <w:pPr>
        <w:ind w:left="2205" w:hanging="360"/>
      </w:pPr>
      <w:rPr>
        <w:rFonts w:ascii="Symbol" w:hAnsi="Symbol" w:hint="default"/>
      </w:rPr>
    </w:lvl>
    <w:lvl w:ilvl="1" w:tplc="08090003" w:tentative="1">
      <w:start w:val="1"/>
      <w:numFmt w:val="bullet"/>
      <w:lvlText w:val="o"/>
      <w:lvlJc w:val="left"/>
      <w:pPr>
        <w:ind w:left="2925" w:hanging="360"/>
      </w:pPr>
      <w:rPr>
        <w:rFonts w:ascii="Courier New" w:hAnsi="Courier New" w:cs="Courier New" w:hint="default"/>
      </w:rPr>
    </w:lvl>
    <w:lvl w:ilvl="2" w:tplc="08090005" w:tentative="1">
      <w:start w:val="1"/>
      <w:numFmt w:val="bullet"/>
      <w:lvlText w:val=""/>
      <w:lvlJc w:val="left"/>
      <w:pPr>
        <w:ind w:left="3645" w:hanging="360"/>
      </w:pPr>
      <w:rPr>
        <w:rFonts w:ascii="Wingdings" w:hAnsi="Wingdings" w:hint="default"/>
      </w:rPr>
    </w:lvl>
    <w:lvl w:ilvl="3" w:tplc="08090001" w:tentative="1">
      <w:start w:val="1"/>
      <w:numFmt w:val="bullet"/>
      <w:lvlText w:val=""/>
      <w:lvlJc w:val="left"/>
      <w:pPr>
        <w:ind w:left="4365" w:hanging="360"/>
      </w:pPr>
      <w:rPr>
        <w:rFonts w:ascii="Symbol" w:hAnsi="Symbol" w:hint="default"/>
      </w:rPr>
    </w:lvl>
    <w:lvl w:ilvl="4" w:tplc="08090003" w:tentative="1">
      <w:start w:val="1"/>
      <w:numFmt w:val="bullet"/>
      <w:lvlText w:val="o"/>
      <w:lvlJc w:val="left"/>
      <w:pPr>
        <w:ind w:left="5085" w:hanging="360"/>
      </w:pPr>
      <w:rPr>
        <w:rFonts w:ascii="Courier New" w:hAnsi="Courier New" w:cs="Courier New" w:hint="default"/>
      </w:rPr>
    </w:lvl>
    <w:lvl w:ilvl="5" w:tplc="08090005" w:tentative="1">
      <w:start w:val="1"/>
      <w:numFmt w:val="bullet"/>
      <w:lvlText w:val=""/>
      <w:lvlJc w:val="left"/>
      <w:pPr>
        <w:ind w:left="5805" w:hanging="360"/>
      </w:pPr>
      <w:rPr>
        <w:rFonts w:ascii="Wingdings" w:hAnsi="Wingdings" w:hint="default"/>
      </w:rPr>
    </w:lvl>
    <w:lvl w:ilvl="6" w:tplc="08090001" w:tentative="1">
      <w:start w:val="1"/>
      <w:numFmt w:val="bullet"/>
      <w:lvlText w:val=""/>
      <w:lvlJc w:val="left"/>
      <w:pPr>
        <w:ind w:left="6525" w:hanging="360"/>
      </w:pPr>
      <w:rPr>
        <w:rFonts w:ascii="Symbol" w:hAnsi="Symbol" w:hint="default"/>
      </w:rPr>
    </w:lvl>
    <w:lvl w:ilvl="7" w:tplc="08090003" w:tentative="1">
      <w:start w:val="1"/>
      <w:numFmt w:val="bullet"/>
      <w:lvlText w:val="o"/>
      <w:lvlJc w:val="left"/>
      <w:pPr>
        <w:ind w:left="7245" w:hanging="360"/>
      </w:pPr>
      <w:rPr>
        <w:rFonts w:ascii="Courier New" w:hAnsi="Courier New" w:cs="Courier New" w:hint="default"/>
      </w:rPr>
    </w:lvl>
    <w:lvl w:ilvl="8" w:tplc="08090005" w:tentative="1">
      <w:start w:val="1"/>
      <w:numFmt w:val="bullet"/>
      <w:lvlText w:val=""/>
      <w:lvlJc w:val="left"/>
      <w:pPr>
        <w:ind w:left="7965" w:hanging="360"/>
      </w:pPr>
      <w:rPr>
        <w:rFonts w:ascii="Wingdings" w:hAnsi="Wingdings" w:hint="default"/>
      </w:rPr>
    </w:lvl>
  </w:abstractNum>
  <w:abstractNum w:abstractNumId="30" w15:restartNumberingAfterBreak="0">
    <w:nsid w:val="6A14466B"/>
    <w:multiLevelType w:val="hybridMultilevel"/>
    <w:tmpl w:val="5C64FE28"/>
    <w:lvl w:ilvl="0" w:tplc="C83408AC">
      <w:start w:val="1"/>
      <w:numFmt w:val="bullet"/>
      <w:pStyle w:val="Bullet10"/>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5438E9"/>
    <w:multiLevelType w:val="hybridMultilevel"/>
    <w:tmpl w:val="0ADE4C5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2" w15:restartNumberingAfterBreak="0">
    <w:nsid w:val="6E5B71BD"/>
    <w:multiLevelType w:val="hybridMultilevel"/>
    <w:tmpl w:val="4DCACB20"/>
    <w:lvl w:ilvl="0" w:tplc="8C6A25DE">
      <w:start w:val="1"/>
      <w:numFmt w:val="bullet"/>
      <w:pStyle w:val="Bullet11"/>
      <w:lvlText w:val="■"/>
      <w:lvlJc w:val="left"/>
      <w:pPr>
        <w:ind w:left="1080" w:hanging="360"/>
      </w:pPr>
      <w:rPr>
        <w:rFonts w:ascii="Arial" w:hAnsi="Arial" w:hint="default"/>
        <w:color w:val="0070C0"/>
        <w:sz w:val="20"/>
      </w:rPr>
    </w:lvl>
    <w:lvl w:ilvl="1" w:tplc="3140C40A">
      <w:start w:val="1"/>
      <w:numFmt w:val="bullet"/>
      <w:pStyle w:val="Bullet20"/>
      <w:lvlText w:val="-"/>
      <w:lvlJc w:val="left"/>
      <w:pPr>
        <w:ind w:left="1800" w:hanging="360"/>
      </w:pPr>
      <w:rPr>
        <w:rFonts w:ascii="Courier New" w:hAnsi="Courier New" w:hint="default"/>
        <w:color w:val="0070C0"/>
        <w:sz w:val="20"/>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536C74"/>
    <w:multiLevelType w:val="hybridMultilevel"/>
    <w:tmpl w:val="1BECAD82"/>
    <w:lvl w:ilvl="0" w:tplc="0809000F">
      <w:start w:val="1"/>
      <w:numFmt w:val="decimal"/>
      <w:lvlText w:val="%1."/>
      <w:lvlJc w:val="left"/>
      <w:pPr>
        <w:ind w:left="1004" w:hanging="360"/>
      </w:pPr>
    </w:lvl>
    <w:lvl w:ilvl="1" w:tplc="13D29D8C">
      <w:start w:val="10"/>
      <w:numFmt w:val="decimal"/>
      <w:lvlText w:val="%2"/>
      <w:lvlJc w:val="left"/>
      <w:pPr>
        <w:ind w:left="1724" w:hanging="360"/>
      </w:pPr>
      <w:rPr>
        <w:rFonts w:hint="default"/>
      </w:rPr>
    </w:lvl>
    <w:lvl w:ilvl="2" w:tplc="0809001B">
      <w:start w:val="1"/>
      <w:numFmt w:val="lowerRoman"/>
      <w:lvlText w:val="%3."/>
      <w:lvlJc w:val="right"/>
      <w:pPr>
        <w:ind w:left="2444" w:hanging="180"/>
      </w:pPr>
    </w:lvl>
    <w:lvl w:ilvl="3" w:tplc="F334AAB8">
      <w:start w:val="1"/>
      <w:numFmt w:val="lowerRoman"/>
      <w:lvlText w:val="%4."/>
      <w:lvlJc w:val="left"/>
      <w:pPr>
        <w:ind w:left="3524" w:hanging="720"/>
      </w:pPr>
      <w:rPr>
        <w:rFonts w:hint="default"/>
      </w:rPr>
    </w:lvl>
    <w:lvl w:ilvl="4" w:tplc="DC4618D4">
      <w:start w:val="1"/>
      <w:numFmt w:val="decimal"/>
      <w:lvlText w:val="(%5)"/>
      <w:lvlJc w:val="left"/>
      <w:pPr>
        <w:ind w:left="4244" w:hanging="720"/>
      </w:pPr>
      <w:rPr>
        <w:rFonts w:hint="default"/>
      </w:r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77F37AB6"/>
    <w:multiLevelType w:val="multilevel"/>
    <w:tmpl w:val="A6F6BD0A"/>
    <w:styleLink w:val="Style2"/>
    <w:lvl w:ilvl="0">
      <w:start w:val="1"/>
      <w:numFmt w:val="decimal"/>
      <w:lvlText w:val="%1"/>
      <w:lvlJc w:val="left"/>
      <w:pPr>
        <w:tabs>
          <w:tab w:val="num" w:pos="432"/>
        </w:tabs>
        <w:ind w:left="432" w:hanging="432"/>
      </w:pPr>
      <w:rPr>
        <w:rFonts w:asciiTheme="minorHAnsi" w:hAnsiTheme="minorHAnsi" w:cstheme="minorHAnsi" w:hint="default"/>
        <w:b/>
      </w:rPr>
    </w:lvl>
    <w:lvl w:ilvl="1">
      <w:start w:val="1"/>
      <w:numFmt w:val="decimal"/>
      <w:lvlText w:val="%1.%2"/>
      <w:lvlJc w:val="left"/>
      <w:pPr>
        <w:tabs>
          <w:tab w:val="num" w:pos="718"/>
        </w:tabs>
        <w:ind w:left="718" w:hanging="576"/>
      </w:pPr>
      <w:rPr>
        <w:rFonts w:asciiTheme="minorHAnsi" w:hAnsiTheme="minorHAnsi"/>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9"/>
  </w:num>
  <w:num w:numId="2">
    <w:abstractNumId w:val="3"/>
  </w:num>
  <w:num w:numId="3">
    <w:abstractNumId w:val="28"/>
  </w:num>
  <w:num w:numId="4">
    <w:abstractNumId w:val="2"/>
  </w:num>
  <w:num w:numId="5">
    <w:abstractNumId w:val="32"/>
  </w:num>
  <w:num w:numId="6">
    <w:abstractNumId w:val="22"/>
  </w:num>
  <w:num w:numId="7">
    <w:abstractNumId w:val="15"/>
  </w:num>
  <w:num w:numId="8">
    <w:abstractNumId w:val="3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3"/>
  </w:num>
  <w:num w:numId="13">
    <w:abstractNumId w:val="13"/>
  </w:num>
  <w:num w:numId="14">
    <w:abstractNumId w:val="7"/>
  </w:num>
  <w:num w:numId="15">
    <w:abstractNumId w:val="0"/>
  </w:num>
  <w:num w:numId="16">
    <w:abstractNumId w:val="1"/>
  </w:num>
  <w:num w:numId="17">
    <w:abstractNumId w:val="10"/>
  </w:num>
  <w:num w:numId="18">
    <w:abstractNumId w:val="30"/>
  </w:num>
  <w:num w:numId="19">
    <w:abstractNumId w:val="4"/>
  </w:num>
  <w:num w:numId="20">
    <w:abstractNumId w:val="11"/>
  </w:num>
  <w:num w:numId="21">
    <w:abstractNumId w:val="24"/>
  </w:num>
  <w:num w:numId="22">
    <w:abstractNumId w:val="27"/>
  </w:num>
  <w:num w:numId="23">
    <w:abstractNumId w:val="18"/>
  </w:num>
  <w:num w:numId="24">
    <w:abstractNumId w:val="29"/>
  </w:num>
  <w:num w:numId="25">
    <w:abstractNumId w:val="14"/>
  </w:num>
  <w:num w:numId="26">
    <w:abstractNumId w:val="26"/>
  </w:num>
  <w:num w:numId="27">
    <w:abstractNumId w:val="17"/>
  </w:num>
  <w:num w:numId="28">
    <w:abstractNumId w:val="21"/>
  </w:num>
  <w:num w:numId="29">
    <w:abstractNumId w:val="31"/>
  </w:num>
  <w:num w:numId="30">
    <w:abstractNumId w:val="19"/>
  </w:num>
  <w:num w:numId="31">
    <w:abstractNumId w:val="12"/>
  </w:num>
  <w:num w:numId="32">
    <w:abstractNumId w:val="5"/>
  </w:num>
  <w:num w:numId="33">
    <w:abstractNumId w:val="20"/>
  </w:num>
  <w:num w:numId="34">
    <w:abstractNumId w:val="6"/>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0A3"/>
    <w:rsid w:val="00000108"/>
    <w:rsid w:val="00000EF2"/>
    <w:rsid w:val="000018E0"/>
    <w:rsid w:val="000028B3"/>
    <w:rsid w:val="00002F0F"/>
    <w:rsid w:val="000107EA"/>
    <w:rsid w:val="00010EB6"/>
    <w:rsid w:val="00012F4E"/>
    <w:rsid w:val="00014280"/>
    <w:rsid w:val="00016367"/>
    <w:rsid w:val="000217DC"/>
    <w:rsid w:val="000231D0"/>
    <w:rsid w:val="00023339"/>
    <w:rsid w:val="00024BAA"/>
    <w:rsid w:val="00032EF7"/>
    <w:rsid w:val="00036FF0"/>
    <w:rsid w:val="0003712E"/>
    <w:rsid w:val="00037653"/>
    <w:rsid w:val="000404A8"/>
    <w:rsid w:val="00043AF0"/>
    <w:rsid w:val="00044E47"/>
    <w:rsid w:val="000469D8"/>
    <w:rsid w:val="00046B20"/>
    <w:rsid w:val="00051657"/>
    <w:rsid w:val="0005315F"/>
    <w:rsid w:val="000536E5"/>
    <w:rsid w:val="00053D6F"/>
    <w:rsid w:val="00054399"/>
    <w:rsid w:val="00057BE6"/>
    <w:rsid w:val="00060025"/>
    <w:rsid w:val="00060120"/>
    <w:rsid w:val="00060D82"/>
    <w:rsid w:val="00061713"/>
    <w:rsid w:val="00061756"/>
    <w:rsid w:val="00063785"/>
    <w:rsid w:val="00063FA5"/>
    <w:rsid w:val="0006422E"/>
    <w:rsid w:val="0006554B"/>
    <w:rsid w:val="0006599D"/>
    <w:rsid w:val="0006651F"/>
    <w:rsid w:val="000702EF"/>
    <w:rsid w:val="000720E4"/>
    <w:rsid w:val="00073E87"/>
    <w:rsid w:val="00074D5D"/>
    <w:rsid w:val="00077532"/>
    <w:rsid w:val="00081E5C"/>
    <w:rsid w:val="00082D4F"/>
    <w:rsid w:val="000842A5"/>
    <w:rsid w:val="000846F7"/>
    <w:rsid w:val="00090691"/>
    <w:rsid w:val="00092F26"/>
    <w:rsid w:val="000975DA"/>
    <w:rsid w:val="000A1A59"/>
    <w:rsid w:val="000A1DDC"/>
    <w:rsid w:val="000A27D3"/>
    <w:rsid w:val="000A373F"/>
    <w:rsid w:val="000A4433"/>
    <w:rsid w:val="000A4ECB"/>
    <w:rsid w:val="000A613C"/>
    <w:rsid w:val="000B144C"/>
    <w:rsid w:val="000B145D"/>
    <w:rsid w:val="000B271A"/>
    <w:rsid w:val="000B4607"/>
    <w:rsid w:val="000B4802"/>
    <w:rsid w:val="000B4A5C"/>
    <w:rsid w:val="000C090D"/>
    <w:rsid w:val="000C39A6"/>
    <w:rsid w:val="000C52C0"/>
    <w:rsid w:val="000C779E"/>
    <w:rsid w:val="000D1C99"/>
    <w:rsid w:val="000D42F8"/>
    <w:rsid w:val="000D462D"/>
    <w:rsid w:val="000D59F5"/>
    <w:rsid w:val="000D71A6"/>
    <w:rsid w:val="000E1FC0"/>
    <w:rsid w:val="000E6E76"/>
    <w:rsid w:val="000E6EE3"/>
    <w:rsid w:val="000E7399"/>
    <w:rsid w:val="000E7B3B"/>
    <w:rsid w:val="000F1104"/>
    <w:rsid w:val="000F7193"/>
    <w:rsid w:val="000F7334"/>
    <w:rsid w:val="000F7448"/>
    <w:rsid w:val="00100056"/>
    <w:rsid w:val="00101966"/>
    <w:rsid w:val="00101E55"/>
    <w:rsid w:val="0010289F"/>
    <w:rsid w:val="001039F3"/>
    <w:rsid w:val="00103D66"/>
    <w:rsid w:val="0010594F"/>
    <w:rsid w:val="001070D3"/>
    <w:rsid w:val="00107177"/>
    <w:rsid w:val="00111989"/>
    <w:rsid w:val="001133F4"/>
    <w:rsid w:val="00114AA2"/>
    <w:rsid w:val="001151E4"/>
    <w:rsid w:val="00116859"/>
    <w:rsid w:val="00116A33"/>
    <w:rsid w:val="00117B7C"/>
    <w:rsid w:val="00120B37"/>
    <w:rsid w:val="00122E9C"/>
    <w:rsid w:val="001237A9"/>
    <w:rsid w:val="00123BBC"/>
    <w:rsid w:val="001273C7"/>
    <w:rsid w:val="00127F13"/>
    <w:rsid w:val="00131450"/>
    <w:rsid w:val="001318FA"/>
    <w:rsid w:val="0013239F"/>
    <w:rsid w:val="00134FBD"/>
    <w:rsid w:val="00135471"/>
    <w:rsid w:val="001362D6"/>
    <w:rsid w:val="00136C1F"/>
    <w:rsid w:val="00137716"/>
    <w:rsid w:val="00140940"/>
    <w:rsid w:val="00142FA3"/>
    <w:rsid w:val="0014677D"/>
    <w:rsid w:val="00146EFA"/>
    <w:rsid w:val="00150FF5"/>
    <w:rsid w:val="0015560D"/>
    <w:rsid w:val="00155CBB"/>
    <w:rsid w:val="00156BFA"/>
    <w:rsid w:val="00162FD5"/>
    <w:rsid w:val="00163337"/>
    <w:rsid w:val="001646BB"/>
    <w:rsid w:val="00166290"/>
    <w:rsid w:val="00166296"/>
    <w:rsid w:val="00170411"/>
    <w:rsid w:val="00172709"/>
    <w:rsid w:val="0017427E"/>
    <w:rsid w:val="00176463"/>
    <w:rsid w:val="00176AA1"/>
    <w:rsid w:val="00177553"/>
    <w:rsid w:val="00180CF9"/>
    <w:rsid w:val="001855C5"/>
    <w:rsid w:val="0018568E"/>
    <w:rsid w:val="00187D3D"/>
    <w:rsid w:val="00191231"/>
    <w:rsid w:val="001934BC"/>
    <w:rsid w:val="0019542D"/>
    <w:rsid w:val="00197908"/>
    <w:rsid w:val="001A1177"/>
    <w:rsid w:val="001A18C1"/>
    <w:rsid w:val="001A1A6A"/>
    <w:rsid w:val="001A1E76"/>
    <w:rsid w:val="001A289D"/>
    <w:rsid w:val="001A5D8E"/>
    <w:rsid w:val="001A6EF9"/>
    <w:rsid w:val="001B0B52"/>
    <w:rsid w:val="001B17B1"/>
    <w:rsid w:val="001B1BCB"/>
    <w:rsid w:val="001B204D"/>
    <w:rsid w:val="001B4663"/>
    <w:rsid w:val="001B4D67"/>
    <w:rsid w:val="001B503C"/>
    <w:rsid w:val="001B56D5"/>
    <w:rsid w:val="001C1152"/>
    <w:rsid w:val="001C2925"/>
    <w:rsid w:val="001C2D88"/>
    <w:rsid w:val="001C3BBD"/>
    <w:rsid w:val="001C4339"/>
    <w:rsid w:val="001C5A2C"/>
    <w:rsid w:val="001C695A"/>
    <w:rsid w:val="001C6AC6"/>
    <w:rsid w:val="001D0B78"/>
    <w:rsid w:val="001D21AC"/>
    <w:rsid w:val="001D3FDB"/>
    <w:rsid w:val="001D53B3"/>
    <w:rsid w:val="001D60AC"/>
    <w:rsid w:val="001D7A43"/>
    <w:rsid w:val="001D7FAC"/>
    <w:rsid w:val="001E1C7C"/>
    <w:rsid w:val="001E6F91"/>
    <w:rsid w:val="001F1ABC"/>
    <w:rsid w:val="001F3C11"/>
    <w:rsid w:val="001F496C"/>
    <w:rsid w:val="001F5C28"/>
    <w:rsid w:val="001F793E"/>
    <w:rsid w:val="00200191"/>
    <w:rsid w:val="002020D5"/>
    <w:rsid w:val="00202A87"/>
    <w:rsid w:val="00202F0A"/>
    <w:rsid w:val="002033F3"/>
    <w:rsid w:val="00203BB4"/>
    <w:rsid w:val="00205061"/>
    <w:rsid w:val="00205347"/>
    <w:rsid w:val="002065CE"/>
    <w:rsid w:val="00211A66"/>
    <w:rsid w:val="0021511C"/>
    <w:rsid w:val="00215F3E"/>
    <w:rsid w:val="00215FD5"/>
    <w:rsid w:val="002260E4"/>
    <w:rsid w:val="00226A04"/>
    <w:rsid w:val="0022774C"/>
    <w:rsid w:val="002319B3"/>
    <w:rsid w:val="00231B12"/>
    <w:rsid w:val="00233041"/>
    <w:rsid w:val="00236BF4"/>
    <w:rsid w:val="00242BCE"/>
    <w:rsid w:val="00250364"/>
    <w:rsid w:val="002509E4"/>
    <w:rsid w:val="00253889"/>
    <w:rsid w:val="002563F4"/>
    <w:rsid w:val="00263092"/>
    <w:rsid w:val="0026375B"/>
    <w:rsid w:val="002659F6"/>
    <w:rsid w:val="00275C4B"/>
    <w:rsid w:val="0027734F"/>
    <w:rsid w:val="0027754A"/>
    <w:rsid w:val="00280A4E"/>
    <w:rsid w:val="00281BB1"/>
    <w:rsid w:val="00282705"/>
    <w:rsid w:val="002836A4"/>
    <w:rsid w:val="002837F5"/>
    <w:rsid w:val="002847BB"/>
    <w:rsid w:val="00284FBD"/>
    <w:rsid w:val="00286171"/>
    <w:rsid w:val="00291488"/>
    <w:rsid w:val="00291EE2"/>
    <w:rsid w:val="0029345E"/>
    <w:rsid w:val="002A298F"/>
    <w:rsid w:val="002A4112"/>
    <w:rsid w:val="002A4B3A"/>
    <w:rsid w:val="002A6334"/>
    <w:rsid w:val="002B1025"/>
    <w:rsid w:val="002B10A3"/>
    <w:rsid w:val="002B1AF6"/>
    <w:rsid w:val="002B658F"/>
    <w:rsid w:val="002C17EB"/>
    <w:rsid w:val="002C5B1B"/>
    <w:rsid w:val="002D0B77"/>
    <w:rsid w:val="002D12CC"/>
    <w:rsid w:val="002D2ADD"/>
    <w:rsid w:val="002D4754"/>
    <w:rsid w:val="002E578E"/>
    <w:rsid w:val="002E5FEA"/>
    <w:rsid w:val="002E61D1"/>
    <w:rsid w:val="002E6275"/>
    <w:rsid w:val="002E632D"/>
    <w:rsid w:val="002F0B60"/>
    <w:rsid w:val="002F1A44"/>
    <w:rsid w:val="002F42A5"/>
    <w:rsid w:val="002F7605"/>
    <w:rsid w:val="0030089B"/>
    <w:rsid w:val="00305428"/>
    <w:rsid w:val="00306CAA"/>
    <w:rsid w:val="0030749B"/>
    <w:rsid w:val="003133CC"/>
    <w:rsid w:val="003139AF"/>
    <w:rsid w:val="00315152"/>
    <w:rsid w:val="003159D9"/>
    <w:rsid w:val="0031685B"/>
    <w:rsid w:val="00322C25"/>
    <w:rsid w:val="003254C5"/>
    <w:rsid w:val="00327A24"/>
    <w:rsid w:val="003311B4"/>
    <w:rsid w:val="00332092"/>
    <w:rsid w:val="0033314B"/>
    <w:rsid w:val="003338E3"/>
    <w:rsid w:val="00334B31"/>
    <w:rsid w:val="00334BE0"/>
    <w:rsid w:val="00335490"/>
    <w:rsid w:val="00337A6B"/>
    <w:rsid w:val="003423D4"/>
    <w:rsid w:val="00343B5C"/>
    <w:rsid w:val="00343F23"/>
    <w:rsid w:val="003452DC"/>
    <w:rsid w:val="00345784"/>
    <w:rsid w:val="003464DC"/>
    <w:rsid w:val="0035116C"/>
    <w:rsid w:val="00351E11"/>
    <w:rsid w:val="00354013"/>
    <w:rsid w:val="0035451A"/>
    <w:rsid w:val="003558DE"/>
    <w:rsid w:val="00356A4E"/>
    <w:rsid w:val="0036124C"/>
    <w:rsid w:val="00362D4C"/>
    <w:rsid w:val="00362E54"/>
    <w:rsid w:val="003638CA"/>
    <w:rsid w:val="003650C3"/>
    <w:rsid w:val="0036587E"/>
    <w:rsid w:val="00365AB0"/>
    <w:rsid w:val="00365DEF"/>
    <w:rsid w:val="00365DF8"/>
    <w:rsid w:val="003670C8"/>
    <w:rsid w:val="00371B09"/>
    <w:rsid w:val="00373FFF"/>
    <w:rsid w:val="00380A96"/>
    <w:rsid w:val="00380D90"/>
    <w:rsid w:val="0038208B"/>
    <w:rsid w:val="003921AE"/>
    <w:rsid w:val="003933EF"/>
    <w:rsid w:val="003938CC"/>
    <w:rsid w:val="00393CF5"/>
    <w:rsid w:val="00395C93"/>
    <w:rsid w:val="003962A9"/>
    <w:rsid w:val="003A0EA7"/>
    <w:rsid w:val="003A1070"/>
    <w:rsid w:val="003A146C"/>
    <w:rsid w:val="003A1E1E"/>
    <w:rsid w:val="003A4F5D"/>
    <w:rsid w:val="003A5C7A"/>
    <w:rsid w:val="003A63FB"/>
    <w:rsid w:val="003B19B2"/>
    <w:rsid w:val="003B392D"/>
    <w:rsid w:val="003B3FD1"/>
    <w:rsid w:val="003B6A54"/>
    <w:rsid w:val="003C031E"/>
    <w:rsid w:val="003C0EF0"/>
    <w:rsid w:val="003C1156"/>
    <w:rsid w:val="003C14A1"/>
    <w:rsid w:val="003C1811"/>
    <w:rsid w:val="003C387C"/>
    <w:rsid w:val="003C4BC1"/>
    <w:rsid w:val="003C5630"/>
    <w:rsid w:val="003C5BCA"/>
    <w:rsid w:val="003C7579"/>
    <w:rsid w:val="003D0DDB"/>
    <w:rsid w:val="003D629A"/>
    <w:rsid w:val="003D6A8D"/>
    <w:rsid w:val="003D7C27"/>
    <w:rsid w:val="003E0DA3"/>
    <w:rsid w:val="003E30F7"/>
    <w:rsid w:val="003E5083"/>
    <w:rsid w:val="003E69FB"/>
    <w:rsid w:val="003F1F2D"/>
    <w:rsid w:val="003F309E"/>
    <w:rsid w:val="003F30E9"/>
    <w:rsid w:val="003F6816"/>
    <w:rsid w:val="003F6A9E"/>
    <w:rsid w:val="003F6F85"/>
    <w:rsid w:val="00400984"/>
    <w:rsid w:val="004011F5"/>
    <w:rsid w:val="0040131C"/>
    <w:rsid w:val="00402B9E"/>
    <w:rsid w:val="0040500E"/>
    <w:rsid w:val="00406E97"/>
    <w:rsid w:val="0041109F"/>
    <w:rsid w:val="00411A41"/>
    <w:rsid w:val="00412AFB"/>
    <w:rsid w:val="004205CF"/>
    <w:rsid w:val="00420EE6"/>
    <w:rsid w:val="004221D2"/>
    <w:rsid w:val="004231A5"/>
    <w:rsid w:val="00430193"/>
    <w:rsid w:val="00430382"/>
    <w:rsid w:val="004316E6"/>
    <w:rsid w:val="004331D3"/>
    <w:rsid w:val="00434285"/>
    <w:rsid w:val="00436CE6"/>
    <w:rsid w:val="00437374"/>
    <w:rsid w:val="00437968"/>
    <w:rsid w:val="00440FF0"/>
    <w:rsid w:val="00441EC7"/>
    <w:rsid w:val="00441F04"/>
    <w:rsid w:val="0044330F"/>
    <w:rsid w:val="00444EE7"/>
    <w:rsid w:val="004474B9"/>
    <w:rsid w:val="004529FC"/>
    <w:rsid w:val="0045445A"/>
    <w:rsid w:val="0045460A"/>
    <w:rsid w:val="00455B88"/>
    <w:rsid w:val="00460245"/>
    <w:rsid w:val="00460518"/>
    <w:rsid w:val="00463EBD"/>
    <w:rsid w:val="00465291"/>
    <w:rsid w:val="00465F7B"/>
    <w:rsid w:val="00466E3A"/>
    <w:rsid w:val="00467B41"/>
    <w:rsid w:val="0047138D"/>
    <w:rsid w:val="004724AA"/>
    <w:rsid w:val="0047443B"/>
    <w:rsid w:val="004755BB"/>
    <w:rsid w:val="00476150"/>
    <w:rsid w:val="00476609"/>
    <w:rsid w:val="00477B68"/>
    <w:rsid w:val="00477F4C"/>
    <w:rsid w:val="00480207"/>
    <w:rsid w:val="00480D24"/>
    <w:rsid w:val="00480D8C"/>
    <w:rsid w:val="00481C05"/>
    <w:rsid w:val="0048398D"/>
    <w:rsid w:val="0048425F"/>
    <w:rsid w:val="004859AA"/>
    <w:rsid w:val="004877F7"/>
    <w:rsid w:val="0049156C"/>
    <w:rsid w:val="00492877"/>
    <w:rsid w:val="00493548"/>
    <w:rsid w:val="00493689"/>
    <w:rsid w:val="00494739"/>
    <w:rsid w:val="00495A7D"/>
    <w:rsid w:val="00496DF0"/>
    <w:rsid w:val="004A1502"/>
    <w:rsid w:val="004A1CE6"/>
    <w:rsid w:val="004A3A00"/>
    <w:rsid w:val="004A49CF"/>
    <w:rsid w:val="004A544A"/>
    <w:rsid w:val="004A556F"/>
    <w:rsid w:val="004A6F63"/>
    <w:rsid w:val="004B1C8E"/>
    <w:rsid w:val="004B6896"/>
    <w:rsid w:val="004B6A5D"/>
    <w:rsid w:val="004B6F46"/>
    <w:rsid w:val="004C0B45"/>
    <w:rsid w:val="004C20A3"/>
    <w:rsid w:val="004C547D"/>
    <w:rsid w:val="004C5A20"/>
    <w:rsid w:val="004C767E"/>
    <w:rsid w:val="004D2963"/>
    <w:rsid w:val="004D3685"/>
    <w:rsid w:val="004D4EE5"/>
    <w:rsid w:val="004D6B04"/>
    <w:rsid w:val="004D6D13"/>
    <w:rsid w:val="004D6D4E"/>
    <w:rsid w:val="004D775F"/>
    <w:rsid w:val="004D780D"/>
    <w:rsid w:val="004D7DD6"/>
    <w:rsid w:val="004E035B"/>
    <w:rsid w:val="004E0566"/>
    <w:rsid w:val="004E0AEF"/>
    <w:rsid w:val="004E296B"/>
    <w:rsid w:val="004E6DCE"/>
    <w:rsid w:val="004E70B0"/>
    <w:rsid w:val="004E7308"/>
    <w:rsid w:val="004F1052"/>
    <w:rsid w:val="004F32CB"/>
    <w:rsid w:val="004F3BE2"/>
    <w:rsid w:val="004F50AF"/>
    <w:rsid w:val="004F73DC"/>
    <w:rsid w:val="00500127"/>
    <w:rsid w:val="005012C3"/>
    <w:rsid w:val="00502A0F"/>
    <w:rsid w:val="00503472"/>
    <w:rsid w:val="00503A0C"/>
    <w:rsid w:val="00503C0B"/>
    <w:rsid w:val="00504285"/>
    <w:rsid w:val="005059B2"/>
    <w:rsid w:val="00506BAD"/>
    <w:rsid w:val="005138D0"/>
    <w:rsid w:val="00514A53"/>
    <w:rsid w:val="00520041"/>
    <w:rsid w:val="005216AF"/>
    <w:rsid w:val="0052256F"/>
    <w:rsid w:val="00525C1E"/>
    <w:rsid w:val="00526FC9"/>
    <w:rsid w:val="00527B6E"/>
    <w:rsid w:val="00531D4B"/>
    <w:rsid w:val="005322B0"/>
    <w:rsid w:val="0053601F"/>
    <w:rsid w:val="00536D36"/>
    <w:rsid w:val="005412D9"/>
    <w:rsid w:val="00542E85"/>
    <w:rsid w:val="0054363D"/>
    <w:rsid w:val="005466A8"/>
    <w:rsid w:val="0055219E"/>
    <w:rsid w:val="0055303C"/>
    <w:rsid w:val="005555AB"/>
    <w:rsid w:val="00556FC2"/>
    <w:rsid w:val="00557D17"/>
    <w:rsid w:val="0056002D"/>
    <w:rsid w:val="00561745"/>
    <w:rsid w:val="005650C7"/>
    <w:rsid w:val="0056621F"/>
    <w:rsid w:val="005664D7"/>
    <w:rsid w:val="005668B2"/>
    <w:rsid w:val="005721B0"/>
    <w:rsid w:val="00573C3C"/>
    <w:rsid w:val="005770D7"/>
    <w:rsid w:val="005770E0"/>
    <w:rsid w:val="005813C1"/>
    <w:rsid w:val="00581ACA"/>
    <w:rsid w:val="005825CF"/>
    <w:rsid w:val="00584E8F"/>
    <w:rsid w:val="00585815"/>
    <w:rsid w:val="00586594"/>
    <w:rsid w:val="00591558"/>
    <w:rsid w:val="00595063"/>
    <w:rsid w:val="005957B6"/>
    <w:rsid w:val="005A01EA"/>
    <w:rsid w:val="005A08B8"/>
    <w:rsid w:val="005A0CDA"/>
    <w:rsid w:val="005A7625"/>
    <w:rsid w:val="005B1420"/>
    <w:rsid w:val="005B3816"/>
    <w:rsid w:val="005B3A25"/>
    <w:rsid w:val="005B3ABC"/>
    <w:rsid w:val="005B627D"/>
    <w:rsid w:val="005B74D3"/>
    <w:rsid w:val="005B792F"/>
    <w:rsid w:val="005B7BD7"/>
    <w:rsid w:val="005B7E52"/>
    <w:rsid w:val="005C2189"/>
    <w:rsid w:val="005C4E2B"/>
    <w:rsid w:val="005C5A9F"/>
    <w:rsid w:val="005C7ECF"/>
    <w:rsid w:val="005D2701"/>
    <w:rsid w:val="005D4822"/>
    <w:rsid w:val="005D74EE"/>
    <w:rsid w:val="005E0999"/>
    <w:rsid w:val="005E0D0D"/>
    <w:rsid w:val="005E292E"/>
    <w:rsid w:val="005E36CB"/>
    <w:rsid w:val="005E5AAB"/>
    <w:rsid w:val="005F1EB7"/>
    <w:rsid w:val="005F1FCB"/>
    <w:rsid w:val="005F2A91"/>
    <w:rsid w:val="005F5F17"/>
    <w:rsid w:val="005F7FEF"/>
    <w:rsid w:val="00601F91"/>
    <w:rsid w:val="006026B1"/>
    <w:rsid w:val="00603B44"/>
    <w:rsid w:val="00604E44"/>
    <w:rsid w:val="00610638"/>
    <w:rsid w:val="0061178D"/>
    <w:rsid w:val="00614230"/>
    <w:rsid w:val="00614701"/>
    <w:rsid w:val="00614F94"/>
    <w:rsid w:val="00615283"/>
    <w:rsid w:val="00623DE6"/>
    <w:rsid w:val="00626A1F"/>
    <w:rsid w:val="006322F4"/>
    <w:rsid w:val="0063368A"/>
    <w:rsid w:val="00633FF6"/>
    <w:rsid w:val="00634297"/>
    <w:rsid w:val="006400C6"/>
    <w:rsid w:val="00641425"/>
    <w:rsid w:val="00644F20"/>
    <w:rsid w:val="00645944"/>
    <w:rsid w:val="00646218"/>
    <w:rsid w:val="00646C83"/>
    <w:rsid w:val="006470F6"/>
    <w:rsid w:val="0065016D"/>
    <w:rsid w:val="006506FF"/>
    <w:rsid w:val="00650BD7"/>
    <w:rsid w:val="00651129"/>
    <w:rsid w:val="006512D6"/>
    <w:rsid w:val="00653864"/>
    <w:rsid w:val="00654BFA"/>
    <w:rsid w:val="00657B75"/>
    <w:rsid w:val="00661441"/>
    <w:rsid w:val="00662366"/>
    <w:rsid w:val="00662C44"/>
    <w:rsid w:val="00663186"/>
    <w:rsid w:val="00663929"/>
    <w:rsid w:val="006659D6"/>
    <w:rsid w:val="00665E4F"/>
    <w:rsid w:val="0066754A"/>
    <w:rsid w:val="0067001A"/>
    <w:rsid w:val="006716D7"/>
    <w:rsid w:val="00672D88"/>
    <w:rsid w:val="0067366D"/>
    <w:rsid w:val="00674722"/>
    <w:rsid w:val="00676EF9"/>
    <w:rsid w:val="00676F06"/>
    <w:rsid w:val="00677594"/>
    <w:rsid w:val="00681ACE"/>
    <w:rsid w:val="0068285B"/>
    <w:rsid w:val="00682DAD"/>
    <w:rsid w:val="00684304"/>
    <w:rsid w:val="00684546"/>
    <w:rsid w:val="00684555"/>
    <w:rsid w:val="00684793"/>
    <w:rsid w:val="00686CE9"/>
    <w:rsid w:val="00686F7E"/>
    <w:rsid w:val="006874C3"/>
    <w:rsid w:val="006941E0"/>
    <w:rsid w:val="00694720"/>
    <w:rsid w:val="0069628F"/>
    <w:rsid w:val="00696FE5"/>
    <w:rsid w:val="00697E2A"/>
    <w:rsid w:val="006A205A"/>
    <w:rsid w:val="006A3DC0"/>
    <w:rsid w:val="006A450F"/>
    <w:rsid w:val="006A6970"/>
    <w:rsid w:val="006A69A7"/>
    <w:rsid w:val="006A7885"/>
    <w:rsid w:val="006B1996"/>
    <w:rsid w:val="006B302B"/>
    <w:rsid w:val="006B3061"/>
    <w:rsid w:val="006B342E"/>
    <w:rsid w:val="006B358E"/>
    <w:rsid w:val="006B3B79"/>
    <w:rsid w:val="006B4B01"/>
    <w:rsid w:val="006B647F"/>
    <w:rsid w:val="006C0D98"/>
    <w:rsid w:val="006C0EEC"/>
    <w:rsid w:val="006C0F73"/>
    <w:rsid w:val="006C1C82"/>
    <w:rsid w:val="006C1E6C"/>
    <w:rsid w:val="006C21E9"/>
    <w:rsid w:val="006C4B63"/>
    <w:rsid w:val="006C4DC0"/>
    <w:rsid w:val="006C716F"/>
    <w:rsid w:val="006C7813"/>
    <w:rsid w:val="006D051B"/>
    <w:rsid w:val="006D0952"/>
    <w:rsid w:val="006D4191"/>
    <w:rsid w:val="006D43AB"/>
    <w:rsid w:val="006D451B"/>
    <w:rsid w:val="006E099C"/>
    <w:rsid w:val="006E33B0"/>
    <w:rsid w:val="006E544E"/>
    <w:rsid w:val="006E5A2D"/>
    <w:rsid w:val="006E698D"/>
    <w:rsid w:val="006E7EB9"/>
    <w:rsid w:val="006F02E3"/>
    <w:rsid w:val="006F17D8"/>
    <w:rsid w:val="006F22CB"/>
    <w:rsid w:val="006F481B"/>
    <w:rsid w:val="006F4833"/>
    <w:rsid w:val="006F515B"/>
    <w:rsid w:val="006F54E8"/>
    <w:rsid w:val="006F553C"/>
    <w:rsid w:val="006F5E71"/>
    <w:rsid w:val="006F6160"/>
    <w:rsid w:val="00701CFA"/>
    <w:rsid w:val="00701FF9"/>
    <w:rsid w:val="00704453"/>
    <w:rsid w:val="007056E7"/>
    <w:rsid w:val="00706B27"/>
    <w:rsid w:val="00710503"/>
    <w:rsid w:val="00711EBD"/>
    <w:rsid w:val="00711F34"/>
    <w:rsid w:val="00713496"/>
    <w:rsid w:val="00715FB7"/>
    <w:rsid w:val="00716DEE"/>
    <w:rsid w:val="00724619"/>
    <w:rsid w:val="00724EC3"/>
    <w:rsid w:val="0072546C"/>
    <w:rsid w:val="00726268"/>
    <w:rsid w:val="00732172"/>
    <w:rsid w:val="007357D3"/>
    <w:rsid w:val="0073644D"/>
    <w:rsid w:val="00737181"/>
    <w:rsid w:val="007401BE"/>
    <w:rsid w:val="00740F24"/>
    <w:rsid w:val="007416AE"/>
    <w:rsid w:val="00741B0F"/>
    <w:rsid w:val="007517DC"/>
    <w:rsid w:val="00755BFF"/>
    <w:rsid w:val="00756ACE"/>
    <w:rsid w:val="007573CA"/>
    <w:rsid w:val="0076085D"/>
    <w:rsid w:val="007615A4"/>
    <w:rsid w:val="00762BC2"/>
    <w:rsid w:val="00763A6C"/>
    <w:rsid w:val="00763F7B"/>
    <w:rsid w:val="007652E8"/>
    <w:rsid w:val="00765622"/>
    <w:rsid w:val="00765EF4"/>
    <w:rsid w:val="00766514"/>
    <w:rsid w:val="007706F8"/>
    <w:rsid w:val="007713B0"/>
    <w:rsid w:val="00772DD0"/>
    <w:rsid w:val="00774017"/>
    <w:rsid w:val="0077542B"/>
    <w:rsid w:val="00777F4B"/>
    <w:rsid w:val="00781B79"/>
    <w:rsid w:val="0078226E"/>
    <w:rsid w:val="0078287A"/>
    <w:rsid w:val="0078375B"/>
    <w:rsid w:val="00783ABA"/>
    <w:rsid w:val="00783FCB"/>
    <w:rsid w:val="00784B6D"/>
    <w:rsid w:val="007858A5"/>
    <w:rsid w:val="00786458"/>
    <w:rsid w:val="00787060"/>
    <w:rsid w:val="007925F1"/>
    <w:rsid w:val="00793A1A"/>
    <w:rsid w:val="00794204"/>
    <w:rsid w:val="007950E7"/>
    <w:rsid w:val="007A6054"/>
    <w:rsid w:val="007A6144"/>
    <w:rsid w:val="007B072C"/>
    <w:rsid w:val="007B386F"/>
    <w:rsid w:val="007B3EC9"/>
    <w:rsid w:val="007B52AD"/>
    <w:rsid w:val="007B5867"/>
    <w:rsid w:val="007B6854"/>
    <w:rsid w:val="007B7181"/>
    <w:rsid w:val="007C0BEF"/>
    <w:rsid w:val="007C13E3"/>
    <w:rsid w:val="007C145F"/>
    <w:rsid w:val="007C21F6"/>
    <w:rsid w:val="007C342C"/>
    <w:rsid w:val="007C4196"/>
    <w:rsid w:val="007C7709"/>
    <w:rsid w:val="007D1EAD"/>
    <w:rsid w:val="007D38E4"/>
    <w:rsid w:val="007D49F1"/>
    <w:rsid w:val="007E2091"/>
    <w:rsid w:val="007E2820"/>
    <w:rsid w:val="007E39FC"/>
    <w:rsid w:val="007E43D8"/>
    <w:rsid w:val="007E573A"/>
    <w:rsid w:val="007E60EB"/>
    <w:rsid w:val="007E747E"/>
    <w:rsid w:val="007F2551"/>
    <w:rsid w:val="007F31D6"/>
    <w:rsid w:val="007F406E"/>
    <w:rsid w:val="007F4C28"/>
    <w:rsid w:val="007F56E0"/>
    <w:rsid w:val="007F7C48"/>
    <w:rsid w:val="0080273A"/>
    <w:rsid w:val="00805D5F"/>
    <w:rsid w:val="008066D4"/>
    <w:rsid w:val="00810CB5"/>
    <w:rsid w:val="00812180"/>
    <w:rsid w:val="00812E5F"/>
    <w:rsid w:val="0081367B"/>
    <w:rsid w:val="008148CD"/>
    <w:rsid w:val="00814F06"/>
    <w:rsid w:val="0082029D"/>
    <w:rsid w:val="00822EFB"/>
    <w:rsid w:val="008248B7"/>
    <w:rsid w:val="00825AC2"/>
    <w:rsid w:val="0083017A"/>
    <w:rsid w:val="00833005"/>
    <w:rsid w:val="00833089"/>
    <w:rsid w:val="00834287"/>
    <w:rsid w:val="008343F4"/>
    <w:rsid w:val="008345BA"/>
    <w:rsid w:val="008418E2"/>
    <w:rsid w:val="00841E7B"/>
    <w:rsid w:val="00844B6F"/>
    <w:rsid w:val="008468CF"/>
    <w:rsid w:val="00850302"/>
    <w:rsid w:val="008521D6"/>
    <w:rsid w:val="008521E0"/>
    <w:rsid w:val="00852245"/>
    <w:rsid w:val="008536D4"/>
    <w:rsid w:val="00853DCF"/>
    <w:rsid w:val="00853FC4"/>
    <w:rsid w:val="00855787"/>
    <w:rsid w:val="008558CA"/>
    <w:rsid w:val="00857778"/>
    <w:rsid w:val="00857F57"/>
    <w:rsid w:val="0086102F"/>
    <w:rsid w:val="00864409"/>
    <w:rsid w:val="00864CAE"/>
    <w:rsid w:val="0087210F"/>
    <w:rsid w:val="00872EEC"/>
    <w:rsid w:val="00873608"/>
    <w:rsid w:val="00873D83"/>
    <w:rsid w:val="008746F4"/>
    <w:rsid w:val="00874BAC"/>
    <w:rsid w:val="00875E83"/>
    <w:rsid w:val="0088603C"/>
    <w:rsid w:val="008867D8"/>
    <w:rsid w:val="00886953"/>
    <w:rsid w:val="0088721F"/>
    <w:rsid w:val="008874EA"/>
    <w:rsid w:val="00891191"/>
    <w:rsid w:val="00891F40"/>
    <w:rsid w:val="008946D2"/>
    <w:rsid w:val="00896865"/>
    <w:rsid w:val="00896AF7"/>
    <w:rsid w:val="00897133"/>
    <w:rsid w:val="0089718F"/>
    <w:rsid w:val="008A1179"/>
    <w:rsid w:val="008A275B"/>
    <w:rsid w:val="008A34FE"/>
    <w:rsid w:val="008A45AE"/>
    <w:rsid w:val="008B03FA"/>
    <w:rsid w:val="008B04E8"/>
    <w:rsid w:val="008B3F91"/>
    <w:rsid w:val="008B5A82"/>
    <w:rsid w:val="008C2087"/>
    <w:rsid w:val="008C51A1"/>
    <w:rsid w:val="008C5F56"/>
    <w:rsid w:val="008D1123"/>
    <w:rsid w:val="008D30E5"/>
    <w:rsid w:val="008D42CC"/>
    <w:rsid w:val="008D43BE"/>
    <w:rsid w:val="008D4F95"/>
    <w:rsid w:val="008E4B1D"/>
    <w:rsid w:val="008E6A06"/>
    <w:rsid w:val="008E7881"/>
    <w:rsid w:val="008F072D"/>
    <w:rsid w:val="008F72A4"/>
    <w:rsid w:val="008F7A76"/>
    <w:rsid w:val="008F7DAC"/>
    <w:rsid w:val="0090007D"/>
    <w:rsid w:val="009049F5"/>
    <w:rsid w:val="00906268"/>
    <w:rsid w:val="00907538"/>
    <w:rsid w:val="00911D0F"/>
    <w:rsid w:val="00912140"/>
    <w:rsid w:val="009130E2"/>
    <w:rsid w:val="0091551C"/>
    <w:rsid w:val="0091683B"/>
    <w:rsid w:val="00917525"/>
    <w:rsid w:val="00920469"/>
    <w:rsid w:val="009242D9"/>
    <w:rsid w:val="00924874"/>
    <w:rsid w:val="00926805"/>
    <w:rsid w:val="00927529"/>
    <w:rsid w:val="009317D9"/>
    <w:rsid w:val="00932DE6"/>
    <w:rsid w:val="00933127"/>
    <w:rsid w:val="009334F6"/>
    <w:rsid w:val="009349A6"/>
    <w:rsid w:val="009416D2"/>
    <w:rsid w:val="00941AB1"/>
    <w:rsid w:val="009420D7"/>
    <w:rsid w:val="0094342A"/>
    <w:rsid w:val="009459C4"/>
    <w:rsid w:val="00947D08"/>
    <w:rsid w:val="0095123A"/>
    <w:rsid w:val="00952F7D"/>
    <w:rsid w:val="0095312A"/>
    <w:rsid w:val="009537FF"/>
    <w:rsid w:val="0095600A"/>
    <w:rsid w:val="009575A6"/>
    <w:rsid w:val="00957F4E"/>
    <w:rsid w:val="0096063E"/>
    <w:rsid w:val="009626BD"/>
    <w:rsid w:val="00963C0B"/>
    <w:rsid w:val="00965B83"/>
    <w:rsid w:val="009661F2"/>
    <w:rsid w:val="00973966"/>
    <w:rsid w:val="00973AE5"/>
    <w:rsid w:val="00973CC1"/>
    <w:rsid w:val="00973EE8"/>
    <w:rsid w:val="00974EFA"/>
    <w:rsid w:val="00976AFD"/>
    <w:rsid w:val="00977031"/>
    <w:rsid w:val="00977277"/>
    <w:rsid w:val="009779AB"/>
    <w:rsid w:val="00980DEE"/>
    <w:rsid w:val="00982E73"/>
    <w:rsid w:val="00984E07"/>
    <w:rsid w:val="00985DE9"/>
    <w:rsid w:val="009865EF"/>
    <w:rsid w:val="0099032C"/>
    <w:rsid w:val="00992DAA"/>
    <w:rsid w:val="0099336A"/>
    <w:rsid w:val="009965FD"/>
    <w:rsid w:val="00996D61"/>
    <w:rsid w:val="00997614"/>
    <w:rsid w:val="009A0174"/>
    <w:rsid w:val="009A02A3"/>
    <w:rsid w:val="009A0EB1"/>
    <w:rsid w:val="009A288C"/>
    <w:rsid w:val="009A4476"/>
    <w:rsid w:val="009A5CC7"/>
    <w:rsid w:val="009A6CEF"/>
    <w:rsid w:val="009B3BE5"/>
    <w:rsid w:val="009B48E7"/>
    <w:rsid w:val="009B515A"/>
    <w:rsid w:val="009B6626"/>
    <w:rsid w:val="009B76A3"/>
    <w:rsid w:val="009C0B95"/>
    <w:rsid w:val="009C192D"/>
    <w:rsid w:val="009C2A99"/>
    <w:rsid w:val="009C3E6D"/>
    <w:rsid w:val="009C4147"/>
    <w:rsid w:val="009C60E7"/>
    <w:rsid w:val="009C69AD"/>
    <w:rsid w:val="009C71CA"/>
    <w:rsid w:val="009D18AD"/>
    <w:rsid w:val="009D2F89"/>
    <w:rsid w:val="009D3047"/>
    <w:rsid w:val="009D726E"/>
    <w:rsid w:val="009E133B"/>
    <w:rsid w:val="009E1E81"/>
    <w:rsid w:val="009E207B"/>
    <w:rsid w:val="009E7935"/>
    <w:rsid w:val="009F0534"/>
    <w:rsid w:val="009F0669"/>
    <w:rsid w:val="009F1CFC"/>
    <w:rsid w:val="009F3D08"/>
    <w:rsid w:val="00A02F0C"/>
    <w:rsid w:val="00A04688"/>
    <w:rsid w:val="00A070E8"/>
    <w:rsid w:val="00A10F26"/>
    <w:rsid w:val="00A11D81"/>
    <w:rsid w:val="00A11EF1"/>
    <w:rsid w:val="00A14B2A"/>
    <w:rsid w:val="00A1592A"/>
    <w:rsid w:val="00A16181"/>
    <w:rsid w:val="00A16AAF"/>
    <w:rsid w:val="00A17214"/>
    <w:rsid w:val="00A179F5"/>
    <w:rsid w:val="00A17ED7"/>
    <w:rsid w:val="00A17F96"/>
    <w:rsid w:val="00A21172"/>
    <w:rsid w:val="00A214BC"/>
    <w:rsid w:val="00A2193D"/>
    <w:rsid w:val="00A22E48"/>
    <w:rsid w:val="00A3104C"/>
    <w:rsid w:val="00A314A3"/>
    <w:rsid w:val="00A3332C"/>
    <w:rsid w:val="00A33BFD"/>
    <w:rsid w:val="00A342B2"/>
    <w:rsid w:val="00A3668B"/>
    <w:rsid w:val="00A375CD"/>
    <w:rsid w:val="00A4084F"/>
    <w:rsid w:val="00A40B30"/>
    <w:rsid w:val="00A41F5C"/>
    <w:rsid w:val="00A429FF"/>
    <w:rsid w:val="00A4400C"/>
    <w:rsid w:val="00A456CB"/>
    <w:rsid w:val="00A51F68"/>
    <w:rsid w:val="00A54784"/>
    <w:rsid w:val="00A61512"/>
    <w:rsid w:val="00A630B0"/>
    <w:rsid w:val="00A63758"/>
    <w:rsid w:val="00A66E65"/>
    <w:rsid w:val="00A70702"/>
    <w:rsid w:val="00A743D0"/>
    <w:rsid w:val="00A75F3A"/>
    <w:rsid w:val="00A76118"/>
    <w:rsid w:val="00A77D09"/>
    <w:rsid w:val="00A80676"/>
    <w:rsid w:val="00A8530F"/>
    <w:rsid w:val="00A856B7"/>
    <w:rsid w:val="00A90177"/>
    <w:rsid w:val="00A9018B"/>
    <w:rsid w:val="00A90BA1"/>
    <w:rsid w:val="00A92FF5"/>
    <w:rsid w:val="00A93B91"/>
    <w:rsid w:val="00AA000B"/>
    <w:rsid w:val="00AA1F86"/>
    <w:rsid w:val="00AA3206"/>
    <w:rsid w:val="00AA6ADF"/>
    <w:rsid w:val="00AB0AD3"/>
    <w:rsid w:val="00AB0ED7"/>
    <w:rsid w:val="00AB31AE"/>
    <w:rsid w:val="00AB7579"/>
    <w:rsid w:val="00AB7BD0"/>
    <w:rsid w:val="00AC1751"/>
    <w:rsid w:val="00AC1D82"/>
    <w:rsid w:val="00AC24FF"/>
    <w:rsid w:val="00AC358F"/>
    <w:rsid w:val="00AC4E7B"/>
    <w:rsid w:val="00AC6057"/>
    <w:rsid w:val="00AC66E3"/>
    <w:rsid w:val="00AD2C80"/>
    <w:rsid w:val="00AD38FB"/>
    <w:rsid w:val="00AD534F"/>
    <w:rsid w:val="00AD6689"/>
    <w:rsid w:val="00AE0D48"/>
    <w:rsid w:val="00AE1463"/>
    <w:rsid w:val="00AE1AA0"/>
    <w:rsid w:val="00AE2212"/>
    <w:rsid w:val="00AE597B"/>
    <w:rsid w:val="00AF1262"/>
    <w:rsid w:val="00AF16E4"/>
    <w:rsid w:val="00AF7D02"/>
    <w:rsid w:val="00B00DB5"/>
    <w:rsid w:val="00B034DA"/>
    <w:rsid w:val="00B03AA1"/>
    <w:rsid w:val="00B0486F"/>
    <w:rsid w:val="00B063C4"/>
    <w:rsid w:val="00B07746"/>
    <w:rsid w:val="00B10CA4"/>
    <w:rsid w:val="00B1104A"/>
    <w:rsid w:val="00B11FB3"/>
    <w:rsid w:val="00B127CD"/>
    <w:rsid w:val="00B15B90"/>
    <w:rsid w:val="00B2443A"/>
    <w:rsid w:val="00B247B8"/>
    <w:rsid w:val="00B26062"/>
    <w:rsid w:val="00B2781A"/>
    <w:rsid w:val="00B301E1"/>
    <w:rsid w:val="00B30819"/>
    <w:rsid w:val="00B30AA5"/>
    <w:rsid w:val="00B3321A"/>
    <w:rsid w:val="00B3389E"/>
    <w:rsid w:val="00B33CD7"/>
    <w:rsid w:val="00B34A65"/>
    <w:rsid w:val="00B359BC"/>
    <w:rsid w:val="00B35DC5"/>
    <w:rsid w:val="00B3694E"/>
    <w:rsid w:val="00B41A77"/>
    <w:rsid w:val="00B42771"/>
    <w:rsid w:val="00B434F8"/>
    <w:rsid w:val="00B436EF"/>
    <w:rsid w:val="00B43BAC"/>
    <w:rsid w:val="00B4667C"/>
    <w:rsid w:val="00B47B39"/>
    <w:rsid w:val="00B50A30"/>
    <w:rsid w:val="00B512DD"/>
    <w:rsid w:val="00B51371"/>
    <w:rsid w:val="00B513C0"/>
    <w:rsid w:val="00B52053"/>
    <w:rsid w:val="00B53248"/>
    <w:rsid w:val="00B560D8"/>
    <w:rsid w:val="00B562C8"/>
    <w:rsid w:val="00B56D58"/>
    <w:rsid w:val="00B57DA9"/>
    <w:rsid w:val="00B60A59"/>
    <w:rsid w:val="00B60A83"/>
    <w:rsid w:val="00B61A0F"/>
    <w:rsid w:val="00B61E57"/>
    <w:rsid w:val="00B622AA"/>
    <w:rsid w:val="00B633EE"/>
    <w:rsid w:val="00B6613E"/>
    <w:rsid w:val="00B71128"/>
    <w:rsid w:val="00B729C5"/>
    <w:rsid w:val="00B73221"/>
    <w:rsid w:val="00B73ABE"/>
    <w:rsid w:val="00B75206"/>
    <w:rsid w:val="00B7618F"/>
    <w:rsid w:val="00B76200"/>
    <w:rsid w:val="00B76672"/>
    <w:rsid w:val="00B7685D"/>
    <w:rsid w:val="00B76A8E"/>
    <w:rsid w:val="00B77908"/>
    <w:rsid w:val="00B81275"/>
    <w:rsid w:val="00B812E7"/>
    <w:rsid w:val="00B822F6"/>
    <w:rsid w:val="00B9042E"/>
    <w:rsid w:val="00B9058F"/>
    <w:rsid w:val="00B93F63"/>
    <w:rsid w:val="00BA44E9"/>
    <w:rsid w:val="00BA76E6"/>
    <w:rsid w:val="00BB0E12"/>
    <w:rsid w:val="00BB21B5"/>
    <w:rsid w:val="00BB35E0"/>
    <w:rsid w:val="00BB4ED6"/>
    <w:rsid w:val="00BC231F"/>
    <w:rsid w:val="00BC2514"/>
    <w:rsid w:val="00BC26CB"/>
    <w:rsid w:val="00BC5CAC"/>
    <w:rsid w:val="00BD13A4"/>
    <w:rsid w:val="00BD1C0A"/>
    <w:rsid w:val="00BD4575"/>
    <w:rsid w:val="00BD60C7"/>
    <w:rsid w:val="00BE0512"/>
    <w:rsid w:val="00BE0518"/>
    <w:rsid w:val="00BE076A"/>
    <w:rsid w:val="00BE22C2"/>
    <w:rsid w:val="00BE2DA3"/>
    <w:rsid w:val="00BE5603"/>
    <w:rsid w:val="00BE66B7"/>
    <w:rsid w:val="00BF07FF"/>
    <w:rsid w:val="00BF2087"/>
    <w:rsid w:val="00BF389C"/>
    <w:rsid w:val="00C00BC6"/>
    <w:rsid w:val="00C02251"/>
    <w:rsid w:val="00C02D1E"/>
    <w:rsid w:val="00C06E4D"/>
    <w:rsid w:val="00C07847"/>
    <w:rsid w:val="00C07B64"/>
    <w:rsid w:val="00C12FBA"/>
    <w:rsid w:val="00C1368C"/>
    <w:rsid w:val="00C13693"/>
    <w:rsid w:val="00C1408A"/>
    <w:rsid w:val="00C146E3"/>
    <w:rsid w:val="00C15744"/>
    <w:rsid w:val="00C21386"/>
    <w:rsid w:val="00C320CB"/>
    <w:rsid w:val="00C36339"/>
    <w:rsid w:val="00C36363"/>
    <w:rsid w:val="00C3704B"/>
    <w:rsid w:val="00C40D12"/>
    <w:rsid w:val="00C41F3E"/>
    <w:rsid w:val="00C427EC"/>
    <w:rsid w:val="00C5167F"/>
    <w:rsid w:val="00C52114"/>
    <w:rsid w:val="00C529BD"/>
    <w:rsid w:val="00C55C16"/>
    <w:rsid w:val="00C57A26"/>
    <w:rsid w:val="00C57FFB"/>
    <w:rsid w:val="00C61181"/>
    <w:rsid w:val="00C61418"/>
    <w:rsid w:val="00C61E7D"/>
    <w:rsid w:val="00C63088"/>
    <w:rsid w:val="00C63906"/>
    <w:rsid w:val="00C64A9C"/>
    <w:rsid w:val="00C722C2"/>
    <w:rsid w:val="00C74C2F"/>
    <w:rsid w:val="00C76DAD"/>
    <w:rsid w:val="00C80D2F"/>
    <w:rsid w:val="00C900B4"/>
    <w:rsid w:val="00C90953"/>
    <w:rsid w:val="00C962BA"/>
    <w:rsid w:val="00C979C9"/>
    <w:rsid w:val="00CA0728"/>
    <w:rsid w:val="00CA0D20"/>
    <w:rsid w:val="00CA5496"/>
    <w:rsid w:val="00CA5C34"/>
    <w:rsid w:val="00CA62A1"/>
    <w:rsid w:val="00CA7751"/>
    <w:rsid w:val="00CB228C"/>
    <w:rsid w:val="00CB2A5E"/>
    <w:rsid w:val="00CB2A87"/>
    <w:rsid w:val="00CB5758"/>
    <w:rsid w:val="00CB62E6"/>
    <w:rsid w:val="00CB64D2"/>
    <w:rsid w:val="00CB6891"/>
    <w:rsid w:val="00CB72D9"/>
    <w:rsid w:val="00CB79E8"/>
    <w:rsid w:val="00CC0688"/>
    <w:rsid w:val="00CC0B5F"/>
    <w:rsid w:val="00CC125D"/>
    <w:rsid w:val="00CC19EB"/>
    <w:rsid w:val="00CC3943"/>
    <w:rsid w:val="00CC3A2E"/>
    <w:rsid w:val="00CC498B"/>
    <w:rsid w:val="00CC6756"/>
    <w:rsid w:val="00CD17F4"/>
    <w:rsid w:val="00CD35D1"/>
    <w:rsid w:val="00CD43CC"/>
    <w:rsid w:val="00CD4D7F"/>
    <w:rsid w:val="00CD6494"/>
    <w:rsid w:val="00CD6BEE"/>
    <w:rsid w:val="00CD6F0E"/>
    <w:rsid w:val="00CE0EFB"/>
    <w:rsid w:val="00CE1C5A"/>
    <w:rsid w:val="00CE37DF"/>
    <w:rsid w:val="00CE4488"/>
    <w:rsid w:val="00CF0504"/>
    <w:rsid w:val="00CF2E91"/>
    <w:rsid w:val="00CF3555"/>
    <w:rsid w:val="00CF4C4A"/>
    <w:rsid w:val="00CF593D"/>
    <w:rsid w:val="00CF6D59"/>
    <w:rsid w:val="00CF790C"/>
    <w:rsid w:val="00D000A3"/>
    <w:rsid w:val="00D01A5D"/>
    <w:rsid w:val="00D02C55"/>
    <w:rsid w:val="00D0648C"/>
    <w:rsid w:val="00D10509"/>
    <w:rsid w:val="00D14DB3"/>
    <w:rsid w:val="00D21F97"/>
    <w:rsid w:val="00D226DE"/>
    <w:rsid w:val="00D25E4C"/>
    <w:rsid w:val="00D26589"/>
    <w:rsid w:val="00D277B8"/>
    <w:rsid w:val="00D309A1"/>
    <w:rsid w:val="00D30ACE"/>
    <w:rsid w:val="00D32427"/>
    <w:rsid w:val="00D3290B"/>
    <w:rsid w:val="00D3319C"/>
    <w:rsid w:val="00D34B18"/>
    <w:rsid w:val="00D3686F"/>
    <w:rsid w:val="00D3776E"/>
    <w:rsid w:val="00D377EF"/>
    <w:rsid w:val="00D45029"/>
    <w:rsid w:val="00D47856"/>
    <w:rsid w:val="00D47A94"/>
    <w:rsid w:val="00D47D6D"/>
    <w:rsid w:val="00D47DA2"/>
    <w:rsid w:val="00D54068"/>
    <w:rsid w:val="00D55B70"/>
    <w:rsid w:val="00D57BD1"/>
    <w:rsid w:val="00D57D64"/>
    <w:rsid w:val="00D62B62"/>
    <w:rsid w:val="00D63680"/>
    <w:rsid w:val="00D661A0"/>
    <w:rsid w:val="00D66A3D"/>
    <w:rsid w:val="00D7095E"/>
    <w:rsid w:val="00D72137"/>
    <w:rsid w:val="00D72465"/>
    <w:rsid w:val="00D739ED"/>
    <w:rsid w:val="00D74C60"/>
    <w:rsid w:val="00D75210"/>
    <w:rsid w:val="00D75CBF"/>
    <w:rsid w:val="00D76B14"/>
    <w:rsid w:val="00D76DB2"/>
    <w:rsid w:val="00D777B4"/>
    <w:rsid w:val="00D8065F"/>
    <w:rsid w:val="00D8117C"/>
    <w:rsid w:val="00D8427C"/>
    <w:rsid w:val="00D849F3"/>
    <w:rsid w:val="00D84BE8"/>
    <w:rsid w:val="00D84ECE"/>
    <w:rsid w:val="00D85140"/>
    <w:rsid w:val="00D87239"/>
    <w:rsid w:val="00D87B31"/>
    <w:rsid w:val="00D9090F"/>
    <w:rsid w:val="00D90A25"/>
    <w:rsid w:val="00D91C73"/>
    <w:rsid w:val="00D91C86"/>
    <w:rsid w:val="00D9290E"/>
    <w:rsid w:val="00D92BF2"/>
    <w:rsid w:val="00D92CB6"/>
    <w:rsid w:val="00D93530"/>
    <w:rsid w:val="00D93C9B"/>
    <w:rsid w:val="00DA277F"/>
    <w:rsid w:val="00DA4982"/>
    <w:rsid w:val="00DA53F9"/>
    <w:rsid w:val="00DA63D5"/>
    <w:rsid w:val="00DB0A37"/>
    <w:rsid w:val="00DB0A78"/>
    <w:rsid w:val="00DB0FB4"/>
    <w:rsid w:val="00DB23DE"/>
    <w:rsid w:val="00DB61D4"/>
    <w:rsid w:val="00DB7A93"/>
    <w:rsid w:val="00DB7ECB"/>
    <w:rsid w:val="00DC068E"/>
    <w:rsid w:val="00DC0F88"/>
    <w:rsid w:val="00DC148A"/>
    <w:rsid w:val="00DC36F2"/>
    <w:rsid w:val="00DC37AD"/>
    <w:rsid w:val="00DC44FC"/>
    <w:rsid w:val="00DC4ABD"/>
    <w:rsid w:val="00DC50D5"/>
    <w:rsid w:val="00DC574E"/>
    <w:rsid w:val="00DC5813"/>
    <w:rsid w:val="00DC65B4"/>
    <w:rsid w:val="00DC789D"/>
    <w:rsid w:val="00DD415B"/>
    <w:rsid w:val="00DE12E6"/>
    <w:rsid w:val="00DE2623"/>
    <w:rsid w:val="00DE2686"/>
    <w:rsid w:val="00DE3071"/>
    <w:rsid w:val="00DE39D0"/>
    <w:rsid w:val="00DE62D9"/>
    <w:rsid w:val="00DE650A"/>
    <w:rsid w:val="00DE684C"/>
    <w:rsid w:val="00DF2401"/>
    <w:rsid w:val="00DF41DE"/>
    <w:rsid w:val="00DF50C7"/>
    <w:rsid w:val="00DF738B"/>
    <w:rsid w:val="00E00796"/>
    <w:rsid w:val="00E019D3"/>
    <w:rsid w:val="00E02A3D"/>
    <w:rsid w:val="00E02CB6"/>
    <w:rsid w:val="00E0348A"/>
    <w:rsid w:val="00E03A66"/>
    <w:rsid w:val="00E03EAF"/>
    <w:rsid w:val="00E05015"/>
    <w:rsid w:val="00E050AA"/>
    <w:rsid w:val="00E06550"/>
    <w:rsid w:val="00E07148"/>
    <w:rsid w:val="00E075DB"/>
    <w:rsid w:val="00E077B7"/>
    <w:rsid w:val="00E100EB"/>
    <w:rsid w:val="00E10EEB"/>
    <w:rsid w:val="00E11305"/>
    <w:rsid w:val="00E139B2"/>
    <w:rsid w:val="00E1410F"/>
    <w:rsid w:val="00E1762D"/>
    <w:rsid w:val="00E17F69"/>
    <w:rsid w:val="00E208BA"/>
    <w:rsid w:val="00E2259D"/>
    <w:rsid w:val="00E23071"/>
    <w:rsid w:val="00E237A1"/>
    <w:rsid w:val="00E24FF7"/>
    <w:rsid w:val="00E25DD3"/>
    <w:rsid w:val="00E26B61"/>
    <w:rsid w:val="00E26B8D"/>
    <w:rsid w:val="00E31F03"/>
    <w:rsid w:val="00E322F2"/>
    <w:rsid w:val="00E35D59"/>
    <w:rsid w:val="00E3622E"/>
    <w:rsid w:val="00E4168A"/>
    <w:rsid w:val="00E53D8F"/>
    <w:rsid w:val="00E54BFB"/>
    <w:rsid w:val="00E5676E"/>
    <w:rsid w:val="00E61271"/>
    <w:rsid w:val="00E63223"/>
    <w:rsid w:val="00E63715"/>
    <w:rsid w:val="00E63B3D"/>
    <w:rsid w:val="00E64E3E"/>
    <w:rsid w:val="00E66920"/>
    <w:rsid w:val="00E71007"/>
    <w:rsid w:val="00E714C5"/>
    <w:rsid w:val="00E74D65"/>
    <w:rsid w:val="00E7785C"/>
    <w:rsid w:val="00E77E58"/>
    <w:rsid w:val="00E803DD"/>
    <w:rsid w:val="00E81DBE"/>
    <w:rsid w:val="00E843B7"/>
    <w:rsid w:val="00E85007"/>
    <w:rsid w:val="00E85AE1"/>
    <w:rsid w:val="00E85F55"/>
    <w:rsid w:val="00E87421"/>
    <w:rsid w:val="00E90BF8"/>
    <w:rsid w:val="00E90FC2"/>
    <w:rsid w:val="00E91E40"/>
    <w:rsid w:val="00E92570"/>
    <w:rsid w:val="00E9448D"/>
    <w:rsid w:val="00E94B3A"/>
    <w:rsid w:val="00E94C8A"/>
    <w:rsid w:val="00E9548F"/>
    <w:rsid w:val="00E97512"/>
    <w:rsid w:val="00E97D27"/>
    <w:rsid w:val="00EA0430"/>
    <w:rsid w:val="00EA14FE"/>
    <w:rsid w:val="00EA38E2"/>
    <w:rsid w:val="00EA6D3F"/>
    <w:rsid w:val="00EB1C28"/>
    <w:rsid w:val="00EB60E6"/>
    <w:rsid w:val="00EB6612"/>
    <w:rsid w:val="00EB7C61"/>
    <w:rsid w:val="00EC19BE"/>
    <w:rsid w:val="00EC2049"/>
    <w:rsid w:val="00EC2B9F"/>
    <w:rsid w:val="00EC3E1A"/>
    <w:rsid w:val="00EC421C"/>
    <w:rsid w:val="00EC5CCD"/>
    <w:rsid w:val="00EC7312"/>
    <w:rsid w:val="00ED0C00"/>
    <w:rsid w:val="00ED373F"/>
    <w:rsid w:val="00ED42A6"/>
    <w:rsid w:val="00ED52F3"/>
    <w:rsid w:val="00EE04B4"/>
    <w:rsid w:val="00EE0B2E"/>
    <w:rsid w:val="00EE1A9B"/>
    <w:rsid w:val="00EE1B2A"/>
    <w:rsid w:val="00EE1C36"/>
    <w:rsid w:val="00EE21B0"/>
    <w:rsid w:val="00EE2FC8"/>
    <w:rsid w:val="00EE4677"/>
    <w:rsid w:val="00EE4F05"/>
    <w:rsid w:val="00EE540B"/>
    <w:rsid w:val="00EE6D4B"/>
    <w:rsid w:val="00EF02EE"/>
    <w:rsid w:val="00EF0F3A"/>
    <w:rsid w:val="00EF28F6"/>
    <w:rsid w:val="00EF597C"/>
    <w:rsid w:val="00EF63C1"/>
    <w:rsid w:val="00EF6EFD"/>
    <w:rsid w:val="00F010F8"/>
    <w:rsid w:val="00F01249"/>
    <w:rsid w:val="00F01777"/>
    <w:rsid w:val="00F02DA3"/>
    <w:rsid w:val="00F0343F"/>
    <w:rsid w:val="00F10F2A"/>
    <w:rsid w:val="00F10F57"/>
    <w:rsid w:val="00F121E5"/>
    <w:rsid w:val="00F14C3F"/>
    <w:rsid w:val="00F14D31"/>
    <w:rsid w:val="00F14DFA"/>
    <w:rsid w:val="00F154C8"/>
    <w:rsid w:val="00F15E79"/>
    <w:rsid w:val="00F16EC9"/>
    <w:rsid w:val="00F17232"/>
    <w:rsid w:val="00F202F5"/>
    <w:rsid w:val="00F20ECD"/>
    <w:rsid w:val="00F20F60"/>
    <w:rsid w:val="00F20F67"/>
    <w:rsid w:val="00F21210"/>
    <w:rsid w:val="00F21D40"/>
    <w:rsid w:val="00F21DD7"/>
    <w:rsid w:val="00F22C86"/>
    <w:rsid w:val="00F234CD"/>
    <w:rsid w:val="00F2381B"/>
    <w:rsid w:val="00F243E0"/>
    <w:rsid w:val="00F24685"/>
    <w:rsid w:val="00F2661A"/>
    <w:rsid w:val="00F26C3C"/>
    <w:rsid w:val="00F2795A"/>
    <w:rsid w:val="00F302CD"/>
    <w:rsid w:val="00F31881"/>
    <w:rsid w:val="00F32579"/>
    <w:rsid w:val="00F332BD"/>
    <w:rsid w:val="00F33CA6"/>
    <w:rsid w:val="00F35043"/>
    <w:rsid w:val="00F36DEE"/>
    <w:rsid w:val="00F4015B"/>
    <w:rsid w:val="00F40B89"/>
    <w:rsid w:val="00F40D84"/>
    <w:rsid w:val="00F41C0D"/>
    <w:rsid w:val="00F42CBC"/>
    <w:rsid w:val="00F45B32"/>
    <w:rsid w:val="00F461E0"/>
    <w:rsid w:val="00F46C20"/>
    <w:rsid w:val="00F47797"/>
    <w:rsid w:val="00F54062"/>
    <w:rsid w:val="00F54077"/>
    <w:rsid w:val="00F548B0"/>
    <w:rsid w:val="00F54E2F"/>
    <w:rsid w:val="00F55706"/>
    <w:rsid w:val="00F60E46"/>
    <w:rsid w:val="00F61205"/>
    <w:rsid w:val="00F6145E"/>
    <w:rsid w:val="00F6266D"/>
    <w:rsid w:val="00F63BDA"/>
    <w:rsid w:val="00F63C72"/>
    <w:rsid w:val="00F63F6A"/>
    <w:rsid w:val="00F643A9"/>
    <w:rsid w:val="00F71C7B"/>
    <w:rsid w:val="00F733B5"/>
    <w:rsid w:val="00F76830"/>
    <w:rsid w:val="00F76A1B"/>
    <w:rsid w:val="00F76E01"/>
    <w:rsid w:val="00F81867"/>
    <w:rsid w:val="00F81D6F"/>
    <w:rsid w:val="00F824C6"/>
    <w:rsid w:val="00F851A5"/>
    <w:rsid w:val="00F853CE"/>
    <w:rsid w:val="00F85596"/>
    <w:rsid w:val="00F8587D"/>
    <w:rsid w:val="00F86C2B"/>
    <w:rsid w:val="00F87C46"/>
    <w:rsid w:val="00F91588"/>
    <w:rsid w:val="00F91FF2"/>
    <w:rsid w:val="00F922AD"/>
    <w:rsid w:val="00F92390"/>
    <w:rsid w:val="00F94956"/>
    <w:rsid w:val="00F94AC2"/>
    <w:rsid w:val="00F96D9D"/>
    <w:rsid w:val="00FA0439"/>
    <w:rsid w:val="00FA58BB"/>
    <w:rsid w:val="00FA5F76"/>
    <w:rsid w:val="00FB1505"/>
    <w:rsid w:val="00FB5FD2"/>
    <w:rsid w:val="00FC00B0"/>
    <w:rsid w:val="00FC0200"/>
    <w:rsid w:val="00FC0379"/>
    <w:rsid w:val="00FC4B9C"/>
    <w:rsid w:val="00FC6059"/>
    <w:rsid w:val="00FD0FC7"/>
    <w:rsid w:val="00FD1C9E"/>
    <w:rsid w:val="00FD4711"/>
    <w:rsid w:val="00FD50D9"/>
    <w:rsid w:val="00FD6B01"/>
    <w:rsid w:val="00FE1545"/>
    <w:rsid w:val="00FE5BCE"/>
    <w:rsid w:val="00FE7505"/>
    <w:rsid w:val="00FF1CF3"/>
    <w:rsid w:val="00FF3599"/>
    <w:rsid w:val="00FF388B"/>
    <w:rsid w:val="00FF47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pPr>
        <w:spacing w:before="120" w:line="288" w:lineRule="auto"/>
        <w:ind w:left="284"/>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701"/>
    <w:rPr>
      <w:rFonts w:asciiTheme="minorHAnsi" w:hAnsiTheme="minorHAnsi"/>
      <w:color w:val="0F243E" w:themeColor="text2" w:themeShade="80"/>
      <w:sz w:val="22"/>
      <w:szCs w:val="24"/>
    </w:rPr>
  </w:style>
  <w:style w:type="paragraph" w:styleId="Heading1">
    <w:name w:val="heading 1"/>
    <w:aliases w:val="Montal Heading 1,RR level 1,Section,Section Heading,Paragraph No,Oscar Faber 1,New Section,Chapter Hdg,Outline1,HAA-Chapter,H1,~SectionHeading,Minutes 1,PA Chapter,Titel,Titel1,Titel2,Titel3,Titel4,Titel5,Titel6,Titel7,Titel11,Titel21,Titel31"/>
    <w:basedOn w:val="Normal"/>
    <w:next w:val="Heading2"/>
    <w:link w:val="Heading1Char"/>
    <w:qFormat/>
    <w:rsid w:val="002F7605"/>
    <w:pPr>
      <w:keepNext/>
      <w:numPr>
        <w:numId w:val="1"/>
      </w:numPr>
      <w:outlineLvl w:val="0"/>
    </w:pPr>
    <w:rPr>
      <w:rFonts w:cs="Arial"/>
      <w:b/>
      <w:bCs/>
      <w:sz w:val="36"/>
      <w:lang w:eastAsia="en-US"/>
    </w:rPr>
  </w:style>
  <w:style w:type="paragraph" w:styleId="Heading2">
    <w:name w:val="heading 2"/>
    <w:aliases w:val="Heading 2 Char1 Char,Paragraph Char,Main Heading Char,Main Headi Char,Para Nos Char,Outline2 Char,HAA-Section Char,Numbered - 2 Char,Oscar Faber 2 Char,h2 Char,A.B.C. Char,Heading2-bio Char,Career Exp. Char,Level I for #'s Char"/>
    <w:basedOn w:val="Normal"/>
    <w:next w:val="Heading3"/>
    <w:link w:val="Heading2Char"/>
    <w:qFormat/>
    <w:rsid w:val="00356A4E"/>
    <w:pPr>
      <w:keepNext/>
      <w:numPr>
        <w:ilvl w:val="1"/>
        <w:numId w:val="1"/>
      </w:numPr>
      <w:tabs>
        <w:tab w:val="left" w:pos="5580"/>
      </w:tabs>
      <w:outlineLvl w:val="1"/>
    </w:pPr>
    <w:rPr>
      <w:rFonts w:ascii="Corbel" w:hAnsi="Corbel" w:cs="Arial"/>
      <w:b/>
      <w:bCs/>
      <w:color w:val="17365D" w:themeColor="text2" w:themeShade="BF"/>
      <w:sz w:val="24"/>
      <w:lang w:eastAsia="en-US"/>
    </w:rPr>
  </w:style>
  <w:style w:type="paragraph" w:styleId="Heading3">
    <w:name w:val="heading 3"/>
    <w:aliases w:val="Montal heading 3,Tribal heading 3,RR level 3,H3 Char,Prophead 3 Char,h3 Char,HHHeading Char,H31 Char,H32 Char,H33 Char,H311 Char,H321 Char,Heading 3 Char Char,HAA-SubSection,Minor,Oscar Faber 3,Outline3,Apx par,H3,Prophead 3,h3,HHHeading,H31"/>
    <w:basedOn w:val="Normal"/>
    <w:link w:val="Heading3Char"/>
    <w:qFormat/>
    <w:rsid w:val="00CD6BEE"/>
    <w:pPr>
      <w:numPr>
        <w:ilvl w:val="2"/>
        <w:numId w:val="1"/>
      </w:numPr>
      <w:tabs>
        <w:tab w:val="clear" w:pos="1287"/>
        <w:tab w:val="num" w:pos="1440"/>
      </w:tabs>
      <w:ind w:left="1440"/>
      <w:outlineLvl w:val="2"/>
    </w:pPr>
    <w:rPr>
      <w:rFonts w:ascii="Corbel" w:hAnsi="Corbel"/>
      <w:color w:val="17365D" w:themeColor="text2" w:themeShade="BF"/>
      <w:lang w:eastAsia="en-US"/>
    </w:rPr>
  </w:style>
  <w:style w:type="paragraph" w:styleId="Heading4">
    <w:name w:val="heading 4"/>
    <w:aliases w:val="RR level 4,Level 2 - a,Sub-Minor,h4,H4,Heading4"/>
    <w:basedOn w:val="Normal"/>
    <w:next w:val="BodyText"/>
    <w:link w:val="Heading4Char"/>
    <w:qFormat/>
    <w:rsid w:val="00B3321A"/>
    <w:pPr>
      <w:keepNext/>
      <w:numPr>
        <w:ilvl w:val="3"/>
        <w:numId w:val="1"/>
      </w:numPr>
      <w:spacing w:after="60"/>
      <w:ind w:left="862" w:hanging="862"/>
      <w:outlineLvl w:val="3"/>
    </w:pPr>
    <w:rPr>
      <w:b/>
      <w:bCs/>
      <w:color w:val="548DD4" w:themeColor="text2" w:themeTint="99"/>
      <w:szCs w:val="28"/>
      <w:lang w:eastAsia="en-US"/>
    </w:rPr>
  </w:style>
  <w:style w:type="paragraph" w:styleId="Heading5">
    <w:name w:val="heading 5"/>
    <w:aliases w:val="h5,Second Subheading,PA Pico Section,RR level 5,Level 3 - i"/>
    <w:basedOn w:val="Normal"/>
    <w:next w:val="BodyText"/>
    <w:link w:val="Heading5Char"/>
    <w:qFormat/>
    <w:rsid w:val="0015560D"/>
    <w:pPr>
      <w:numPr>
        <w:ilvl w:val="4"/>
        <w:numId w:val="1"/>
      </w:numPr>
      <w:spacing w:before="240" w:after="60"/>
      <w:outlineLvl w:val="4"/>
    </w:pPr>
    <w:rPr>
      <w:rFonts w:ascii="Verdana" w:hAnsi="Verdana"/>
      <w:bCs/>
      <w:iCs/>
      <w:szCs w:val="26"/>
      <w:lang w:eastAsia="en-US"/>
    </w:rPr>
  </w:style>
  <w:style w:type="paragraph" w:styleId="Heading6">
    <w:name w:val="heading 6"/>
    <w:aliases w:val="PA Appendix,RR level 6,Legal Level 1."/>
    <w:basedOn w:val="Normal"/>
    <w:next w:val="BodyText"/>
    <w:link w:val="Heading6Char"/>
    <w:qFormat/>
    <w:rsid w:val="0015560D"/>
    <w:pPr>
      <w:numPr>
        <w:ilvl w:val="5"/>
        <w:numId w:val="1"/>
      </w:numPr>
      <w:spacing w:before="240" w:after="60"/>
      <w:outlineLvl w:val="5"/>
    </w:pPr>
    <w:rPr>
      <w:rFonts w:ascii="Verdana" w:hAnsi="Verdana"/>
      <w:bCs/>
      <w:i/>
      <w:sz w:val="16"/>
      <w:szCs w:val="22"/>
      <w:lang w:eastAsia="en-US"/>
    </w:rPr>
  </w:style>
  <w:style w:type="paragraph" w:styleId="Heading7">
    <w:name w:val="heading 7"/>
    <w:aliases w:val="PA Appendix Major,RR level 7,Legal Level 1.1."/>
    <w:basedOn w:val="Normal"/>
    <w:next w:val="Normal"/>
    <w:link w:val="Heading7Char"/>
    <w:qFormat/>
    <w:rsid w:val="0015560D"/>
    <w:pPr>
      <w:numPr>
        <w:ilvl w:val="6"/>
        <w:numId w:val="1"/>
      </w:numPr>
      <w:spacing w:before="240" w:after="60"/>
      <w:outlineLvl w:val="6"/>
    </w:pPr>
    <w:rPr>
      <w:lang w:eastAsia="en-US"/>
    </w:rPr>
  </w:style>
  <w:style w:type="paragraph" w:styleId="Heading8">
    <w:name w:val="heading 8"/>
    <w:aliases w:val="PA Appendix Minor,RR level 8,Legal Level 1.1.1."/>
    <w:basedOn w:val="Normal"/>
    <w:next w:val="Normal"/>
    <w:link w:val="Heading8Char"/>
    <w:qFormat/>
    <w:rsid w:val="0015560D"/>
    <w:pPr>
      <w:numPr>
        <w:ilvl w:val="7"/>
        <w:numId w:val="1"/>
      </w:numPr>
      <w:spacing w:before="240" w:after="60"/>
      <w:outlineLvl w:val="7"/>
    </w:pPr>
    <w:rPr>
      <w:i/>
      <w:iCs/>
      <w:lang w:eastAsia="en-US"/>
    </w:rPr>
  </w:style>
  <w:style w:type="paragraph" w:styleId="Heading9">
    <w:name w:val="heading 9"/>
    <w:aliases w:val="App Heading"/>
    <w:basedOn w:val="Normal"/>
    <w:next w:val="Normal"/>
    <w:link w:val="Heading9Char"/>
    <w:qFormat/>
    <w:rsid w:val="0015560D"/>
    <w:pPr>
      <w:numPr>
        <w:ilvl w:val="8"/>
        <w:numId w:val="1"/>
      </w:numPr>
      <w:spacing w:before="240" w:after="60"/>
      <w:outlineLvl w:val="8"/>
    </w:pPr>
    <w:rPr>
      <w:rFonts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56B7"/>
    <w:pPr>
      <w:ind w:left="431"/>
    </w:pPr>
  </w:style>
  <w:style w:type="paragraph" w:styleId="BodyTextIndent">
    <w:name w:val="Body Text Indent"/>
    <w:basedOn w:val="Normal"/>
    <w:rsid w:val="0036587E"/>
    <w:pPr>
      <w:spacing w:after="120"/>
      <w:ind w:left="567"/>
    </w:pPr>
    <w:rPr>
      <w:szCs w:val="20"/>
      <w:lang w:eastAsia="en-US"/>
    </w:rPr>
  </w:style>
  <w:style w:type="character" w:customStyle="1" w:styleId="Heading2Char">
    <w:name w:val="Heading 2 Char"/>
    <w:aliases w:val="Heading 2 Char1 Char Char,Paragraph Char Char,Main Heading Char Char,Main Headi Char Char,Para Nos Char Char,Outline2 Char Char,HAA-Section Char Char,Numbered - 2 Char Char,Oscar Faber 2 Char Char,h2 Char Char,A.B.C. Char Char"/>
    <w:basedOn w:val="DefaultParagraphFont"/>
    <w:link w:val="Heading2"/>
    <w:locked/>
    <w:rsid w:val="00356A4E"/>
    <w:rPr>
      <w:rFonts w:ascii="Corbel" w:hAnsi="Corbel" w:cs="Arial"/>
      <w:b/>
      <w:bCs/>
      <w:color w:val="17365D" w:themeColor="text2" w:themeShade="BF"/>
      <w:sz w:val="24"/>
      <w:szCs w:val="24"/>
      <w:lang w:eastAsia="en-US"/>
    </w:rPr>
  </w:style>
  <w:style w:type="paragraph" w:styleId="Header">
    <w:name w:val="header"/>
    <w:aliases w:val="h"/>
    <w:basedOn w:val="Normal"/>
    <w:link w:val="HeaderChar"/>
    <w:rsid w:val="002B10A3"/>
    <w:pPr>
      <w:tabs>
        <w:tab w:val="center" w:pos="4153"/>
        <w:tab w:val="right" w:pos="8306"/>
      </w:tabs>
    </w:pPr>
  </w:style>
  <w:style w:type="paragraph" w:styleId="Footer">
    <w:name w:val="footer"/>
    <w:basedOn w:val="Normal"/>
    <w:link w:val="FooterChar"/>
    <w:rsid w:val="002B10A3"/>
    <w:pPr>
      <w:tabs>
        <w:tab w:val="center" w:pos="4153"/>
        <w:tab w:val="right" w:pos="8306"/>
      </w:tabs>
    </w:pPr>
  </w:style>
  <w:style w:type="paragraph" w:styleId="BodyText3">
    <w:name w:val="Body Text 3"/>
    <w:basedOn w:val="Normal"/>
    <w:qFormat/>
    <w:rsid w:val="0036124C"/>
    <w:pPr>
      <w:ind w:left="1440"/>
      <w:jc w:val="both"/>
    </w:pPr>
    <w:rPr>
      <w:rFonts w:ascii="Corbel" w:hAnsi="Corbel"/>
      <w:szCs w:val="20"/>
    </w:rPr>
  </w:style>
  <w:style w:type="paragraph" w:styleId="BodyTextIndent2">
    <w:name w:val="Body Text Indent 2"/>
    <w:basedOn w:val="Normal"/>
    <w:rsid w:val="0015560D"/>
    <w:pPr>
      <w:ind w:left="720"/>
    </w:pPr>
    <w:rPr>
      <w:b/>
      <w:szCs w:val="20"/>
    </w:rPr>
  </w:style>
  <w:style w:type="character" w:styleId="PageNumber">
    <w:name w:val="page number"/>
    <w:basedOn w:val="DefaultParagraphFont"/>
    <w:rsid w:val="009A02A3"/>
  </w:style>
  <w:style w:type="table" w:styleId="TableGrid">
    <w:name w:val="Table Grid"/>
    <w:basedOn w:val="TableNormal"/>
    <w:rsid w:val="006C4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56A4E"/>
    <w:pPr>
      <w:spacing w:after="120"/>
      <w:ind w:left="578"/>
    </w:pPr>
    <w:rPr>
      <w:rFonts w:ascii="Corbel" w:hAnsi="Corbel"/>
      <w:sz w:val="24"/>
      <w:lang w:eastAsia="en-US"/>
    </w:rPr>
  </w:style>
  <w:style w:type="character" w:styleId="Emphasis">
    <w:name w:val="Emphasis"/>
    <w:basedOn w:val="DefaultParagraphFont"/>
    <w:qFormat/>
    <w:rsid w:val="00060025"/>
    <w:rPr>
      <w:rFonts w:cs="Times New Roman"/>
      <w:i/>
      <w:iCs/>
    </w:rPr>
  </w:style>
  <w:style w:type="table" w:styleId="Table3Deffects2">
    <w:name w:val="Table 3D effects 2"/>
    <w:basedOn w:val="TableNormal"/>
    <w:rsid w:val="00F91FF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Title">
    <w:name w:val="Title"/>
    <w:basedOn w:val="Normal"/>
    <w:link w:val="TitleChar"/>
    <w:uiPriority w:val="99"/>
    <w:rsid w:val="00362E54"/>
    <w:pPr>
      <w:jc w:val="center"/>
    </w:pPr>
    <w:rPr>
      <w:b/>
      <w:color w:val="000000"/>
      <w:szCs w:val="20"/>
    </w:rPr>
  </w:style>
  <w:style w:type="character" w:customStyle="1" w:styleId="TitleChar">
    <w:name w:val="Title Char"/>
    <w:basedOn w:val="DefaultParagraphFont"/>
    <w:link w:val="Title"/>
    <w:uiPriority w:val="99"/>
    <w:rsid w:val="00362E54"/>
    <w:rPr>
      <w:rFonts w:ascii="Arial" w:hAnsi="Arial"/>
      <w:b/>
      <w:color w:val="000000"/>
      <w:sz w:val="24"/>
    </w:rPr>
  </w:style>
  <w:style w:type="paragraph" w:styleId="NormalWeb">
    <w:name w:val="Normal (Web)"/>
    <w:basedOn w:val="Normal"/>
    <w:uiPriority w:val="99"/>
    <w:unhideWhenUsed/>
    <w:rsid w:val="00B562C8"/>
    <w:pPr>
      <w:spacing w:before="100" w:beforeAutospacing="1" w:after="100" w:afterAutospacing="1"/>
    </w:pPr>
  </w:style>
  <w:style w:type="table" w:styleId="MediumList2-Accent1">
    <w:name w:val="Medium List 2 Accent 1"/>
    <w:basedOn w:val="TableNormal"/>
    <w:uiPriority w:val="66"/>
    <w:rsid w:val="002F1A44"/>
    <w:rPr>
      <w:rFonts w:ascii="Cambria" w:hAnsi="Cambria"/>
      <w:color w:val="000000"/>
      <w:sz w:val="22"/>
      <w:szCs w:val="22"/>
      <w:lang w:val="en-US" w:eastAsia="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ListParagraph">
    <w:name w:val="List Paragraph"/>
    <w:basedOn w:val="Normal"/>
    <w:uiPriority w:val="34"/>
    <w:qFormat/>
    <w:rsid w:val="00897133"/>
    <w:pPr>
      <w:ind w:left="720"/>
    </w:pPr>
  </w:style>
  <w:style w:type="character" w:customStyle="1" w:styleId="bold1">
    <w:name w:val="bold1"/>
    <w:basedOn w:val="DefaultParagraphFont"/>
    <w:rsid w:val="00F26C3C"/>
    <w:rPr>
      <w:b/>
      <w:bCs/>
    </w:rPr>
  </w:style>
  <w:style w:type="paragraph" w:customStyle="1" w:styleId="indenttext">
    <w:name w:val="indenttext"/>
    <w:basedOn w:val="Normal"/>
    <w:rsid w:val="001237A9"/>
    <w:pPr>
      <w:spacing w:before="100" w:beforeAutospacing="1" w:after="100" w:afterAutospacing="1"/>
    </w:pPr>
  </w:style>
  <w:style w:type="character" w:styleId="Hyperlink">
    <w:name w:val="Hyperlink"/>
    <w:basedOn w:val="DefaultParagraphFont"/>
    <w:uiPriority w:val="99"/>
    <w:rsid w:val="006B1996"/>
    <w:rPr>
      <w:color w:val="0000FF"/>
      <w:u w:val="single"/>
    </w:rPr>
  </w:style>
  <w:style w:type="character" w:customStyle="1" w:styleId="HeaderChar">
    <w:name w:val="Header Char"/>
    <w:aliases w:val="h Char"/>
    <w:basedOn w:val="DefaultParagraphFont"/>
    <w:link w:val="Header"/>
    <w:rsid w:val="00D777B4"/>
    <w:rPr>
      <w:sz w:val="24"/>
      <w:szCs w:val="24"/>
    </w:rPr>
  </w:style>
  <w:style w:type="paragraph" w:styleId="TOC1">
    <w:name w:val="toc 1"/>
    <w:basedOn w:val="Normal"/>
    <w:next w:val="Normal"/>
    <w:autoRedefine/>
    <w:uiPriority w:val="39"/>
    <w:rsid w:val="00A54784"/>
    <w:pPr>
      <w:tabs>
        <w:tab w:val="left" w:pos="1560"/>
        <w:tab w:val="right" w:pos="9401"/>
      </w:tabs>
      <w:spacing w:before="240" w:after="120"/>
      <w:ind w:left="397" w:firstLine="709"/>
    </w:pPr>
    <w:rPr>
      <w:b/>
      <w:bCs/>
      <w:szCs w:val="20"/>
    </w:rPr>
  </w:style>
  <w:style w:type="paragraph" w:customStyle="1" w:styleId="TableItem">
    <w:name w:val="Table Item"/>
    <w:basedOn w:val="Normal"/>
    <w:rsid w:val="00CB228C"/>
    <w:pPr>
      <w:keepNext/>
      <w:keepLines/>
    </w:pPr>
    <w:rPr>
      <w:rFonts w:ascii="Garamond" w:hAnsi="Garamond" w:cs="Garamond"/>
      <w:szCs w:val="20"/>
    </w:rPr>
  </w:style>
  <w:style w:type="paragraph" w:styleId="BalloonText">
    <w:name w:val="Balloon Text"/>
    <w:basedOn w:val="Normal"/>
    <w:link w:val="BalloonTextChar"/>
    <w:uiPriority w:val="99"/>
    <w:rsid w:val="008536D4"/>
    <w:rPr>
      <w:rFonts w:ascii="Tahoma" w:hAnsi="Tahoma" w:cs="Tahoma"/>
      <w:sz w:val="16"/>
      <w:szCs w:val="16"/>
    </w:rPr>
  </w:style>
  <w:style w:type="character" w:customStyle="1" w:styleId="BalloonTextChar">
    <w:name w:val="Balloon Text Char"/>
    <w:basedOn w:val="DefaultParagraphFont"/>
    <w:link w:val="BalloonText"/>
    <w:uiPriority w:val="99"/>
    <w:rsid w:val="008536D4"/>
    <w:rPr>
      <w:rFonts w:ascii="Tahoma" w:hAnsi="Tahoma" w:cs="Tahoma"/>
      <w:sz w:val="16"/>
      <w:szCs w:val="16"/>
    </w:rPr>
  </w:style>
  <w:style w:type="character" w:styleId="CommentReference">
    <w:name w:val="annotation reference"/>
    <w:basedOn w:val="DefaultParagraphFont"/>
    <w:uiPriority w:val="99"/>
    <w:rsid w:val="00D85140"/>
    <w:rPr>
      <w:sz w:val="16"/>
      <w:szCs w:val="16"/>
    </w:rPr>
  </w:style>
  <w:style w:type="paragraph" w:styleId="CommentText">
    <w:name w:val="annotation text"/>
    <w:basedOn w:val="Normal"/>
    <w:link w:val="CommentTextChar"/>
    <w:uiPriority w:val="99"/>
    <w:rsid w:val="00D85140"/>
    <w:rPr>
      <w:szCs w:val="20"/>
    </w:rPr>
  </w:style>
  <w:style w:type="character" w:customStyle="1" w:styleId="CommentTextChar">
    <w:name w:val="Comment Text Char"/>
    <w:basedOn w:val="DefaultParagraphFont"/>
    <w:link w:val="CommentText"/>
    <w:uiPriority w:val="99"/>
    <w:rsid w:val="00D85140"/>
  </w:style>
  <w:style w:type="paragraph" w:styleId="CommentSubject">
    <w:name w:val="annotation subject"/>
    <w:basedOn w:val="CommentText"/>
    <w:next w:val="CommentText"/>
    <w:link w:val="CommentSubjectChar"/>
    <w:uiPriority w:val="99"/>
    <w:rsid w:val="00D85140"/>
    <w:rPr>
      <w:b/>
      <w:bCs/>
    </w:rPr>
  </w:style>
  <w:style w:type="character" w:customStyle="1" w:styleId="CommentSubjectChar">
    <w:name w:val="Comment Subject Char"/>
    <w:basedOn w:val="CommentTextChar"/>
    <w:link w:val="CommentSubject"/>
    <w:uiPriority w:val="99"/>
    <w:rsid w:val="00D85140"/>
    <w:rPr>
      <w:b/>
      <w:bCs/>
    </w:rPr>
  </w:style>
  <w:style w:type="paragraph" w:styleId="TOC2">
    <w:name w:val="toc 2"/>
    <w:basedOn w:val="Normal"/>
    <w:next w:val="Normal"/>
    <w:autoRedefine/>
    <w:uiPriority w:val="39"/>
    <w:rsid w:val="003C1156"/>
    <w:pPr>
      <w:tabs>
        <w:tab w:val="left" w:pos="1985"/>
        <w:tab w:val="right" w:pos="9401"/>
      </w:tabs>
      <w:ind w:left="1134"/>
    </w:pPr>
    <w:rPr>
      <w:i/>
      <w:iCs/>
      <w:szCs w:val="20"/>
    </w:rPr>
  </w:style>
  <w:style w:type="paragraph" w:styleId="TOC3">
    <w:name w:val="toc 3"/>
    <w:basedOn w:val="Normal"/>
    <w:next w:val="Normal"/>
    <w:autoRedefine/>
    <w:uiPriority w:val="39"/>
    <w:rsid w:val="00D72137"/>
    <w:pPr>
      <w:ind w:left="480"/>
    </w:pPr>
    <w:rPr>
      <w:szCs w:val="20"/>
    </w:rPr>
  </w:style>
  <w:style w:type="paragraph" w:styleId="TOC4">
    <w:name w:val="toc 4"/>
    <w:basedOn w:val="Normal"/>
    <w:next w:val="Normal"/>
    <w:autoRedefine/>
    <w:uiPriority w:val="39"/>
    <w:rsid w:val="00D72137"/>
    <w:pPr>
      <w:ind w:left="720"/>
    </w:pPr>
    <w:rPr>
      <w:szCs w:val="20"/>
    </w:rPr>
  </w:style>
  <w:style w:type="paragraph" w:styleId="TOC5">
    <w:name w:val="toc 5"/>
    <w:basedOn w:val="Normal"/>
    <w:next w:val="Normal"/>
    <w:autoRedefine/>
    <w:uiPriority w:val="39"/>
    <w:rsid w:val="00D72137"/>
    <w:pPr>
      <w:ind w:left="960"/>
    </w:pPr>
    <w:rPr>
      <w:szCs w:val="20"/>
    </w:rPr>
  </w:style>
  <w:style w:type="paragraph" w:styleId="TOC6">
    <w:name w:val="toc 6"/>
    <w:basedOn w:val="Normal"/>
    <w:next w:val="Normal"/>
    <w:autoRedefine/>
    <w:uiPriority w:val="39"/>
    <w:rsid w:val="00D72137"/>
    <w:pPr>
      <w:ind w:left="1200"/>
    </w:pPr>
    <w:rPr>
      <w:szCs w:val="20"/>
    </w:rPr>
  </w:style>
  <w:style w:type="paragraph" w:styleId="TOC7">
    <w:name w:val="toc 7"/>
    <w:basedOn w:val="Normal"/>
    <w:next w:val="Normal"/>
    <w:autoRedefine/>
    <w:uiPriority w:val="39"/>
    <w:rsid w:val="00D72137"/>
    <w:pPr>
      <w:ind w:left="1440"/>
    </w:pPr>
    <w:rPr>
      <w:szCs w:val="20"/>
    </w:rPr>
  </w:style>
  <w:style w:type="paragraph" w:styleId="TOC8">
    <w:name w:val="toc 8"/>
    <w:basedOn w:val="Normal"/>
    <w:next w:val="Normal"/>
    <w:autoRedefine/>
    <w:uiPriority w:val="39"/>
    <w:rsid w:val="00D72137"/>
    <w:pPr>
      <w:ind w:left="1680"/>
    </w:pPr>
    <w:rPr>
      <w:szCs w:val="20"/>
    </w:rPr>
  </w:style>
  <w:style w:type="paragraph" w:styleId="TOC9">
    <w:name w:val="toc 9"/>
    <w:basedOn w:val="Normal"/>
    <w:next w:val="Normal"/>
    <w:autoRedefine/>
    <w:uiPriority w:val="39"/>
    <w:rsid w:val="00D72137"/>
    <w:pPr>
      <w:ind w:left="1920"/>
    </w:pPr>
    <w:rPr>
      <w:szCs w:val="20"/>
    </w:rPr>
  </w:style>
  <w:style w:type="character" w:customStyle="1" w:styleId="Heading3Char">
    <w:name w:val="Heading 3 Char"/>
    <w:aliases w:val="Montal heading 3 Char,Tribal heading 3 Char,RR level 3 Char,H3 Char Char,Prophead 3 Char Char,h3 Char Char,HHHeading Char Char,H31 Char Char,H32 Char Char,H33 Char Char,H311 Char Char,H321 Char Char,Heading 3 Char Char Char,Minor Char"/>
    <w:basedOn w:val="DefaultParagraphFont"/>
    <w:link w:val="Heading3"/>
    <w:rsid w:val="00CD6BEE"/>
    <w:rPr>
      <w:rFonts w:ascii="Corbel" w:hAnsi="Corbel"/>
      <w:color w:val="17365D" w:themeColor="text2" w:themeShade="BF"/>
      <w:sz w:val="22"/>
      <w:szCs w:val="24"/>
      <w:lang w:eastAsia="en-US"/>
    </w:rPr>
  </w:style>
  <w:style w:type="character" w:customStyle="1" w:styleId="FooterChar">
    <w:name w:val="Footer Char"/>
    <w:basedOn w:val="DefaultParagraphFont"/>
    <w:link w:val="Footer"/>
    <w:rsid w:val="00F14DFA"/>
    <w:rPr>
      <w:sz w:val="24"/>
      <w:szCs w:val="24"/>
    </w:rPr>
  </w:style>
  <w:style w:type="paragraph" w:customStyle="1" w:styleId="Bullet1">
    <w:name w:val="~Bullet1"/>
    <w:basedOn w:val="Normal"/>
    <w:rsid w:val="007706F8"/>
    <w:pPr>
      <w:numPr>
        <w:numId w:val="2"/>
      </w:numPr>
      <w:spacing w:before="60" w:line="264" w:lineRule="auto"/>
    </w:pPr>
    <w:rPr>
      <w:rFonts w:cs="Arial"/>
      <w:color w:val="333333"/>
      <w:szCs w:val="18"/>
      <w:lang w:eastAsia="en-US"/>
    </w:rPr>
  </w:style>
  <w:style w:type="paragraph" w:customStyle="1" w:styleId="Bullet2">
    <w:name w:val="~Bullet2"/>
    <w:basedOn w:val="Bullet1"/>
    <w:rsid w:val="007706F8"/>
    <w:pPr>
      <w:numPr>
        <w:ilvl w:val="1"/>
      </w:numPr>
    </w:pPr>
  </w:style>
  <w:style w:type="paragraph" w:customStyle="1" w:styleId="Bullet3">
    <w:name w:val="~Bullet3"/>
    <w:basedOn w:val="Bullet2"/>
    <w:rsid w:val="007706F8"/>
    <w:pPr>
      <w:numPr>
        <w:ilvl w:val="2"/>
      </w:numPr>
    </w:pPr>
    <w:rPr>
      <w:szCs w:val="20"/>
    </w:rPr>
  </w:style>
  <w:style w:type="character" w:customStyle="1" w:styleId="style151">
    <w:name w:val="style151"/>
    <w:basedOn w:val="DefaultParagraphFont"/>
    <w:rsid w:val="00166290"/>
    <w:rPr>
      <w:color w:val="000000"/>
      <w:sz w:val="18"/>
      <w:szCs w:val="18"/>
    </w:rPr>
  </w:style>
  <w:style w:type="paragraph" w:styleId="Subtitle">
    <w:name w:val="Subtitle"/>
    <w:basedOn w:val="Normal"/>
    <w:next w:val="Normal"/>
    <w:link w:val="SubtitleChar"/>
    <w:rsid w:val="00B3321A"/>
    <w:pPr>
      <w:numPr>
        <w:ilvl w:val="1"/>
      </w:numPr>
      <w:ind w:left="284"/>
    </w:pPr>
    <w:rPr>
      <w:rFonts w:eastAsiaTheme="majorEastAsia" w:cstheme="majorBidi"/>
      <w:i/>
      <w:iCs/>
      <w:color w:val="1F497D" w:themeColor="text2"/>
      <w:spacing w:val="15"/>
    </w:rPr>
  </w:style>
  <w:style w:type="character" w:customStyle="1" w:styleId="SubtitleChar">
    <w:name w:val="Subtitle Char"/>
    <w:basedOn w:val="DefaultParagraphFont"/>
    <w:link w:val="Subtitle"/>
    <w:rsid w:val="00B3321A"/>
    <w:rPr>
      <w:rFonts w:ascii="Calibri" w:eastAsiaTheme="majorEastAsia" w:hAnsi="Calibri" w:cstheme="majorBidi"/>
      <w:i/>
      <w:iCs/>
      <w:color w:val="1F497D" w:themeColor="text2"/>
      <w:spacing w:val="15"/>
      <w:sz w:val="22"/>
      <w:szCs w:val="24"/>
    </w:rPr>
  </w:style>
  <w:style w:type="paragraph" w:styleId="NoSpacing">
    <w:name w:val="No Spacing"/>
    <w:link w:val="NoSpacingChar"/>
    <w:uiPriority w:val="1"/>
    <w:qFormat/>
    <w:rsid w:val="00B3321A"/>
    <w:pPr>
      <w:spacing w:before="0" w:line="240" w:lineRule="auto"/>
    </w:pPr>
    <w:rPr>
      <w:rFonts w:ascii="Calibri" w:hAnsi="Calibri"/>
      <w:color w:val="0F243E" w:themeColor="text2" w:themeShade="80"/>
      <w:szCs w:val="24"/>
    </w:rPr>
  </w:style>
  <w:style w:type="paragraph" w:styleId="Caption">
    <w:name w:val="caption"/>
    <w:aliases w:val="Appendix 2"/>
    <w:basedOn w:val="Normal"/>
    <w:next w:val="Normal"/>
    <w:link w:val="CaptionChar"/>
    <w:qFormat/>
    <w:rsid w:val="00C52114"/>
    <w:pPr>
      <w:keepNext/>
      <w:spacing w:after="120" w:line="240" w:lineRule="auto"/>
      <w:ind w:left="0"/>
    </w:pPr>
    <w:rPr>
      <w:rFonts w:ascii="Corbel" w:hAnsi="Corbel" w:cs="Arial"/>
      <w:b/>
      <w:color w:val="003366"/>
      <w:sz w:val="24"/>
      <w:lang w:eastAsia="en-US"/>
    </w:rPr>
  </w:style>
  <w:style w:type="character" w:customStyle="1" w:styleId="TableTextChar">
    <w:name w:val="Table Text Char"/>
    <w:basedOn w:val="DefaultParagraphFont"/>
    <w:link w:val="TableText"/>
    <w:rsid w:val="003159D9"/>
    <w:rPr>
      <w:rFonts w:ascii="Arial" w:hAnsi="Arial"/>
      <w:lang w:eastAsia="en-US"/>
    </w:rPr>
  </w:style>
  <w:style w:type="paragraph" w:customStyle="1" w:styleId="ESBullet">
    <w:name w:val="ES Bullet"/>
    <w:basedOn w:val="Normal"/>
    <w:rsid w:val="003159D9"/>
    <w:pPr>
      <w:numPr>
        <w:numId w:val="3"/>
      </w:numPr>
      <w:spacing w:after="120" w:line="240" w:lineRule="auto"/>
      <w:jc w:val="both"/>
    </w:pPr>
    <w:rPr>
      <w:rFonts w:cs="Arial"/>
      <w:color w:val="auto"/>
      <w:szCs w:val="20"/>
      <w:lang w:eastAsia="en-US"/>
    </w:rPr>
  </w:style>
  <w:style w:type="paragraph" w:customStyle="1" w:styleId="TableText">
    <w:name w:val="Table Text"/>
    <w:basedOn w:val="Normal"/>
    <w:link w:val="TableTextChar"/>
    <w:rsid w:val="003159D9"/>
    <w:pPr>
      <w:spacing w:after="120" w:line="240" w:lineRule="auto"/>
      <w:ind w:left="0"/>
    </w:pPr>
    <w:rPr>
      <w:color w:val="auto"/>
      <w:szCs w:val="20"/>
      <w:lang w:eastAsia="en-US"/>
    </w:rPr>
  </w:style>
  <w:style w:type="paragraph" w:customStyle="1" w:styleId="Bullet">
    <w:name w:val="Bullet"/>
    <w:basedOn w:val="Normal"/>
    <w:rsid w:val="003159D9"/>
    <w:pPr>
      <w:numPr>
        <w:numId w:val="4"/>
      </w:numPr>
      <w:spacing w:after="120" w:line="240" w:lineRule="auto"/>
      <w:jc w:val="both"/>
    </w:pPr>
    <w:rPr>
      <w:rFonts w:cs="Arial"/>
      <w:color w:val="auto"/>
      <w:szCs w:val="20"/>
      <w:lang w:eastAsia="en-US"/>
    </w:rPr>
  </w:style>
  <w:style w:type="paragraph" w:customStyle="1" w:styleId="AppendixHeading1">
    <w:name w:val="Appendix Heading 1"/>
    <w:basedOn w:val="Heading1"/>
    <w:next w:val="Normal"/>
    <w:link w:val="AppendixHeading1Char"/>
    <w:qFormat/>
    <w:rsid w:val="00C52114"/>
    <w:pPr>
      <w:numPr>
        <w:numId w:val="0"/>
      </w:numPr>
    </w:pPr>
    <w:rPr>
      <w:rFonts w:ascii="Corbel" w:hAnsi="Corbel"/>
      <w:sz w:val="40"/>
      <w:szCs w:val="40"/>
    </w:rPr>
  </w:style>
  <w:style w:type="character" w:customStyle="1" w:styleId="Heading1Char">
    <w:name w:val="Heading 1 Char"/>
    <w:aliases w:val="Montal Heading 1 Char,RR level 1 Char,Section Char,Section Heading Char,Paragraph No Char,Oscar Faber 1 Char,New Section Char,Chapter Hdg Char,Outline1 Char,HAA-Chapter Char,H1 Char,~SectionHeading Char,Minutes 1 Char,PA Chapter Char"/>
    <w:basedOn w:val="DefaultParagraphFont"/>
    <w:link w:val="Heading1"/>
    <w:rsid w:val="002F7605"/>
    <w:rPr>
      <w:rFonts w:asciiTheme="minorHAnsi" w:hAnsiTheme="minorHAnsi" w:cs="Arial"/>
      <w:b/>
      <w:bCs/>
      <w:color w:val="0F243E" w:themeColor="text2" w:themeShade="80"/>
      <w:sz w:val="36"/>
      <w:szCs w:val="24"/>
      <w:lang w:eastAsia="en-US"/>
    </w:rPr>
  </w:style>
  <w:style w:type="character" w:customStyle="1" w:styleId="AppendixHeading1Char">
    <w:name w:val="Appendix Heading 1 Char"/>
    <w:basedOn w:val="Heading1Char"/>
    <w:link w:val="AppendixHeading1"/>
    <w:rsid w:val="00C52114"/>
    <w:rPr>
      <w:rFonts w:ascii="Corbel" w:hAnsi="Corbel" w:cs="Arial"/>
      <w:b/>
      <w:bCs/>
      <w:color w:val="0F243E" w:themeColor="text2" w:themeShade="80"/>
      <w:sz w:val="40"/>
      <w:szCs w:val="40"/>
      <w:lang w:eastAsia="en-US"/>
    </w:rPr>
  </w:style>
  <w:style w:type="paragraph" w:customStyle="1" w:styleId="Bullet11">
    <w:name w:val="Bullet 1"/>
    <w:basedOn w:val="BodyText"/>
    <w:link w:val="Bullet1Char"/>
    <w:qFormat/>
    <w:rsid w:val="00356A4E"/>
    <w:pPr>
      <w:numPr>
        <w:numId w:val="5"/>
      </w:numPr>
    </w:pPr>
    <w:rPr>
      <w:rFonts w:ascii="Corbel" w:hAnsi="Corbel"/>
      <w:sz w:val="24"/>
    </w:rPr>
  </w:style>
  <w:style w:type="paragraph" w:customStyle="1" w:styleId="Bullet20">
    <w:name w:val="Bullet 2"/>
    <w:basedOn w:val="Bullet11"/>
    <w:link w:val="Bullet2Char"/>
    <w:qFormat/>
    <w:rsid w:val="00F643A9"/>
    <w:pPr>
      <w:numPr>
        <w:ilvl w:val="1"/>
      </w:numPr>
    </w:pPr>
    <w:rPr>
      <w:sz w:val="22"/>
      <w:szCs w:val="22"/>
    </w:rPr>
  </w:style>
  <w:style w:type="character" w:customStyle="1" w:styleId="BodyTextChar">
    <w:name w:val="Body Text Char"/>
    <w:basedOn w:val="DefaultParagraphFont"/>
    <w:link w:val="BodyText"/>
    <w:rsid w:val="00A856B7"/>
    <w:rPr>
      <w:rFonts w:asciiTheme="minorHAnsi" w:hAnsiTheme="minorHAnsi"/>
      <w:color w:val="0F243E" w:themeColor="text2" w:themeShade="80"/>
      <w:sz w:val="22"/>
      <w:szCs w:val="24"/>
    </w:rPr>
  </w:style>
  <w:style w:type="character" w:customStyle="1" w:styleId="Bullet1Char">
    <w:name w:val="Bullet 1 Char"/>
    <w:basedOn w:val="BodyTextChar"/>
    <w:link w:val="Bullet11"/>
    <w:rsid w:val="00356A4E"/>
    <w:rPr>
      <w:rFonts w:ascii="Corbel" w:hAnsi="Corbel"/>
      <w:color w:val="0F243E" w:themeColor="text2" w:themeShade="80"/>
      <w:sz w:val="24"/>
      <w:szCs w:val="24"/>
    </w:rPr>
  </w:style>
  <w:style w:type="character" w:customStyle="1" w:styleId="Bullet2Char">
    <w:name w:val="Bullet 2 Char"/>
    <w:basedOn w:val="Bullet1Char"/>
    <w:link w:val="Bullet20"/>
    <w:rsid w:val="00F643A9"/>
    <w:rPr>
      <w:rFonts w:ascii="Corbel" w:hAnsi="Corbel"/>
      <w:color w:val="0F243E" w:themeColor="text2" w:themeShade="80"/>
      <w:sz w:val="22"/>
      <w:szCs w:val="22"/>
    </w:rPr>
  </w:style>
  <w:style w:type="table" w:customStyle="1" w:styleId="TableGrid1">
    <w:name w:val="Table Grid1"/>
    <w:basedOn w:val="TableNormal"/>
    <w:next w:val="TableGrid"/>
    <w:uiPriority w:val="59"/>
    <w:rsid w:val="00A90177"/>
    <w:pPr>
      <w:spacing w:before="0" w:line="240" w:lineRule="auto"/>
      <w:ind w:left="0"/>
    </w:pPr>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90177"/>
    <w:pPr>
      <w:spacing w:before="0" w:line="240" w:lineRule="auto"/>
      <w:ind w:left="0"/>
    </w:pPr>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90177"/>
    <w:pPr>
      <w:spacing w:before="0" w:line="240" w:lineRule="auto"/>
      <w:ind w:left="0"/>
    </w:pPr>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Normal"/>
    <w:link w:val="Heading1Char0"/>
    <w:rsid w:val="00A90177"/>
    <w:pPr>
      <w:spacing w:before="0" w:line="240" w:lineRule="auto"/>
      <w:ind w:left="0"/>
      <w:jc w:val="both"/>
    </w:pPr>
    <w:rPr>
      <w:b/>
      <w:color w:val="auto"/>
      <w:sz w:val="28"/>
      <w:szCs w:val="28"/>
      <w:lang w:eastAsia="en-US"/>
    </w:rPr>
  </w:style>
  <w:style w:type="character" w:styleId="Strong">
    <w:name w:val="Strong"/>
    <w:uiPriority w:val="22"/>
    <w:qFormat/>
    <w:rsid w:val="00A90177"/>
    <w:rPr>
      <w:b/>
      <w:bCs/>
    </w:rPr>
  </w:style>
  <w:style w:type="character" w:customStyle="1" w:styleId="Heading1Char0">
    <w:name w:val="Heading1 Char"/>
    <w:link w:val="Heading10"/>
    <w:rsid w:val="00A90177"/>
    <w:rPr>
      <w:rFonts w:ascii="Arial" w:hAnsi="Arial"/>
      <w:b/>
      <w:sz w:val="28"/>
      <w:szCs w:val="28"/>
      <w:lang w:eastAsia="en-US"/>
    </w:rPr>
  </w:style>
  <w:style w:type="paragraph" w:customStyle="1" w:styleId="Heading20">
    <w:name w:val="Heading2"/>
    <w:basedOn w:val="Heading1"/>
    <w:link w:val="Heading2Char0"/>
    <w:rsid w:val="00A90177"/>
    <w:pPr>
      <w:numPr>
        <w:numId w:val="6"/>
      </w:numPr>
      <w:spacing w:before="0" w:line="240" w:lineRule="auto"/>
      <w:ind w:left="357" w:firstLine="0"/>
      <w:jc w:val="both"/>
      <w:outlineLvl w:val="1"/>
    </w:pPr>
    <w:rPr>
      <w:rFonts w:cs="Times New Roman"/>
      <w:bCs w:val="0"/>
      <w:caps/>
      <w:color w:val="auto"/>
      <w:kern w:val="32"/>
      <w:sz w:val="24"/>
      <w:szCs w:val="32"/>
    </w:rPr>
  </w:style>
  <w:style w:type="character" w:customStyle="1" w:styleId="Heading2Char0">
    <w:name w:val="Heading2 Char"/>
    <w:link w:val="Heading20"/>
    <w:rsid w:val="00A90177"/>
    <w:rPr>
      <w:rFonts w:asciiTheme="minorHAnsi" w:hAnsiTheme="minorHAnsi"/>
      <w:b/>
      <w:caps/>
      <w:kern w:val="32"/>
      <w:sz w:val="24"/>
      <w:szCs w:val="32"/>
      <w:lang w:eastAsia="en-US"/>
    </w:rPr>
  </w:style>
  <w:style w:type="numbering" w:customStyle="1" w:styleId="Headings">
    <w:name w:val="Headings"/>
    <w:rsid w:val="00A90177"/>
    <w:pPr>
      <w:numPr>
        <w:numId w:val="7"/>
      </w:numPr>
    </w:pPr>
  </w:style>
  <w:style w:type="paragraph" w:styleId="Quote">
    <w:name w:val="Quote"/>
    <w:basedOn w:val="Normal"/>
    <w:next w:val="Normal"/>
    <w:link w:val="QuoteChar"/>
    <w:uiPriority w:val="29"/>
    <w:rsid w:val="00A90177"/>
    <w:pPr>
      <w:spacing w:before="0" w:line="240" w:lineRule="auto"/>
      <w:ind w:left="0"/>
    </w:pPr>
    <w:rPr>
      <w:i/>
      <w:iCs/>
      <w:color w:val="000000"/>
      <w:sz w:val="24"/>
      <w:lang w:eastAsia="en-US"/>
    </w:rPr>
  </w:style>
  <w:style w:type="character" w:customStyle="1" w:styleId="QuoteChar">
    <w:name w:val="Quote Char"/>
    <w:basedOn w:val="DefaultParagraphFont"/>
    <w:link w:val="Quote"/>
    <w:uiPriority w:val="29"/>
    <w:rsid w:val="00A90177"/>
    <w:rPr>
      <w:rFonts w:ascii="Arial" w:hAnsi="Arial"/>
      <w:i/>
      <w:iCs/>
      <w:color w:val="000000"/>
      <w:sz w:val="24"/>
      <w:szCs w:val="24"/>
      <w:lang w:eastAsia="en-US"/>
    </w:rPr>
  </w:style>
  <w:style w:type="character" w:customStyle="1" w:styleId="Heading4Char">
    <w:name w:val="Heading 4 Char"/>
    <w:aliases w:val="RR level 4 Char,Level 2 - a Char,Sub-Minor Char,h4 Char,H4 Char,Heading4 Char"/>
    <w:basedOn w:val="DefaultParagraphFont"/>
    <w:link w:val="Heading4"/>
    <w:rsid w:val="00A90177"/>
    <w:rPr>
      <w:rFonts w:asciiTheme="minorHAnsi" w:hAnsiTheme="minorHAnsi"/>
      <w:b/>
      <w:bCs/>
      <w:color w:val="548DD4" w:themeColor="text2" w:themeTint="99"/>
      <w:sz w:val="22"/>
      <w:szCs w:val="28"/>
      <w:lang w:eastAsia="en-US"/>
    </w:rPr>
  </w:style>
  <w:style w:type="paragraph" w:styleId="TOCHeading">
    <w:name w:val="TOC Heading"/>
    <w:basedOn w:val="Heading1"/>
    <w:next w:val="Normal"/>
    <w:uiPriority w:val="39"/>
    <w:semiHidden/>
    <w:unhideWhenUsed/>
    <w:qFormat/>
    <w:rsid w:val="00A90177"/>
    <w:pPr>
      <w:keepLines/>
      <w:numPr>
        <w:numId w:val="0"/>
      </w:numPr>
      <w:spacing w:before="480" w:line="276" w:lineRule="auto"/>
      <w:outlineLvl w:val="9"/>
    </w:pPr>
    <w:rPr>
      <w:rFonts w:asciiTheme="majorHAnsi" w:eastAsiaTheme="majorEastAsia" w:hAnsiTheme="majorHAnsi" w:cstheme="majorBidi"/>
      <w:caps/>
      <w:color w:val="365F91" w:themeColor="accent1" w:themeShade="BF"/>
      <w:sz w:val="28"/>
      <w:szCs w:val="28"/>
      <w:lang w:val="en-US" w:eastAsia="ja-JP"/>
    </w:rPr>
  </w:style>
  <w:style w:type="table" w:customStyle="1" w:styleId="TableGrid4">
    <w:name w:val="Table Grid4"/>
    <w:basedOn w:val="TableNormal"/>
    <w:next w:val="TableGrid"/>
    <w:rsid w:val="00A90177"/>
    <w:pPr>
      <w:keepLines/>
      <w:spacing w:before="160" w:line="30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TOC1Right089cm112ptBoldDarkTeal">
    <w:name w:val="Style Style TOC 1 + Right:  0.89 cm1 + 12 pt Bold Dark Teal"/>
    <w:basedOn w:val="Normal"/>
    <w:rsid w:val="00A90177"/>
    <w:pPr>
      <w:tabs>
        <w:tab w:val="left" w:pos="400"/>
        <w:tab w:val="right" w:leader="dot" w:pos="8302"/>
      </w:tabs>
      <w:spacing w:before="60" w:after="60" w:line="264" w:lineRule="auto"/>
      <w:ind w:left="0" w:right="505"/>
    </w:pPr>
    <w:rPr>
      <w:b/>
      <w:bCs/>
      <w:color w:val="003366"/>
      <w:sz w:val="24"/>
      <w:szCs w:val="20"/>
      <w:lang w:eastAsia="en-US"/>
    </w:rPr>
  </w:style>
  <w:style w:type="paragraph" w:customStyle="1" w:styleId="Body">
    <w:name w:val="Body"/>
    <w:basedOn w:val="Normal"/>
    <w:rsid w:val="006C0EEC"/>
    <w:pPr>
      <w:tabs>
        <w:tab w:val="left" w:pos="1008"/>
        <w:tab w:val="left" w:pos="2016"/>
        <w:tab w:val="left" w:pos="3024"/>
        <w:tab w:val="left" w:pos="4032"/>
        <w:tab w:val="left" w:pos="5040"/>
        <w:tab w:val="left" w:pos="6048"/>
        <w:tab w:val="left" w:pos="7056"/>
        <w:tab w:val="left" w:pos="8064"/>
        <w:tab w:val="right" w:pos="9029"/>
      </w:tabs>
      <w:spacing w:before="0" w:after="240" w:line="276" w:lineRule="auto"/>
      <w:ind w:left="0"/>
      <w:jc w:val="both"/>
    </w:pPr>
    <w:rPr>
      <w:rFonts w:ascii="Times New Roman" w:hAnsi="Times New Roman"/>
      <w:color w:val="auto"/>
      <w:sz w:val="23"/>
      <w:szCs w:val="20"/>
    </w:rPr>
  </w:style>
  <w:style w:type="numbering" w:customStyle="1" w:styleId="Style2">
    <w:name w:val="Style2"/>
    <w:uiPriority w:val="99"/>
    <w:rsid w:val="0006651F"/>
    <w:pPr>
      <w:numPr>
        <w:numId w:val="8"/>
      </w:numPr>
    </w:pPr>
  </w:style>
  <w:style w:type="paragraph" w:styleId="FootnoteText">
    <w:name w:val="footnote text"/>
    <w:basedOn w:val="Normal"/>
    <w:link w:val="FootnoteTextChar"/>
    <w:rsid w:val="00D8065F"/>
    <w:pPr>
      <w:spacing w:before="0" w:line="240" w:lineRule="auto"/>
    </w:pPr>
    <w:rPr>
      <w:sz w:val="20"/>
      <w:szCs w:val="20"/>
    </w:rPr>
  </w:style>
  <w:style w:type="character" w:customStyle="1" w:styleId="FootnoteTextChar">
    <w:name w:val="Footnote Text Char"/>
    <w:basedOn w:val="DefaultParagraphFont"/>
    <w:link w:val="FootnoteText"/>
    <w:rsid w:val="00D8065F"/>
    <w:rPr>
      <w:rFonts w:asciiTheme="minorHAnsi" w:hAnsiTheme="minorHAnsi"/>
      <w:color w:val="0F243E" w:themeColor="text2" w:themeShade="80"/>
    </w:rPr>
  </w:style>
  <w:style w:type="character" w:styleId="FootnoteReference">
    <w:name w:val="footnote reference"/>
    <w:basedOn w:val="DefaultParagraphFont"/>
    <w:rsid w:val="00D8065F"/>
    <w:rPr>
      <w:vertAlign w:val="superscript"/>
    </w:rPr>
  </w:style>
  <w:style w:type="paragraph" w:customStyle="1" w:styleId="BodyText0">
    <w:name w:val="~BodyText"/>
    <w:basedOn w:val="Normal"/>
    <w:rsid w:val="00E63B3D"/>
    <w:pPr>
      <w:spacing w:line="276" w:lineRule="auto"/>
      <w:ind w:left="0"/>
    </w:pPr>
    <w:rPr>
      <w:rFonts w:ascii="Arial" w:hAnsi="Arial" w:cs="Arial"/>
      <w:color w:val="333333"/>
      <w:sz w:val="20"/>
      <w:lang w:eastAsia="en-US"/>
    </w:rPr>
  </w:style>
  <w:style w:type="paragraph" w:customStyle="1" w:styleId="AppHeading">
    <w:name w:val="~AppHeading"/>
    <w:basedOn w:val="Normal"/>
    <w:next w:val="BodyText0"/>
    <w:rsid w:val="00E63B3D"/>
    <w:pPr>
      <w:keepNext/>
      <w:numPr>
        <w:numId w:val="9"/>
      </w:numPr>
      <w:spacing w:before="240" w:line="240" w:lineRule="auto"/>
      <w:outlineLvl w:val="0"/>
    </w:pPr>
    <w:rPr>
      <w:rFonts w:ascii="Arial" w:hAnsi="Arial" w:cs="Arial"/>
      <w:color w:val="007C85"/>
      <w:sz w:val="28"/>
      <w:szCs w:val="28"/>
      <w:lang w:eastAsia="en-US"/>
    </w:rPr>
  </w:style>
  <w:style w:type="paragraph" w:customStyle="1" w:styleId="AppSubHeading">
    <w:name w:val="~AppSubHeading"/>
    <w:basedOn w:val="Normal"/>
    <w:next w:val="BodyText0"/>
    <w:rsid w:val="00E63B3D"/>
    <w:pPr>
      <w:numPr>
        <w:ilvl w:val="1"/>
        <w:numId w:val="9"/>
      </w:numPr>
      <w:spacing w:line="276" w:lineRule="auto"/>
    </w:pPr>
    <w:rPr>
      <w:rFonts w:ascii="Arial" w:hAnsi="Arial" w:cs="Arial"/>
      <w:color w:val="333333"/>
      <w:sz w:val="24"/>
      <w:lang w:eastAsia="en-US"/>
    </w:rPr>
  </w:style>
  <w:style w:type="paragraph" w:customStyle="1" w:styleId="AppMinorSubHead">
    <w:name w:val="~AppMinorSubHead"/>
    <w:basedOn w:val="AppSubHeading"/>
    <w:next w:val="BodyText0"/>
    <w:rsid w:val="00E63B3D"/>
    <w:pPr>
      <w:numPr>
        <w:ilvl w:val="2"/>
      </w:numPr>
    </w:pPr>
  </w:style>
  <w:style w:type="paragraph" w:customStyle="1" w:styleId="NumBullet1">
    <w:name w:val="~NumBullet1"/>
    <w:basedOn w:val="BodyText0"/>
    <w:rsid w:val="00E63B3D"/>
    <w:pPr>
      <w:numPr>
        <w:numId w:val="10"/>
      </w:numPr>
      <w:spacing w:before="60"/>
    </w:pPr>
  </w:style>
  <w:style w:type="paragraph" w:customStyle="1" w:styleId="NumBullet2">
    <w:name w:val="~NumBullet2"/>
    <w:basedOn w:val="NumBullet1"/>
    <w:rsid w:val="00E63B3D"/>
    <w:pPr>
      <w:numPr>
        <w:ilvl w:val="1"/>
      </w:numPr>
    </w:pPr>
  </w:style>
  <w:style w:type="paragraph" w:customStyle="1" w:styleId="NumBullet3">
    <w:name w:val="~NumBullet3"/>
    <w:basedOn w:val="NumBullet2"/>
    <w:rsid w:val="00E63B3D"/>
    <w:pPr>
      <w:numPr>
        <w:ilvl w:val="2"/>
      </w:numPr>
      <w:tabs>
        <w:tab w:val="left" w:pos="1701"/>
      </w:tabs>
    </w:pPr>
  </w:style>
  <w:style w:type="paragraph" w:customStyle="1" w:styleId="Execsummaryheading2">
    <w:name w:val="Exec summary heading2"/>
    <w:basedOn w:val="Caption"/>
    <w:next w:val="Normal"/>
    <w:link w:val="Execsummaryheading2Char"/>
    <w:rsid w:val="00E63B3D"/>
  </w:style>
  <w:style w:type="character" w:customStyle="1" w:styleId="CaptionChar">
    <w:name w:val="Caption Char"/>
    <w:aliases w:val="Appendix 2 Char"/>
    <w:basedOn w:val="DefaultParagraphFont"/>
    <w:link w:val="Caption"/>
    <w:rsid w:val="00C52114"/>
    <w:rPr>
      <w:rFonts w:ascii="Corbel" w:hAnsi="Corbel" w:cs="Arial"/>
      <w:b/>
      <w:color w:val="003366"/>
      <w:sz w:val="24"/>
      <w:szCs w:val="24"/>
      <w:lang w:eastAsia="en-US"/>
    </w:rPr>
  </w:style>
  <w:style w:type="character" w:customStyle="1" w:styleId="Execsummaryheading2Char">
    <w:name w:val="Exec summary heading2 Char"/>
    <w:basedOn w:val="CaptionChar"/>
    <w:link w:val="Execsummaryheading2"/>
    <w:rsid w:val="00E63B3D"/>
    <w:rPr>
      <w:rFonts w:asciiTheme="minorHAnsi" w:hAnsiTheme="minorHAnsi" w:cs="Arial"/>
      <w:b/>
      <w:color w:val="003366"/>
      <w:sz w:val="22"/>
      <w:szCs w:val="24"/>
      <w:lang w:eastAsia="en-US"/>
    </w:rPr>
  </w:style>
  <w:style w:type="paragraph" w:styleId="PlainText">
    <w:name w:val="Plain Text"/>
    <w:basedOn w:val="Normal"/>
    <w:link w:val="PlainTextChar"/>
    <w:uiPriority w:val="99"/>
    <w:semiHidden/>
    <w:unhideWhenUsed/>
    <w:rsid w:val="00D92BF2"/>
    <w:pPr>
      <w:spacing w:before="0" w:line="240" w:lineRule="auto"/>
      <w:ind w:left="0"/>
    </w:pPr>
    <w:rPr>
      <w:rFonts w:ascii="Calibri" w:eastAsiaTheme="minorHAnsi" w:hAnsi="Calibri" w:cstheme="minorBidi"/>
      <w:color w:val="auto"/>
      <w:szCs w:val="21"/>
      <w:lang w:val="en-US" w:eastAsia="en-US"/>
    </w:rPr>
  </w:style>
  <w:style w:type="character" w:customStyle="1" w:styleId="PlainTextChar">
    <w:name w:val="Plain Text Char"/>
    <w:basedOn w:val="DefaultParagraphFont"/>
    <w:link w:val="PlainText"/>
    <w:uiPriority w:val="99"/>
    <w:semiHidden/>
    <w:rsid w:val="00D92BF2"/>
    <w:rPr>
      <w:rFonts w:ascii="Calibri" w:eastAsiaTheme="minorHAnsi" w:hAnsi="Calibri" w:cstheme="minorBidi"/>
      <w:sz w:val="22"/>
      <w:szCs w:val="21"/>
      <w:lang w:val="en-US" w:eastAsia="en-US"/>
    </w:rPr>
  </w:style>
  <w:style w:type="character" w:customStyle="1" w:styleId="BodyText2Char">
    <w:name w:val="Body Text 2 Char"/>
    <w:basedOn w:val="DefaultParagraphFont"/>
    <w:link w:val="BodyText2"/>
    <w:rsid w:val="00C90953"/>
    <w:rPr>
      <w:rFonts w:ascii="Corbel" w:hAnsi="Corbel"/>
      <w:color w:val="0F243E" w:themeColor="text2" w:themeShade="80"/>
      <w:sz w:val="24"/>
      <w:szCs w:val="24"/>
      <w:lang w:eastAsia="en-US"/>
    </w:rPr>
  </w:style>
  <w:style w:type="paragraph" w:customStyle="1" w:styleId="legclearfix2">
    <w:name w:val="legclearfix2"/>
    <w:basedOn w:val="Normal"/>
    <w:rsid w:val="00FC4B9C"/>
    <w:pPr>
      <w:shd w:val="clear" w:color="auto" w:fill="FFFFFF"/>
      <w:spacing w:before="0" w:after="120" w:line="360" w:lineRule="atLeast"/>
      <w:ind w:left="0"/>
    </w:pPr>
    <w:rPr>
      <w:rFonts w:ascii="Times New Roman" w:hAnsi="Times New Roman"/>
      <w:color w:val="494949"/>
      <w:sz w:val="19"/>
      <w:szCs w:val="19"/>
    </w:rPr>
  </w:style>
  <w:style w:type="character" w:customStyle="1" w:styleId="legds2">
    <w:name w:val="legds2"/>
    <w:basedOn w:val="DefaultParagraphFont"/>
    <w:rsid w:val="00FC4B9C"/>
    <w:rPr>
      <w:vanish w:val="0"/>
      <w:webHidden w:val="0"/>
      <w:specVanish w:val="0"/>
    </w:rPr>
  </w:style>
  <w:style w:type="table" w:styleId="LightList-Accent1">
    <w:name w:val="Light List Accent 1"/>
    <w:basedOn w:val="TableNormal"/>
    <w:uiPriority w:val="61"/>
    <w:rsid w:val="00CD4D7F"/>
    <w:pPr>
      <w:spacing w:before="0" w:line="240" w:lineRule="auto"/>
      <w:ind w:left="0"/>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Mention">
    <w:name w:val="Mention"/>
    <w:basedOn w:val="DefaultParagraphFont"/>
    <w:uiPriority w:val="99"/>
    <w:semiHidden/>
    <w:unhideWhenUsed/>
    <w:rsid w:val="007357D3"/>
    <w:rPr>
      <w:color w:val="2B579A"/>
      <w:shd w:val="clear" w:color="auto" w:fill="E6E6E6"/>
    </w:rPr>
  </w:style>
  <w:style w:type="character" w:customStyle="1" w:styleId="Heading5Char">
    <w:name w:val="Heading 5 Char"/>
    <w:aliases w:val="h5 Char,Second Subheading Char,PA Pico Section Char,RR level 5 Char,Level 3 - i Char"/>
    <w:basedOn w:val="DefaultParagraphFont"/>
    <w:link w:val="Heading5"/>
    <w:rsid w:val="00EB7C61"/>
    <w:rPr>
      <w:rFonts w:ascii="Verdana" w:hAnsi="Verdana"/>
      <w:bCs/>
      <w:iCs/>
      <w:color w:val="0F243E" w:themeColor="text2" w:themeShade="80"/>
      <w:sz w:val="22"/>
      <w:szCs w:val="26"/>
      <w:lang w:eastAsia="en-US"/>
    </w:rPr>
  </w:style>
  <w:style w:type="character" w:customStyle="1" w:styleId="Heading6Char">
    <w:name w:val="Heading 6 Char"/>
    <w:aliases w:val="PA Appendix Char,RR level 6 Char,Legal Level 1. Char"/>
    <w:basedOn w:val="DefaultParagraphFont"/>
    <w:link w:val="Heading6"/>
    <w:rsid w:val="00EB7C61"/>
    <w:rPr>
      <w:rFonts w:ascii="Verdana" w:hAnsi="Verdana"/>
      <w:bCs/>
      <w:i/>
      <w:color w:val="0F243E" w:themeColor="text2" w:themeShade="80"/>
      <w:sz w:val="16"/>
      <w:szCs w:val="22"/>
      <w:lang w:eastAsia="en-US"/>
    </w:rPr>
  </w:style>
  <w:style w:type="character" w:customStyle="1" w:styleId="Heading7Char">
    <w:name w:val="Heading 7 Char"/>
    <w:aliases w:val="PA Appendix Major Char,RR level 7 Char,Legal Level 1.1. Char"/>
    <w:basedOn w:val="DefaultParagraphFont"/>
    <w:link w:val="Heading7"/>
    <w:rsid w:val="00EB7C61"/>
    <w:rPr>
      <w:rFonts w:asciiTheme="minorHAnsi" w:hAnsiTheme="minorHAnsi"/>
      <w:color w:val="0F243E" w:themeColor="text2" w:themeShade="80"/>
      <w:sz w:val="22"/>
      <w:szCs w:val="24"/>
      <w:lang w:eastAsia="en-US"/>
    </w:rPr>
  </w:style>
  <w:style w:type="character" w:customStyle="1" w:styleId="Heading8Char">
    <w:name w:val="Heading 8 Char"/>
    <w:aliases w:val="PA Appendix Minor Char,RR level 8 Char,Legal Level 1.1.1. Char"/>
    <w:basedOn w:val="DefaultParagraphFont"/>
    <w:link w:val="Heading8"/>
    <w:rsid w:val="00EB7C61"/>
    <w:rPr>
      <w:rFonts w:asciiTheme="minorHAnsi" w:hAnsiTheme="minorHAnsi"/>
      <w:i/>
      <w:iCs/>
      <w:color w:val="0F243E" w:themeColor="text2" w:themeShade="80"/>
      <w:sz w:val="22"/>
      <w:szCs w:val="24"/>
      <w:lang w:eastAsia="en-US"/>
    </w:rPr>
  </w:style>
  <w:style w:type="character" w:customStyle="1" w:styleId="Heading9Char">
    <w:name w:val="Heading 9 Char"/>
    <w:aliases w:val="App Heading Char"/>
    <w:basedOn w:val="DefaultParagraphFont"/>
    <w:link w:val="Heading9"/>
    <w:rsid w:val="00EB7C61"/>
    <w:rPr>
      <w:rFonts w:asciiTheme="minorHAnsi" w:hAnsiTheme="minorHAnsi" w:cs="Arial"/>
      <w:color w:val="0F243E" w:themeColor="text2" w:themeShade="80"/>
      <w:sz w:val="22"/>
      <w:szCs w:val="22"/>
      <w:lang w:eastAsia="en-US"/>
    </w:rPr>
  </w:style>
  <w:style w:type="paragraph" w:customStyle="1" w:styleId="BodyText1">
    <w:name w:val="Body Text1"/>
    <w:basedOn w:val="Normal"/>
    <w:link w:val="bodytextChar0"/>
    <w:qFormat/>
    <w:rsid w:val="00EB7C61"/>
    <w:pPr>
      <w:spacing w:before="0"/>
      <w:ind w:left="0"/>
    </w:pPr>
    <w:rPr>
      <w:rFonts w:ascii="Arial" w:hAnsi="Arial"/>
      <w:noProof/>
      <w:color w:val="auto"/>
      <w:sz w:val="24"/>
    </w:rPr>
  </w:style>
  <w:style w:type="character" w:customStyle="1" w:styleId="bodytextChar0">
    <w:name w:val="body text Char"/>
    <w:link w:val="BodyText1"/>
    <w:rsid w:val="00EB7C61"/>
    <w:rPr>
      <w:rFonts w:ascii="Arial" w:hAnsi="Arial"/>
      <w:noProof/>
      <w:sz w:val="24"/>
      <w:szCs w:val="24"/>
    </w:rPr>
  </w:style>
  <w:style w:type="paragraph" w:styleId="Revision">
    <w:name w:val="Revision"/>
    <w:hidden/>
    <w:uiPriority w:val="99"/>
    <w:semiHidden/>
    <w:rsid w:val="00EB7C61"/>
    <w:pPr>
      <w:spacing w:before="0" w:line="240" w:lineRule="auto"/>
      <w:ind w:left="0"/>
    </w:pPr>
    <w:rPr>
      <w:rFonts w:asciiTheme="minorHAnsi" w:eastAsiaTheme="minorHAnsi" w:hAnsiTheme="minorHAnsi" w:cstheme="minorBidi"/>
      <w:sz w:val="22"/>
      <w:szCs w:val="22"/>
      <w:lang w:eastAsia="en-US"/>
    </w:rPr>
  </w:style>
  <w:style w:type="paragraph" w:customStyle="1" w:styleId="Appendix">
    <w:name w:val="Appendix"/>
    <w:basedOn w:val="Heading1"/>
    <w:link w:val="AppendixChar"/>
    <w:rsid w:val="00EB7C61"/>
    <w:pPr>
      <w:numPr>
        <w:numId w:val="17"/>
      </w:numPr>
      <w:tabs>
        <w:tab w:val="left" w:pos="1080"/>
      </w:tabs>
      <w:spacing w:before="0"/>
    </w:pPr>
    <w:rPr>
      <w:rFonts w:ascii="Arial" w:hAnsi="Arial"/>
      <w:bCs w:val="0"/>
      <w:color w:val="auto"/>
    </w:rPr>
  </w:style>
  <w:style w:type="paragraph" w:customStyle="1" w:styleId="AppendixSub-Heading">
    <w:name w:val="Appendix Sub-Heading"/>
    <w:basedOn w:val="Heading2"/>
    <w:next w:val="Normal"/>
    <w:rsid w:val="00EB7C61"/>
    <w:pPr>
      <w:numPr>
        <w:numId w:val="17"/>
      </w:numPr>
      <w:tabs>
        <w:tab w:val="clear" w:pos="5580"/>
      </w:tabs>
      <w:spacing w:before="480" w:after="120"/>
    </w:pPr>
    <w:rPr>
      <w:rFonts w:ascii="Arial" w:hAnsi="Arial" w:cs="Times New Roman"/>
      <w:color w:val="auto"/>
      <w:sz w:val="32"/>
    </w:rPr>
  </w:style>
  <w:style w:type="paragraph" w:customStyle="1" w:styleId="AppendixSub3">
    <w:name w:val="Appendix Sub3"/>
    <w:basedOn w:val="Heading3"/>
    <w:next w:val="Normal"/>
    <w:rsid w:val="00EB7C61"/>
    <w:pPr>
      <w:keepNext/>
      <w:numPr>
        <w:numId w:val="17"/>
      </w:numPr>
      <w:spacing w:before="0"/>
    </w:pPr>
    <w:rPr>
      <w:rFonts w:ascii="Arial" w:hAnsi="Arial"/>
      <w:b/>
      <w:color w:val="auto"/>
      <w:sz w:val="24"/>
    </w:rPr>
  </w:style>
  <w:style w:type="character" w:customStyle="1" w:styleId="AppendixChar">
    <w:name w:val="Appendix Char"/>
    <w:basedOn w:val="DefaultParagraphFont"/>
    <w:link w:val="Appendix"/>
    <w:rsid w:val="00EB7C61"/>
    <w:rPr>
      <w:rFonts w:ascii="Arial" w:hAnsi="Arial" w:cs="Arial"/>
      <w:b/>
      <w:sz w:val="36"/>
      <w:szCs w:val="24"/>
      <w:lang w:eastAsia="en-US"/>
    </w:rPr>
  </w:style>
  <w:style w:type="paragraph" w:customStyle="1" w:styleId="NormalCell">
    <w:name w:val="NormalCell"/>
    <w:basedOn w:val="Normal"/>
    <w:rsid w:val="00EB7C61"/>
    <w:pPr>
      <w:spacing w:after="120" w:line="300" w:lineRule="atLeast"/>
      <w:ind w:left="0"/>
    </w:pPr>
    <w:rPr>
      <w:rFonts w:ascii="Times New Roman" w:hAnsi="Times New Roman"/>
      <w:color w:val="auto"/>
      <w:szCs w:val="20"/>
      <w:lang w:eastAsia="en-US"/>
    </w:rPr>
  </w:style>
  <w:style w:type="paragraph" w:customStyle="1" w:styleId="Bullet10">
    <w:name w:val="Bullet1"/>
    <w:basedOn w:val="Normal"/>
    <w:rsid w:val="00EB7C61"/>
    <w:pPr>
      <w:numPr>
        <w:numId w:val="18"/>
      </w:numPr>
      <w:spacing w:before="0" w:after="240" w:line="300" w:lineRule="atLeast"/>
      <w:jc w:val="both"/>
    </w:pPr>
    <w:rPr>
      <w:rFonts w:ascii="Times New Roman" w:hAnsi="Times New Roman"/>
      <w:color w:val="auto"/>
      <w:szCs w:val="20"/>
      <w:lang w:eastAsia="en-US"/>
    </w:rPr>
  </w:style>
  <w:style w:type="character" w:customStyle="1" w:styleId="NoSpacingChar">
    <w:name w:val="No Spacing Char"/>
    <w:basedOn w:val="DefaultParagraphFont"/>
    <w:link w:val="NoSpacing"/>
    <w:uiPriority w:val="1"/>
    <w:rsid w:val="00EB7C61"/>
    <w:rPr>
      <w:rFonts w:ascii="Calibri" w:hAnsi="Calibri"/>
      <w:color w:val="0F243E" w:themeColor="text2" w:themeShade="80"/>
      <w:szCs w:val="24"/>
    </w:rPr>
  </w:style>
  <w:style w:type="paragraph" w:customStyle="1" w:styleId="Normal1">
    <w:name w:val="Normal1"/>
    <w:rsid w:val="00EB7C61"/>
    <w:pPr>
      <w:spacing w:before="0" w:line="240" w:lineRule="auto"/>
      <w:ind w:left="0"/>
    </w:pPr>
    <w:rPr>
      <w:color w:val="000000"/>
      <w:sz w:val="24"/>
      <w:szCs w:val="24"/>
      <w:lang w:eastAsia="en-US"/>
    </w:rPr>
  </w:style>
  <w:style w:type="paragraph" w:customStyle="1" w:styleId="Default">
    <w:name w:val="Default"/>
    <w:rsid w:val="00A21172"/>
    <w:pPr>
      <w:autoSpaceDE w:val="0"/>
      <w:autoSpaceDN w:val="0"/>
      <w:adjustRightInd w:val="0"/>
      <w:spacing w:before="0" w:line="240" w:lineRule="auto"/>
      <w:ind w:left="0"/>
    </w:pPr>
    <w:rPr>
      <w:rFonts w:ascii="Arial" w:hAnsi="Arial" w:cs="Arial"/>
      <w:color w:val="000000"/>
      <w:sz w:val="24"/>
      <w:szCs w:val="24"/>
    </w:rPr>
  </w:style>
  <w:style w:type="paragraph" w:customStyle="1" w:styleId="Level1">
    <w:name w:val="Level 1"/>
    <w:basedOn w:val="Normal"/>
    <w:rsid w:val="00291488"/>
    <w:pPr>
      <w:widowControl w:val="0"/>
      <w:numPr>
        <w:numId w:val="21"/>
      </w:numPr>
      <w:adjustRightInd w:val="0"/>
      <w:spacing w:before="0" w:line="240" w:lineRule="auto"/>
      <w:textAlignment w:val="baseline"/>
      <w:outlineLvl w:val="0"/>
    </w:pPr>
    <w:rPr>
      <w:rFonts w:ascii="Arial" w:hAnsi="Arial"/>
      <w:color w:val="auto"/>
      <w:sz w:val="24"/>
      <w:szCs w:val="20"/>
    </w:rPr>
  </w:style>
  <w:style w:type="paragraph" w:customStyle="1" w:styleId="Level2">
    <w:name w:val="Level 2"/>
    <w:basedOn w:val="Normal"/>
    <w:rsid w:val="00291488"/>
    <w:pPr>
      <w:widowControl w:val="0"/>
      <w:numPr>
        <w:ilvl w:val="1"/>
        <w:numId w:val="21"/>
      </w:numPr>
      <w:adjustRightInd w:val="0"/>
      <w:spacing w:before="0" w:line="240" w:lineRule="auto"/>
      <w:textAlignment w:val="baseline"/>
      <w:outlineLvl w:val="1"/>
    </w:pPr>
    <w:rPr>
      <w:rFonts w:ascii="Arial" w:hAnsi="Arial"/>
      <w:color w:val="auto"/>
      <w:sz w:val="24"/>
      <w:szCs w:val="20"/>
    </w:rPr>
  </w:style>
  <w:style w:type="paragraph" w:customStyle="1" w:styleId="Level3">
    <w:name w:val="Level 3"/>
    <w:basedOn w:val="Normal"/>
    <w:rsid w:val="00291488"/>
    <w:pPr>
      <w:widowControl w:val="0"/>
      <w:numPr>
        <w:ilvl w:val="2"/>
        <w:numId w:val="21"/>
      </w:numPr>
      <w:adjustRightInd w:val="0"/>
      <w:spacing w:before="0" w:after="240" w:line="312" w:lineRule="auto"/>
      <w:jc w:val="both"/>
      <w:textAlignment w:val="baseline"/>
      <w:outlineLvl w:val="2"/>
    </w:pPr>
    <w:rPr>
      <w:rFonts w:ascii="Arial" w:hAnsi="Arial"/>
      <w:color w:val="auto"/>
      <w:sz w:val="24"/>
      <w:szCs w:val="20"/>
    </w:rPr>
  </w:style>
  <w:style w:type="paragraph" w:customStyle="1" w:styleId="Level4">
    <w:name w:val="Level 4"/>
    <w:basedOn w:val="Normal"/>
    <w:rsid w:val="00291488"/>
    <w:pPr>
      <w:widowControl w:val="0"/>
      <w:numPr>
        <w:ilvl w:val="3"/>
        <w:numId w:val="21"/>
      </w:numPr>
      <w:adjustRightInd w:val="0"/>
      <w:spacing w:before="0" w:after="240" w:line="312" w:lineRule="auto"/>
      <w:jc w:val="both"/>
      <w:textAlignment w:val="baseline"/>
      <w:outlineLvl w:val="3"/>
    </w:pPr>
    <w:rPr>
      <w:rFonts w:ascii="Arial" w:hAnsi="Arial"/>
      <w:color w:val="auto"/>
      <w:sz w:val="24"/>
      <w:szCs w:val="20"/>
    </w:rPr>
  </w:style>
  <w:style w:type="paragraph" w:customStyle="1" w:styleId="Level5">
    <w:name w:val="Level 5"/>
    <w:basedOn w:val="Normal"/>
    <w:rsid w:val="00291488"/>
    <w:pPr>
      <w:widowControl w:val="0"/>
      <w:numPr>
        <w:ilvl w:val="4"/>
        <w:numId w:val="21"/>
      </w:numPr>
      <w:adjustRightInd w:val="0"/>
      <w:spacing w:before="0" w:after="240" w:line="312" w:lineRule="auto"/>
      <w:jc w:val="both"/>
      <w:textAlignment w:val="baseline"/>
      <w:outlineLvl w:val="4"/>
    </w:pPr>
    <w:rPr>
      <w:rFonts w:ascii="Arial" w:hAnsi="Arial"/>
      <w:color w:val="auto"/>
      <w:sz w:val="24"/>
      <w:szCs w:val="20"/>
    </w:rPr>
  </w:style>
  <w:style w:type="character" w:styleId="FollowedHyperlink">
    <w:name w:val="FollowedHyperlink"/>
    <w:basedOn w:val="DefaultParagraphFont"/>
    <w:semiHidden/>
    <w:unhideWhenUsed/>
    <w:rsid w:val="001F1ABC"/>
    <w:rPr>
      <w:color w:val="800080" w:themeColor="followedHyperlink"/>
      <w:u w:val="single"/>
    </w:rPr>
  </w:style>
  <w:style w:type="paragraph" w:customStyle="1" w:styleId="ORDERFORML1PraraNo">
    <w:name w:val="ORDER FORM L1 Prara No"/>
    <w:basedOn w:val="Normal"/>
    <w:qFormat/>
    <w:rsid w:val="00CB2A5E"/>
    <w:pPr>
      <w:numPr>
        <w:numId w:val="31"/>
      </w:numPr>
      <w:adjustRightInd w:val="0"/>
      <w:spacing w:before="240" w:after="240" w:line="240" w:lineRule="auto"/>
      <w:ind w:left="426" w:hanging="426"/>
      <w:jc w:val="both"/>
    </w:pPr>
    <w:rPr>
      <w:rFonts w:ascii="Arial" w:eastAsia="STZhongsong" w:hAnsi="Arial"/>
      <w:b/>
      <w:caps/>
      <w:color w:val="auto"/>
      <w:szCs w:val="22"/>
      <w:lang w:eastAsia="zh-CN"/>
    </w:rPr>
  </w:style>
  <w:style w:type="paragraph" w:customStyle="1" w:styleId="ORDERFORML2Title">
    <w:name w:val="ORDER FORM L2 Title"/>
    <w:basedOn w:val="Normal"/>
    <w:link w:val="ORDERFORML2TitleChar"/>
    <w:qFormat/>
    <w:rsid w:val="00CB2A5E"/>
    <w:pPr>
      <w:numPr>
        <w:ilvl w:val="1"/>
        <w:numId w:val="31"/>
      </w:numPr>
      <w:adjustRightInd w:val="0"/>
      <w:spacing w:before="0" w:after="120" w:line="240" w:lineRule="auto"/>
      <w:ind w:left="993" w:hanging="567"/>
      <w:jc w:val="both"/>
    </w:pPr>
    <w:rPr>
      <w:rFonts w:ascii="Arial" w:eastAsia="STZhongsong" w:hAnsi="Arial"/>
      <w:b/>
      <w:color w:val="auto"/>
      <w:szCs w:val="22"/>
      <w:lang w:eastAsia="zh-CN"/>
    </w:rPr>
  </w:style>
  <w:style w:type="paragraph" w:customStyle="1" w:styleId="ORDERFORML2Box">
    <w:name w:val="ORDER FORM L2 Box"/>
    <w:basedOn w:val="ORDERFORML2Title"/>
    <w:link w:val="ORDERFORML2BoxChar"/>
    <w:qFormat/>
    <w:rsid w:val="00CB2A5E"/>
    <w:pPr>
      <w:numPr>
        <w:ilvl w:val="0"/>
        <w:numId w:val="0"/>
      </w:numPr>
      <w:ind w:left="993"/>
    </w:pPr>
    <w:rPr>
      <w:b w:val="0"/>
    </w:rPr>
  </w:style>
  <w:style w:type="character" w:customStyle="1" w:styleId="ORDERFORML2TitleChar">
    <w:name w:val="ORDER FORM L2 Title Char"/>
    <w:link w:val="ORDERFORML2Title"/>
    <w:rsid w:val="00CB2A5E"/>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CB2A5E"/>
    <w:rPr>
      <w:rFonts w:ascii="Arial" w:eastAsia="STZhongsong" w:hAnsi="Arial"/>
      <w:b w:val="0"/>
      <w:sz w:val="22"/>
      <w:szCs w:val="22"/>
      <w:lang w:eastAsia="zh-CN"/>
    </w:rPr>
  </w:style>
  <w:style w:type="paragraph" w:customStyle="1" w:styleId="GPSL1Guidance">
    <w:name w:val="GPS L1 Guidance"/>
    <w:basedOn w:val="Normal"/>
    <w:link w:val="GPSL1GuidanceChar"/>
    <w:qFormat/>
    <w:rsid w:val="00CB2A5E"/>
    <w:pPr>
      <w:overflowPunct w:val="0"/>
      <w:autoSpaceDE w:val="0"/>
      <w:autoSpaceDN w:val="0"/>
      <w:adjustRightInd w:val="0"/>
      <w:spacing w:before="240" w:after="120" w:line="240" w:lineRule="auto"/>
      <w:ind w:left="709"/>
      <w:jc w:val="both"/>
      <w:textAlignment w:val="baseline"/>
    </w:pPr>
    <w:rPr>
      <w:rFonts w:ascii="Arial" w:hAnsi="Arial" w:cs="Arial"/>
      <w:b/>
      <w:i/>
      <w:color w:val="auto"/>
      <w:szCs w:val="22"/>
      <w:lang w:eastAsia="en-US"/>
    </w:rPr>
  </w:style>
  <w:style w:type="character" w:customStyle="1" w:styleId="GPSL1GuidanceChar">
    <w:name w:val="GPS L1 Guidance Char"/>
    <w:basedOn w:val="DefaultParagraphFont"/>
    <w:link w:val="GPSL1Guidance"/>
    <w:rsid w:val="00CB2A5E"/>
    <w:rPr>
      <w:rFonts w:ascii="Arial" w:hAnsi="Arial" w:cs="Arial"/>
      <w:b/>
      <w:i/>
      <w:sz w:val="22"/>
      <w:szCs w:val="22"/>
      <w:lang w:eastAsia="en-US"/>
    </w:rPr>
  </w:style>
  <w:style w:type="paragraph" w:customStyle="1" w:styleId="Body1">
    <w:name w:val="Body 1"/>
    <w:basedOn w:val="Body"/>
    <w:rsid w:val="00AE597B"/>
    <w:pPr>
      <w:tabs>
        <w:tab w:val="clear" w:pos="1008"/>
        <w:tab w:val="clear" w:pos="2016"/>
        <w:tab w:val="clear" w:pos="3024"/>
        <w:tab w:val="clear" w:pos="4032"/>
        <w:tab w:val="clear" w:pos="5040"/>
        <w:tab w:val="clear" w:pos="6048"/>
        <w:tab w:val="clear" w:pos="7056"/>
        <w:tab w:val="clear" w:pos="8064"/>
        <w:tab w:val="clear" w:pos="9029"/>
      </w:tabs>
      <w:spacing w:line="312" w:lineRule="auto"/>
      <w:ind w:left="851"/>
      <w:jc w:val="left"/>
    </w:pPr>
    <w:rPr>
      <w:rFonts w:ascii="Arial" w:hAnsi="Arial"/>
      <w:sz w:val="24"/>
    </w:rPr>
  </w:style>
  <w:style w:type="character" w:customStyle="1" w:styleId="Level1asHeadingtext">
    <w:name w:val="Level 1 as Heading (text)"/>
    <w:rsid w:val="00AE597B"/>
    <w:rPr>
      <w:rFonts w:ascii="Arial" w:hAnsi="Arial"/>
      <w:b/>
      <w:sz w:val="24"/>
    </w:rPr>
  </w:style>
  <w:style w:type="numbering" w:styleId="111111">
    <w:name w:val="Outline List 2"/>
    <w:basedOn w:val="NoList"/>
    <w:rsid w:val="00AE597B"/>
    <w:pPr>
      <w:numPr>
        <w:numId w:val="33"/>
      </w:numPr>
    </w:pPr>
  </w:style>
  <w:style w:type="paragraph" w:customStyle="1" w:styleId="Text">
    <w:name w:val="Text"/>
    <w:basedOn w:val="Normal"/>
    <w:rsid w:val="00682DAD"/>
    <w:pPr>
      <w:spacing w:before="0" w:after="240" w:line="240" w:lineRule="auto"/>
      <w:ind w:left="0"/>
      <w:jc w:val="both"/>
    </w:pPr>
    <w:rPr>
      <w:rFonts w:ascii="Times New Roman" w:eastAsiaTheme="minorHAnsi" w:hAnsi="Times New Roman"/>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5177">
      <w:bodyDiv w:val="1"/>
      <w:marLeft w:val="0"/>
      <w:marRight w:val="0"/>
      <w:marTop w:val="0"/>
      <w:marBottom w:val="0"/>
      <w:divBdr>
        <w:top w:val="none" w:sz="0" w:space="0" w:color="auto"/>
        <w:left w:val="none" w:sz="0" w:space="0" w:color="auto"/>
        <w:bottom w:val="none" w:sz="0" w:space="0" w:color="auto"/>
        <w:right w:val="none" w:sz="0" w:space="0" w:color="auto"/>
      </w:divBdr>
    </w:div>
    <w:div w:id="65274347">
      <w:bodyDiv w:val="1"/>
      <w:marLeft w:val="0"/>
      <w:marRight w:val="0"/>
      <w:marTop w:val="0"/>
      <w:marBottom w:val="0"/>
      <w:divBdr>
        <w:top w:val="none" w:sz="0" w:space="0" w:color="auto"/>
        <w:left w:val="none" w:sz="0" w:space="0" w:color="auto"/>
        <w:bottom w:val="none" w:sz="0" w:space="0" w:color="auto"/>
        <w:right w:val="none" w:sz="0" w:space="0" w:color="auto"/>
      </w:divBdr>
    </w:div>
    <w:div w:id="103354578">
      <w:bodyDiv w:val="1"/>
      <w:marLeft w:val="0"/>
      <w:marRight w:val="0"/>
      <w:marTop w:val="0"/>
      <w:marBottom w:val="0"/>
      <w:divBdr>
        <w:top w:val="none" w:sz="0" w:space="0" w:color="auto"/>
        <w:left w:val="none" w:sz="0" w:space="0" w:color="auto"/>
        <w:bottom w:val="none" w:sz="0" w:space="0" w:color="auto"/>
        <w:right w:val="none" w:sz="0" w:space="0" w:color="auto"/>
      </w:divBdr>
    </w:div>
    <w:div w:id="170994220">
      <w:bodyDiv w:val="1"/>
      <w:marLeft w:val="0"/>
      <w:marRight w:val="0"/>
      <w:marTop w:val="0"/>
      <w:marBottom w:val="0"/>
      <w:divBdr>
        <w:top w:val="none" w:sz="0" w:space="0" w:color="auto"/>
        <w:left w:val="none" w:sz="0" w:space="0" w:color="auto"/>
        <w:bottom w:val="none" w:sz="0" w:space="0" w:color="auto"/>
        <w:right w:val="none" w:sz="0" w:space="0" w:color="auto"/>
      </w:divBdr>
    </w:div>
    <w:div w:id="210381704">
      <w:bodyDiv w:val="1"/>
      <w:marLeft w:val="0"/>
      <w:marRight w:val="0"/>
      <w:marTop w:val="0"/>
      <w:marBottom w:val="0"/>
      <w:divBdr>
        <w:top w:val="none" w:sz="0" w:space="0" w:color="auto"/>
        <w:left w:val="none" w:sz="0" w:space="0" w:color="auto"/>
        <w:bottom w:val="none" w:sz="0" w:space="0" w:color="auto"/>
        <w:right w:val="none" w:sz="0" w:space="0" w:color="auto"/>
      </w:divBdr>
    </w:div>
    <w:div w:id="246623731">
      <w:bodyDiv w:val="1"/>
      <w:marLeft w:val="0"/>
      <w:marRight w:val="0"/>
      <w:marTop w:val="0"/>
      <w:marBottom w:val="0"/>
      <w:divBdr>
        <w:top w:val="none" w:sz="0" w:space="0" w:color="auto"/>
        <w:left w:val="none" w:sz="0" w:space="0" w:color="auto"/>
        <w:bottom w:val="none" w:sz="0" w:space="0" w:color="auto"/>
        <w:right w:val="none" w:sz="0" w:space="0" w:color="auto"/>
      </w:divBdr>
    </w:div>
    <w:div w:id="295723078">
      <w:bodyDiv w:val="1"/>
      <w:marLeft w:val="0"/>
      <w:marRight w:val="0"/>
      <w:marTop w:val="0"/>
      <w:marBottom w:val="0"/>
      <w:divBdr>
        <w:top w:val="none" w:sz="0" w:space="0" w:color="auto"/>
        <w:left w:val="none" w:sz="0" w:space="0" w:color="auto"/>
        <w:bottom w:val="none" w:sz="0" w:space="0" w:color="auto"/>
        <w:right w:val="none" w:sz="0" w:space="0" w:color="auto"/>
      </w:divBdr>
    </w:div>
    <w:div w:id="326983649">
      <w:bodyDiv w:val="1"/>
      <w:marLeft w:val="0"/>
      <w:marRight w:val="0"/>
      <w:marTop w:val="0"/>
      <w:marBottom w:val="0"/>
      <w:divBdr>
        <w:top w:val="none" w:sz="0" w:space="0" w:color="auto"/>
        <w:left w:val="none" w:sz="0" w:space="0" w:color="auto"/>
        <w:bottom w:val="none" w:sz="0" w:space="0" w:color="auto"/>
        <w:right w:val="none" w:sz="0" w:space="0" w:color="auto"/>
      </w:divBdr>
    </w:div>
    <w:div w:id="352070908">
      <w:bodyDiv w:val="1"/>
      <w:marLeft w:val="0"/>
      <w:marRight w:val="0"/>
      <w:marTop w:val="0"/>
      <w:marBottom w:val="0"/>
      <w:divBdr>
        <w:top w:val="none" w:sz="0" w:space="0" w:color="auto"/>
        <w:left w:val="none" w:sz="0" w:space="0" w:color="auto"/>
        <w:bottom w:val="none" w:sz="0" w:space="0" w:color="auto"/>
        <w:right w:val="none" w:sz="0" w:space="0" w:color="auto"/>
      </w:divBdr>
    </w:div>
    <w:div w:id="434791868">
      <w:bodyDiv w:val="1"/>
      <w:marLeft w:val="0"/>
      <w:marRight w:val="0"/>
      <w:marTop w:val="0"/>
      <w:marBottom w:val="0"/>
      <w:divBdr>
        <w:top w:val="none" w:sz="0" w:space="0" w:color="auto"/>
        <w:left w:val="none" w:sz="0" w:space="0" w:color="auto"/>
        <w:bottom w:val="none" w:sz="0" w:space="0" w:color="auto"/>
        <w:right w:val="none" w:sz="0" w:space="0" w:color="auto"/>
      </w:divBdr>
    </w:div>
    <w:div w:id="513616597">
      <w:bodyDiv w:val="1"/>
      <w:marLeft w:val="0"/>
      <w:marRight w:val="0"/>
      <w:marTop w:val="0"/>
      <w:marBottom w:val="0"/>
      <w:divBdr>
        <w:top w:val="none" w:sz="0" w:space="0" w:color="auto"/>
        <w:left w:val="none" w:sz="0" w:space="0" w:color="auto"/>
        <w:bottom w:val="none" w:sz="0" w:space="0" w:color="auto"/>
        <w:right w:val="none" w:sz="0" w:space="0" w:color="auto"/>
      </w:divBdr>
    </w:div>
    <w:div w:id="544949783">
      <w:bodyDiv w:val="1"/>
      <w:marLeft w:val="0"/>
      <w:marRight w:val="0"/>
      <w:marTop w:val="0"/>
      <w:marBottom w:val="0"/>
      <w:divBdr>
        <w:top w:val="none" w:sz="0" w:space="0" w:color="auto"/>
        <w:left w:val="none" w:sz="0" w:space="0" w:color="auto"/>
        <w:bottom w:val="none" w:sz="0" w:space="0" w:color="auto"/>
        <w:right w:val="none" w:sz="0" w:space="0" w:color="auto"/>
      </w:divBdr>
    </w:div>
    <w:div w:id="776604686">
      <w:bodyDiv w:val="1"/>
      <w:marLeft w:val="0"/>
      <w:marRight w:val="0"/>
      <w:marTop w:val="0"/>
      <w:marBottom w:val="0"/>
      <w:divBdr>
        <w:top w:val="none" w:sz="0" w:space="0" w:color="auto"/>
        <w:left w:val="none" w:sz="0" w:space="0" w:color="auto"/>
        <w:bottom w:val="none" w:sz="0" w:space="0" w:color="auto"/>
        <w:right w:val="none" w:sz="0" w:space="0" w:color="auto"/>
      </w:divBdr>
    </w:div>
    <w:div w:id="975182532">
      <w:bodyDiv w:val="1"/>
      <w:marLeft w:val="0"/>
      <w:marRight w:val="0"/>
      <w:marTop w:val="0"/>
      <w:marBottom w:val="0"/>
      <w:divBdr>
        <w:top w:val="none" w:sz="0" w:space="0" w:color="auto"/>
        <w:left w:val="none" w:sz="0" w:space="0" w:color="auto"/>
        <w:bottom w:val="none" w:sz="0" w:space="0" w:color="auto"/>
        <w:right w:val="none" w:sz="0" w:space="0" w:color="auto"/>
      </w:divBdr>
    </w:div>
    <w:div w:id="979460659">
      <w:bodyDiv w:val="1"/>
      <w:marLeft w:val="0"/>
      <w:marRight w:val="0"/>
      <w:marTop w:val="0"/>
      <w:marBottom w:val="0"/>
      <w:divBdr>
        <w:top w:val="none" w:sz="0" w:space="0" w:color="auto"/>
        <w:left w:val="none" w:sz="0" w:space="0" w:color="auto"/>
        <w:bottom w:val="none" w:sz="0" w:space="0" w:color="auto"/>
        <w:right w:val="none" w:sz="0" w:space="0" w:color="auto"/>
      </w:divBdr>
    </w:div>
    <w:div w:id="1021856312">
      <w:bodyDiv w:val="1"/>
      <w:marLeft w:val="0"/>
      <w:marRight w:val="0"/>
      <w:marTop w:val="0"/>
      <w:marBottom w:val="0"/>
      <w:divBdr>
        <w:top w:val="none" w:sz="0" w:space="0" w:color="auto"/>
        <w:left w:val="none" w:sz="0" w:space="0" w:color="auto"/>
        <w:bottom w:val="none" w:sz="0" w:space="0" w:color="auto"/>
        <w:right w:val="none" w:sz="0" w:space="0" w:color="auto"/>
      </w:divBdr>
    </w:div>
    <w:div w:id="1046561049">
      <w:bodyDiv w:val="1"/>
      <w:marLeft w:val="0"/>
      <w:marRight w:val="0"/>
      <w:marTop w:val="0"/>
      <w:marBottom w:val="0"/>
      <w:divBdr>
        <w:top w:val="none" w:sz="0" w:space="0" w:color="auto"/>
        <w:left w:val="none" w:sz="0" w:space="0" w:color="auto"/>
        <w:bottom w:val="none" w:sz="0" w:space="0" w:color="auto"/>
        <w:right w:val="none" w:sz="0" w:space="0" w:color="auto"/>
      </w:divBdr>
    </w:div>
    <w:div w:id="1056509797">
      <w:bodyDiv w:val="1"/>
      <w:marLeft w:val="0"/>
      <w:marRight w:val="0"/>
      <w:marTop w:val="0"/>
      <w:marBottom w:val="0"/>
      <w:divBdr>
        <w:top w:val="none" w:sz="0" w:space="0" w:color="auto"/>
        <w:left w:val="none" w:sz="0" w:space="0" w:color="auto"/>
        <w:bottom w:val="none" w:sz="0" w:space="0" w:color="auto"/>
        <w:right w:val="none" w:sz="0" w:space="0" w:color="auto"/>
      </w:divBdr>
    </w:div>
    <w:div w:id="1093626491">
      <w:bodyDiv w:val="1"/>
      <w:marLeft w:val="0"/>
      <w:marRight w:val="0"/>
      <w:marTop w:val="0"/>
      <w:marBottom w:val="0"/>
      <w:divBdr>
        <w:top w:val="none" w:sz="0" w:space="0" w:color="auto"/>
        <w:left w:val="none" w:sz="0" w:space="0" w:color="auto"/>
        <w:bottom w:val="none" w:sz="0" w:space="0" w:color="auto"/>
        <w:right w:val="none" w:sz="0" w:space="0" w:color="auto"/>
      </w:divBdr>
    </w:div>
    <w:div w:id="1102532884">
      <w:bodyDiv w:val="1"/>
      <w:marLeft w:val="0"/>
      <w:marRight w:val="0"/>
      <w:marTop w:val="0"/>
      <w:marBottom w:val="0"/>
      <w:divBdr>
        <w:top w:val="none" w:sz="0" w:space="0" w:color="auto"/>
        <w:left w:val="none" w:sz="0" w:space="0" w:color="auto"/>
        <w:bottom w:val="none" w:sz="0" w:space="0" w:color="auto"/>
        <w:right w:val="none" w:sz="0" w:space="0" w:color="auto"/>
      </w:divBdr>
    </w:div>
    <w:div w:id="1114131856">
      <w:bodyDiv w:val="1"/>
      <w:marLeft w:val="0"/>
      <w:marRight w:val="0"/>
      <w:marTop w:val="0"/>
      <w:marBottom w:val="0"/>
      <w:divBdr>
        <w:top w:val="none" w:sz="0" w:space="0" w:color="auto"/>
        <w:left w:val="none" w:sz="0" w:space="0" w:color="auto"/>
        <w:bottom w:val="none" w:sz="0" w:space="0" w:color="auto"/>
        <w:right w:val="none" w:sz="0" w:space="0" w:color="auto"/>
      </w:divBdr>
    </w:div>
    <w:div w:id="1123231537">
      <w:bodyDiv w:val="1"/>
      <w:marLeft w:val="0"/>
      <w:marRight w:val="0"/>
      <w:marTop w:val="0"/>
      <w:marBottom w:val="0"/>
      <w:divBdr>
        <w:top w:val="none" w:sz="0" w:space="0" w:color="auto"/>
        <w:left w:val="none" w:sz="0" w:space="0" w:color="auto"/>
        <w:bottom w:val="none" w:sz="0" w:space="0" w:color="auto"/>
        <w:right w:val="none" w:sz="0" w:space="0" w:color="auto"/>
      </w:divBdr>
    </w:div>
    <w:div w:id="1129739126">
      <w:bodyDiv w:val="1"/>
      <w:marLeft w:val="0"/>
      <w:marRight w:val="0"/>
      <w:marTop w:val="0"/>
      <w:marBottom w:val="0"/>
      <w:divBdr>
        <w:top w:val="none" w:sz="0" w:space="0" w:color="auto"/>
        <w:left w:val="none" w:sz="0" w:space="0" w:color="auto"/>
        <w:bottom w:val="none" w:sz="0" w:space="0" w:color="auto"/>
        <w:right w:val="none" w:sz="0" w:space="0" w:color="auto"/>
      </w:divBdr>
    </w:div>
    <w:div w:id="1192112980">
      <w:bodyDiv w:val="1"/>
      <w:marLeft w:val="0"/>
      <w:marRight w:val="0"/>
      <w:marTop w:val="0"/>
      <w:marBottom w:val="0"/>
      <w:divBdr>
        <w:top w:val="none" w:sz="0" w:space="0" w:color="auto"/>
        <w:left w:val="none" w:sz="0" w:space="0" w:color="auto"/>
        <w:bottom w:val="none" w:sz="0" w:space="0" w:color="auto"/>
        <w:right w:val="none" w:sz="0" w:space="0" w:color="auto"/>
      </w:divBdr>
    </w:div>
    <w:div w:id="1335187268">
      <w:bodyDiv w:val="1"/>
      <w:marLeft w:val="0"/>
      <w:marRight w:val="0"/>
      <w:marTop w:val="0"/>
      <w:marBottom w:val="0"/>
      <w:divBdr>
        <w:top w:val="none" w:sz="0" w:space="0" w:color="auto"/>
        <w:left w:val="none" w:sz="0" w:space="0" w:color="auto"/>
        <w:bottom w:val="none" w:sz="0" w:space="0" w:color="auto"/>
        <w:right w:val="none" w:sz="0" w:space="0" w:color="auto"/>
      </w:divBdr>
    </w:div>
    <w:div w:id="1337463870">
      <w:bodyDiv w:val="1"/>
      <w:marLeft w:val="0"/>
      <w:marRight w:val="0"/>
      <w:marTop w:val="0"/>
      <w:marBottom w:val="0"/>
      <w:divBdr>
        <w:top w:val="none" w:sz="0" w:space="0" w:color="auto"/>
        <w:left w:val="none" w:sz="0" w:space="0" w:color="auto"/>
        <w:bottom w:val="none" w:sz="0" w:space="0" w:color="auto"/>
        <w:right w:val="none" w:sz="0" w:space="0" w:color="auto"/>
      </w:divBdr>
    </w:div>
    <w:div w:id="1345129485">
      <w:bodyDiv w:val="1"/>
      <w:marLeft w:val="0"/>
      <w:marRight w:val="0"/>
      <w:marTop w:val="0"/>
      <w:marBottom w:val="0"/>
      <w:divBdr>
        <w:top w:val="none" w:sz="0" w:space="0" w:color="auto"/>
        <w:left w:val="none" w:sz="0" w:space="0" w:color="auto"/>
        <w:bottom w:val="none" w:sz="0" w:space="0" w:color="auto"/>
        <w:right w:val="none" w:sz="0" w:space="0" w:color="auto"/>
      </w:divBdr>
    </w:div>
    <w:div w:id="1567765246">
      <w:bodyDiv w:val="1"/>
      <w:marLeft w:val="0"/>
      <w:marRight w:val="0"/>
      <w:marTop w:val="0"/>
      <w:marBottom w:val="0"/>
      <w:divBdr>
        <w:top w:val="none" w:sz="0" w:space="0" w:color="auto"/>
        <w:left w:val="none" w:sz="0" w:space="0" w:color="auto"/>
        <w:bottom w:val="none" w:sz="0" w:space="0" w:color="auto"/>
        <w:right w:val="none" w:sz="0" w:space="0" w:color="auto"/>
      </w:divBdr>
      <w:divsChild>
        <w:div w:id="1302226383">
          <w:marLeft w:val="0"/>
          <w:marRight w:val="0"/>
          <w:marTop w:val="0"/>
          <w:marBottom w:val="0"/>
          <w:divBdr>
            <w:top w:val="none" w:sz="0" w:space="0" w:color="auto"/>
            <w:left w:val="none" w:sz="0" w:space="0" w:color="auto"/>
            <w:bottom w:val="none" w:sz="0" w:space="0" w:color="auto"/>
            <w:right w:val="none" w:sz="0" w:space="0" w:color="auto"/>
          </w:divBdr>
          <w:divsChild>
            <w:div w:id="193807400">
              <w:marLeft w:val="0"/>
              <w:marRight w:val="0"/>
              <w:marTop w:val="120"/>
              <w:marBottom w:val="0"/>
              <w:divBdr>
                <w:top w:val="none" w:sz="0" w:space="0" w:color="auto"/>
                <w:left w:val="none" w:sz="0" w:space="0" w:color="auto"/>
                <w:bottom w:val="none" w:sz="0" w:space="0" w:color="auto"/>
                <w:right w:val="none" w:sz="0" w:space="0" w:color="auto"/>
              </w:divBdr>
              <w:divsChild>
                <w:div w:id="649095219">
                  <w:marLeft w:val="75"/>
                  <w:marRight w:val="75"/>
                  <w:marTop w:val="0"/>
                  <w:marBottom w:val="0"/>
                  <w:divBdr>
                    <w:top w:val="none" w:sz="0" w:space="0" w:color="auto"/>
                    <w:left w:val="none" w:sz="0" w:space="0" w:color="auto"/>
                    <w:bottom w:val="none" w:sz="0" w:space="0" w:color="auto"/>
                    <w:right w:val="none" w:sz="0" w:space="0" w:color="auto"/>
                  </w:divBdr>
                  <w:divsChild>
                    <w:div w:id="639068879">
                      <w:marLeft w:val="0"/>
                      <w:marRight w:val="0"/>
                      <w:marTop w:val="240"/>
                      <w:marBottom w:val="0"/>
                      <w:divBdr>
                        <w:top w:val="none" w:sz="0" w:space="0" w:color="auto"/>
                        <w:left w:val="none" w:sz="0" w:space="0" w:color="auto"/>
                        <w:bottom w:val="none" w:sz="0" w:space="0" w:color="auto"/>
                        <w:right w:val="none" w:sz="0" w:space="0" w:color="auto"/>
                      </w:divBdr>
                      <w:divsChild>
                        <w:div w:id="152439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070240">
      <w:bodyDiv w:val="1"/>
      <w:marLeft w:val="0"/>
      <w:marRight w:val="0"/>
      <w:marTop w:val="0"/>
      <w:marBottom w:val="0"/>
      <w:divBdr>
        <w:top w:val="none" w:sz="0" w:space="0" w:color="auto"/>
        <w:left w:val="none" w:sz="0" w:space="0" w:color="auto"/>
        <w:bottom w:val="none" w:sz="0" w:space="0" w:color="auto"/>
        <w:right w:val="none" w:sz="0" w:space="0" w:color="auto"/>
      </w:divBdr>
    </w:div>
    <w:div w:id="1699550798">
      <w:bodyDiv w:val="1"/>
      <w:marLeft w:val="0"/>
      <w:marRight w:val="0"/>
      <w:marTop w:val="0"/>
      <w:marBottom w:val="0"/>
      <w:divBdr>
        <w:top w:val="none" w:sz="0" w:space="0" w:color="auto"/>
        <w:left w:val="none" w:sz="0" w:space="0" w:color="auto"/>
        <w:bottom w:val="none" w:sz="0" w:space="0" w:color="auto"/>
        <w:right w:val="none" w:sz="0" w:space="0" w:color="auto"/>
      </w:divBdr>
      <w:divsChild>
        <w:div w:id="511647735">
          <w:marLeft w:val="0"/>
          <w:marRight w:val="0"/>
          <w:marTop w:val="0"/>
          <w:marBottom w:val="0"/>
          <w:divBdr>
            <w:top w:val="none" w:sz="0" w:space="0" w:color="auto"/>
            <w:left w:val="none" w:sz="0" w:space="0" w:color="auto"/>
            <w:bottom w:val="none" w:sz="0" w:space="0" w:color="auto"/>
            <w:right w:val="none" w:sz="0" w:space="0" w:color="auto"/>
          </w:divBdr>
          <w:divsChild>
            <w:div w:id="1499884285">
              <w:marLeft w:val="0"/>
              <w:marRight w:val="0"/>
              <w:marTop w:val="120"/>
              <w:marBottom w:val="0"/>
              <w:divBdr>
                <w:top w:val="none" w:sz="0" w:space="0" w:color="auto"/>
                <w:left w:val="none" w:sz="0" w:space="0" w:color="auto"/>
                <w:bottom w:val="none" w:sz="0" w:space="0" w:color="auto"/>
                <w:right w:val="none" w:sz="0" w:space="0" w:color="auto"/>
              </w:divBdr>
              <w:divsChild>
                <w:div w:id="1197766733">
                  <w:marLeft w:val="75"/>
                  <w:marRight w:val="75"/>
                  <w:marTop w:val="0"/>
                  <w:marBottom w:val="0"/>
                  <w:divBdr>
                    <w:top w:val="none" w:sz="0" w:space="0" w:color="auto"/>
                    <w:left w:val="none" w:sz="0" w:space="0" w:color="auto"/>
                    <w:bottom w:val="none" w:sz="0" w:space="0" w:color="auto"/>
                    <w:right w:val="none" w:sz="0" w:space="0" w:color="auto"/>
                  </w:divBdr>
                  <w:divsChild>
                    <w:div w:id="728261824">
                      <w:marLeft w:val="0"/>
                      <w:marRight w:val="0"/>
                      <w:marTop w:val="240"/>
                      <w:marBottom w:val="0"/>
                      <w:divBdr>
                        <w:top w:val="none" w:sz="0" w:space="0" w:color="auto"/>
                        <w:left w:val="none" w:sz="0" w:space="0" w:color="auto"/>
                        <w:bottom w:val="none" w:sz="0" w:space="0" w:color="auto"/>
                        <w:right w:val="none" w:sz="0" w:space="0" w:color="auto"/>
                      </w:divBdr>
                      <w:divsChild>
                        <w:div w:id="15014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856868">
      <w:bodyDiv w:val="1"/>
      <w:marLeft w:val="0"/>
      <w:marRight w:val="0"/>
      <w:marTop w:val="0"/>
      <w:marBottom w:val="0"/>
      <w:divBdr>
        <w:top w:val="none" w:sz="0" w:space="0" w:color="auto"/>
        <w:left w:val="none" w:sz="0" w:space="0" w:color="auto"/>
        <w:bottom w:val="none" w:sz="0" w:space="0" w:color="auto"/>
        <w:right w:val="none" w:sz="0" w:space="0" w:color="auto"/>
      </w:divBdr>
    </w:div>
    <w:div w:id="1916275724">
      <w:bodyDiv w:val="1"/>
      <w:marLeft w:val="0"/>
      <w:marRight w:val="0"/>
      <w:marTop w:val="0"/>
      <w:marBottom w:val="0"/>
      <w:divBdr>
        <w:top w:val="none" w:sz="0" w:space="0" w:color="auto"/>
        <w:left w:val="none" w:sz="0" w:space="0" w:color="auto"/>
        <w:bottom w:val="none" w:sz="0" w:space="0" w:color="auto"/>
        <w:right w:val="none" w:sz="0" w:space="0" w:color="auto"/>
      </w:divBdr>
    </w:div>
    <w:div w:id="1956984275">
      <w:bodyDiv w:val="1"/>
      <w:marLeft w:val="0"/>
      <w:marRight w:val="0"/>
      <w:marTop w:val="0"/>
      <w:marBottom w:val="0"/>
      <w:divBdr>
        <w:top w:val="none" w:sz="0" w:space="0" w:color="auto"/>
        <w:left w:val="none" w:sz="0" w:space="0" w:color="auto"/>
        <w:bottom w:val="none" w:sz="0" w:space="0" w:color="auto"/>
        <w:right w:val="none" w:sz="0" w:space="0" w:color="auto"/>
      </w:divBdr>
    </w:div>
    <w:div w:id="1960843014">
      <w:bodyDiv w:val="1"/>
      <w:marLeft w:val="0"/>
      <w:marRight w:val="0"/>
      <w:marTop w:val="0"/>
      <w:marBottom w:val="0"/>
      <w:divBdr>
        <w:top w:val="none" w:sz="0" w:space="0" w:color="auto"/>
        <w:left w:val="none" w:sz="0" w:space="0" w:color="auto"/>
        <w:bottom w:val="none" w:sz="0" w:space="0" w:color="auto"/>
        <w:right w:val="none" w:sz="0" w:space="0" w:color="auto"/>
      </w:divBdr>
    </w:div>
    <w:div w:id="2029528011">
      <w:bodyDiv w:val="1"/>
      <w:marLeft w:val="0"/>
      <w:marRight w:val="0"/>
      <w:marTop w:val="0"/>
      <w:marBottom w:val="0"/>
      <w:divBdr>
        <w:top w:val="none" w:sz="0" w:space="0" w:color="auto"/>
        <w:left w:val="none" w:sz="0" w:space="0" w:color="auto"/>
        <w:bottom w:val="none" w:sz="0" w:space="0" w:color="auto"/>
        <w:right w:val="none" w:sz="0" w:space="0" w:color="auto"/>
      </w:divBdr>
    </w:div>
    <w:div w:id="2093698999">
      <w:bodyDiv w:val="1"/>
      <w:marLeft w:val="0"/>
      <w:marRight w:val="0"/>
      <w:marTop w:val="0"/>
      <w:marBottom w:val="0"/>
      <w:divBdr>
        <w:top w:val="none" w:sz="0" w:space="0" w:color="auto"/>
        <w:left w:val="none" w:sz="0" w:space="0" w:color="auto"/>
        <w:bottom w:val="none" w:sz="0" w:space="0" w:color="auto"/>
        <w:right w:val="none" w:sz="0" w:space="0" w:color="auto"/>
      </w:divBdr>
    </w:div>
    <w:div w:id="212660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accentgroup.org/digital-self-service-project-objectives-and-scop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lfservice@accentgroup.org"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lfservice@accentgroup.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ccentgroup.org" TargetMode="External"/><Relationship Id="rId20" Type="http://schemas.openxmlformats.org/officeDocument/2006/relationships/hyperlink" Target="http://www.accentgroup.org/digital-self-service-project-objectives-and-scop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gov.uk/government/uploads/system/uploads/attachment_data/file/551130/List_of_Mandatory_and_Discretionary_Exclusions.pdf" TargetMode="External"/><Relationship Id="rId10" Type="http://schemas.openxmlformats.org/officeDocument/2006/relationships/header" Target="header1.xml"/><Relationship Id="rId19" Type="http://schemas.openxmlformats.org/officeDocument/2006/relationships/hyperlink" Target="mailto:selfservice@accentgroup.org" TargetMode="External"/><Relationship Id="rId4" Type="http://schemas.openxmlformats.org/officeDocument/2006/relationships/settings" Target="settings.xml"/><Relationship Id="rId9" Type="http://schemas.openxmlformats.org/officeDocument/2006/relationships/hyperlink" Target="mailto:selfservice@accentgroup.org" TargetMode="External"/><Relationship Id="rId14" Type="http://schemas.openxmlformats.org/officeDocument/2006/relationships/header" Target="header3.xml"/><Relationship Id="rId22"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A33CF-77E2-401C-BEAF-22F18E16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119</Pages>
  <Words>28614</Words>
  <Characters>163103</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191335</CharactersWithSpaces>
  <SharedDoc>false</SharedDoc>
  <HLinks>
    <vt:vector size="42" baseType="variant">
      <vt:variant>
        <vt:i4>6422576</vt:i4>
      </vt:variant>
      <vt:variant>
        <vt:i4>18</vt:i4>
      </vt:variant>
      <vt:variant>
        <vt:i4>0</vt:i4>
      </vt:variant>
      <vt:variant>
        <vt:i4>5</vt:i4>
      </vt:variant>
      <vt:variant>
        <vt:lpwstr>http://www.ogc.gov.uk/sdtoolkit</vt:lpwstr>
      </vt:variant>
      <vt:variant>
        <vt:lpwstr/>
      </vt:variant>
      <vt:variant>
        <vt:i4>7798814</vt:i4>
      </vt:variant>
      <vt:variant>
        <vt:i4>15</vt:i4>
      </vt:variant>
      <vt:variant>
        <vt:i4>0</vt:i4>
      </vt:variant>
      <vt:variant>
        <vt:i4>5</vt:i4>
      </vt:variant>
      <vt:variant>
        <vt:lpwstr>mailto:mike.baker@montal.com</vt:lpwstr>
      </vt:variant>
      <vt:variant>
        <vt:lpwstr/>
      </vt:variant>
      <vt:variant>
        <vt:i4>5111808</vt:i4>
      </vt:variant>
      <vt:variant>
        <vt:i4>9</vt:i4>
      </vt:variant>
      <vt:variant>
        <vt:i4>0</vt:i4>
      </vt:variant>
      <vt:variant>
        <vt:i4>5</vt:i4>
      </vt:variant>
      <vt:variant>
        <vt:lpwstr>http://www.pierheadhousing.com/index.asp</vt:lpwstr>
      </vt:variant>
      <vt:variant>
        <vt:lpwstr/>
      </vt:variant>
      <vt:variant>
        <vt:i4>7798814</vt:i4>
      </vt:variant>
      <vt:variant>
        <vt:i4>0</vt:i4>
      </vt:variant>
      <vt:variant>
        <vt:i4>0</vt:i4>
      </vt:variant>
      <vt:variant>
        <vt:i4>5</vt:i4>
      </vt:variant>
      <vt:variant>
        <vt:lpwstr>mailto:mike.baker@montal.com</vt:lpwstr>
      </vt:variant>
      <vt:variant>
        <vt:lpwstr/>
      </vt:variant>
      <vt:variant>
        <vt:i4>2097159</vt:i4>
      </vt:variant>
      <vt:variant>
        <vt:i4>26849</vt:i4>
      </vt:variant>
      <vt:variant>
        <vt:i4>1026</vt:i4>
      </vt:variant>
      <vt:variant>
        <vt:i4>1</vt:i4>
      </vt:variant>
      <vt:variant>
        <vt:lpwstr>cid:image003.gif@01C992DC.6E464850</vt:lpwstr>
      </vt:variant>
      <vt:variant>
        <vt:lpwstr/>
      </vt:variant>
      <vt:variant>
        <vt:i4>4915269</vt:i4>
      </vt:variant>
      <vt:variant>
        <vt:i4>32989</vt:i4>
      </vt:variant>
      <vt:variant>
        <vt:i4>1028</vt:i4>
      </vt:variant>
      <vt:variant>
        <vt:i4>1</vt:i4>
      </vt:variant>
      <vt:variant>
        <vt:lpwstr>http://www.aragon-housing.co.uk/images/header.jpg</vt:lpwstr>
      </vt:variant>
      <vt:variant>
        <vt:lpwstr/>
      </vt:variant>
      <vt:variant>
        <vt:i4>6881379</vt:i4>
      </vt:variant>
      <vt:variant>
        <vt:i4>34135</vt:i4>
      </vt:variant>
      <vt:variant>
        <vt:i4>1030</vt:i4>
      </vt:variant>
      <vt:variant>
        <vt:i4>1</vt:i4>
      </vt:variant>
      <vt:variant>
        <vt:lpwstr>http://www.pierheadhousing.com/images/logo.gif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2017-08-03T16:07:00Z</dcterms:created>
  <dcterms:modified xsi:type="dcterms:W3CDTF">2017-08-03T16:07:00Z</dcterms:modified>
</cp:coreProperties>
</file>